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D211C3" w14:textId="2F5F10DF" w:rsidR="001035DF" w:rsidRPr="00A20AB4" w:rsidRDefault="28AC8106" w:rsidP="290FBC4B">
      <w:pPr>
        <w:jc w:val="center"/>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 xml:space="preserve">Janani </w:t>
      </w:r>
      <w:r w:rsidR="00AE0F64">
        <w:rPr>
          <w:rFonts w:ascii="Arial" w:eastAsia="Arial" w:hAnsi="Arial" w:cs="Arial"/>
          <w:b/>
          <w:bCs/>
          <w:color w:val="000000" w:themeColor="text1"/>
          <w:sz w:val="18"/>
          <w:szCs w:val="18"/>
        </w:rPr>
        <w:t>Rajbhandari</w:t>
      </w:r>
    </w:p>
    <w:p w14:paraId="6C769A45" w14:textId="2DDD8C69" w:rsidR="00D35B8E" w:rsidRPr="00A20AB4" w:rsidRDefault="4E046F53" w:rsidP="290FBC4B">
      <w:pPr>
        <w:jc w:val="center"/>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Associate Professor</w:t>
      </w:r>
      <w:r w:rsidR="6631829A" w:rsidRPr="00A20AB4">
        <w:rPr>
          <w:rFonts w:ascii="Arial" w:eastAsia="Arial" w:hAnsi="Arial" w:cs="Arial"/>
          <w:b/>
          <w:bCs/>
          <w:color w:val="000000" w:themeColor="text1"/>
          <w:sz w:val="18"/>
          <w:szCs w:val="18"/>
        </w:rPr>
        <w:t xml:space="preserve"> </w:t>
      </w:r>
      <w:r w:rsidRPr="00A20AB4">
        <w:rPr>
          <w:color w:val="000000" w:themeColor="text1"/>
          <w:sz w:val="18"/>
          <w:szCs w:val="18"/>
        </w:rPr>
        <w:br/>
      </w:r>
      <w:r w:rsidR="28AC8106" w:rsidRPr="00A20AB4">
        <w:rPr>
          <w:rFonts w:ascii="Arial" w:eastAsia="Arial" w:hAnsi="Arial" w:cs="Arial"/>
          <w:color w:val="000000" w:themeColor="text1"/>
          <w:sz w:val="18"/>
          <w:szCs w:val="18"/>
        </w:rPr>
        <w:t>2</w:t>
      </w:r>
      <w:r w:rsidR="3E767ABA" w:rsidRPr="00A20AB4">
        <w:rPr>
          <w:rFonts w:ascii="Arial" w:eastAsia="Arial" w:hAnsi="Arial" w:cs="Arial"/>
          <w:color w:val="000000" w:themeColor="text1"/>
          <w:sz w:val="18"/>
          <w:szCs w:val="18"/>
        </w:rPr>
        <w:t>05</w:t>
      </w:r>
      <w:r w:rsidR="28AC8106" w:rsidRPr="00A20AB4">
        <w:rPr>
          <w:rFonts w:ascii="Arial" w:eastAsia="Arial" w:hAnsi="Arial" w:cs="Arial"/>
          <w:color w:val="000000" w:themeColor="text1"/>
          <w:sz w:val="18"/>
          <w:szCs w:val="18"/>
        </w:rPr>
        <w:t>B Wright Hall, 100 Foster Rd., Athens, Georgia, 30602, USA</w:t>
      </w:r>
      <w:r w:rsidRPr="00A20AB4">
        <w:rPr>
          <w:color w:val="000000" w:themeColor="text1"/>
          <w:sz w:val="18"/>
          <w:szCs w:val="18"/>
        </w:rPr>
        <w:br/>
      </w:r>
      <w:r w:rsidR="28AC8106" w:rsidRPr="00A20AB4">
        <w:rPr>
          <w:rFonts w:ascii="Arial" w:eastAsia="Arial" w:hAnsi="Arial" w:cs="Arial"/>
          <w:color w:val="000000" w:themeColor="text1"/>
          <w:sz w:val="18"/>
          <w:szCs w:val="18"/>
        </w:rPr>
        <w:t>Email:</w:t>
      </w:r>
      <w:r w:rsidR="2C45B238" w:rsidRPr="00A20AB4">
        <w:rPr>
          <w:rFonts w:ascii="Arial" w:eastAsia="Arial" w:hAnsi="Arial" w:cs="Arial"/>
          <w:color w:val="000000" w:themeColor="text1"/>
          <w:sz w:val="18"/>
          <w:szCs w:val="18"/>
        </w:rPr>
        <w:t xml:space="preserve"> </w:t>
      </w:r>
      <w:hyperlink r:id="rId10">
        <w:r w:rsidR="28AC8106" w:rsidRPr="00A20AB4">
          <w:rPr>
            <w:rStyle w:val="Hyperlink"/>
            <w:rFonts w:ascii="Arial" w:eastAsia="Arial" w:hAnsi="Arial" w:cs="Arial"/>
            <w:color w:val="000000" w:themeColor="text1"/>
            <w:sz w:val="18"/>
            <w:szCs w:val="18"/>
          </w:rPr>
          <w:t>jrthapa@uga.edu</w:t>
        </w:r>
      </w:hyperlink>
    </w:p>
    <w:p w14:paraId="1D093231" w14:textId="77777777" w:rsidR="00D35B8E" w:rsidRPr="00A20AB4" w:rsidRDefault="43E84881" w:rsidP="290FBC4B">
      <w:pPr>
        <w:pStyle w:val="Heading1"/>
        <w:numPr>
          <w:ilvl w:val="0"/>
          <w:numId w:val="8"/>
        </w:numPr>
        <w:ind w:left="0" w:hanging="245"/>
        <w:rPr>
          <w:rFonts w:ascii="Arial" w:eastAsia="Arial" w:hAnsi="Arial" w:cs="Arial"/>
          <w:color w:val="000000" w:themeColor="text1"/>
          <w:sz w:val="18"/>
          <w:szCs w:val="18"/>
        </w:rPr>
      </w:pPr>
      <w:bookmarkStart w:id="0" w:name="_Toc34060044"/>
      <w:bookmarkStart w:id="1" w:name="_Toc34059953"/>
      <w:bookmarkStart w:id="2" w:name="_Toc34059846"/>
      <w:r w:rsidRPr="00A20AB4">
        <w:rPr>
          <w:rFonts w:ascii="Arial" w:eastAsia="Arial" w:hAnsi="Arial" w:cs="Arial"/>
          <w:color w:val="000000" w:themeColor="text1"/>
          <w:sz w:val="18"/>
          <w:szCs w:val="18"/>
        </w:rPr>
        <w:t>Appointments</w:t>
      </w:r>
      <w:bookmarkEnd w:id="0"/>
      <w:bookmarkEnd w:id="1"/>
      <w:bookmarkEnd w:id="2"/>
    </w:p>
    <w:p w14:paraId="1DB09701" w14:textId="77777777" w:rsidR="00854222" w:rsidRPr="00A20AB4" w:rsidRDefault="00854222" w:rsidP="63F9DD52">
      <w:pPr>
        <w:pStyle w:val="BodyText"/>
        <w:tabs>
          <w:tab w:val="clear" w:pos="2880"/>
          <w:tab w:val="left" w:pos="2340"/>
        </w:tabs>
        <w:ind w:left="2340" w:hanging="2340"/>
        <w:rPr>
          <w:rFonts w:ascii="Arial" w:hAnsi="Arial" w:cs="Arial"/>
          <w:b/>
          <w:bCs/>
          <w:color w:val="000000" w:themeColor="text1"/>
          <w:sz w:val="18"/>
          <w:szCs w:val="18"/>
          <w:u w:val="single"/>
        </w:rPr>
      </w:pPr>
    </w:p>
    <w:p w14:paraId="6E6884FE" w14:textId="4D930EEE" w:rsidR="6A890FC2" w:rsidRPr="00A20AB4" w:rsidRDefault="43E84881" w:rsidP="63F9DD52">
      <w:pPr>
        <w:pStyle w:val="BodyText"/>
        <w:tabs>
          <w:tab w:val="clear" w:pos="2880"/>
          <w:tab w:val="left" w:pos="2340"/>
        </w:tabs>
        <w:ind w:left="2340" w:hanging="2340"/>
        <w:rPr>
          <w:rFonts w:ascii="Arial" w:hAnsi="Arial" w:cs="Arial"/>
          <w:b/>
          <w:bCs/>
          <w:color w:val="000000" w:themeColor="text1"/>
          <w:sz w:val="18"/>
          <w:szCs w:val="18"/>
          <w:u w:val="single"/>
        </w:rPr>
      </w:pPr>
      <w:r w:rsidRPr="00A20AB4">
        <w:rPr>
          <w:rFonts w:ascii="Arial" w:hAnsi="Arial" w:cs="Arial"/>
          <w:b/>
          <w:bCs/>
          <w:color w:val="000000" w:themeColor="text1"/>
          <w:sz w:val="18"/>
          <w:szCs w:val="18"/>
          <w:u w:val="single"/>
        </w:rPr>
        <w:t>Academic</w:t>
      </w:r>
    </w:p>
    <w:p w14:paraId="00403639" w14:textId="5F4441BC" w:rsidR="002A72A3" w:rsidRPr="00A20AB4" w:rsidRDefault="3F36F07B" w:rsidP="63F9DD52">
      <w:pPr>
        <w:pStyle w:val="BodyText"/>
        <w:tabs>
          <w:tab w:val="clear" w:pos="2880"/>
          <w:tab w:val="left" w:pos="2340"/>
        </w:tabs>
        <w:ind w:left="2340" w:hanging="2340"/>
        <w:rPr>
          <w:rFonts w:ascii="Arial" w:hAnsi="Arial" w:cs="Arial"/>
          <w:color w:val="000000" w:themeColor="text1"/>
          <w:sz w:val="18"/>
          <w:szCs w:val="18"/>
        </w:rPr>
      </w:pPr>
      <w:r w:rsidRPr="00A20AB4">
        <w:rPr>
          <w:rFonts w:ascii="Arial" w:hAnsi="Arial" w:cs="Arial"/>
          <w:color w:val="000000" w:themeColor="text1"/>
          <w:sz w:val="18"/>
          <w:szCs w:val="18"/>
        </w:rPr>
        <w:t>Associate Professor:</w:t>
      </w:r>
      <w:r w:rsidRPr="00A20AB4">
        <w:rPr>
          <w:color w:val="000000" w:themeColor="text1"/>
          <w:sz w:val="18"/>
          <w:szCs w:val="18"/>
        </w:rPr>
        <w:tab/>
      </w:r>
      <w:r w:rsidR="1AF4201C" w:rsidRPr="00A20AB4">
        <w:rPr>
          <w:rFonts w:ascii="Arial" w:hAnsi="Arial" w:cs="Arial"/>
          <w:color w:val="000000" w:themeColor="text1"/>
          <w:sz w:val="18"/>
          <w:szCs w:val="18"/>
        </w:rPr>
        <w:t>Department of Health Policy and Management</w:t>
      </w:r>
    </w:p>
    <w:p w14:paraId="759626C2" w14:textId="2141433F" w:rsidR="002A72A3" w:rsidRPr="00A20AB4" w:rsidRDefault="12621DB1" w:rsidP="63F9DD52">
      <w:pPr>
        <w:pStyle w:val="BodyText"/>
        <w:tabs>
          <w:tab w:val="clear" w:pos="2880"/>
          <w:tab w:val="left" w:pos="2340"/>
        </w:tabs>
        <w:ind w:left="2340" w:firstLine="0"/>
        <w:rPr>
          <w:rFonts w:ascii="Arial" w:hAnsi="Arial" w:cs="Arial"/>
          <w:color w:val="000000" w:themeColor="text1"/>
          <w:sz w:val="18"/>
          <w:szCs w:val="18"/>
        </w:rPr>
      </w:pPr>
      <w:r w:rsidRPr="00A20AB4">
        <w:rPr>
          <w:rFonts w:ascii="Arial" w:hAnsi="Arial" w:cs="Arial"/>
          <w:color w:val="000000" w:themeColor="text1"/>
          <w:sz w:val="18"/>
          <w:szCs w:val="18"/>
        </w:rPr>
        <w:t>August</w:t>
      </w:r>
      <w:r w:rsidR="3F36F07B" w:rsidRPr="00A20AB4">
        <w:rPr>
          <w:rFonts w:ascii="Arial" w:hAnsi="Arial" w:cs="Arial"/>
          <w:color w:val="000000" w:themeColor="text1"/>
          <w:sz w:val="18"/>
          <w:szCs w:val="18"/>
        </w:rPr>
        <w:t xml:space="preserve"> 2021 onwards</w:t>
      </w:r>
      <w:r w:rsidR="22DBEA60" w:rsidRPr="00A20AB4">
        <w:rPr>
          <w:rFonts w:ascii="Arial" w:hAnsi="Arial" w:cs="Arial"/>
          <w:color w:val="000000" w:themeColor="text1"/>
          <w:sz w:val="18"/>
          <w:szCs w:val="18"/>
        </w:rPr>
        <w:t>, promoted and tenured in 2021</w:t>
      </w:r>
    </w:p>
    <w:p w14:paraId="652CF7F1" w14:textId="0CCEB046" w:rsidR="452BA33F" w:rsidRPr="00A20AB4" w:rsidRDefault="7668CB79" w:rsidP="63F9DD52">
      <w:pPr>
        <w:pStyle w:val="BodyText"/>
        <w:tabs>
          <w:tab w:val="clear" w:pos="2880"/>
          <w:tab w:val="left" w:pos="2340"/>
        </w:tabs>
        <w:ind w:left="0" w:firstLine="0"/>
        <w:rPr>
          <w:rFonts w:ascii="Arial" w:hAnsi="Arial" w:cs="Arial"/>
          <w:color w:val="000000" w:themeColor="text1"/>
          <w:sz w:val="18"/>
          <w:szCs w:val="18"/>
        </w:rPr>
      </w:pPr>
      <w:r w:rsidRPr="00A20AB4">
        <w:rPr>
          <w:rFonts w:ascii="Arial" w:hAnsi="Arial" w:cs="Arial"/>
          <w:color w:val="000000" w:themeColor="text1"/>
          <w:sz w:val="18"/>
          <w:szCs w:val="18"/>
        </w:rPr>
        <w:t>Courtesy appointment:</w:t>
      </w:r>
      <w:r w:rsidRPr="00A20AB4">
        <w:rPr>
          <w:color w:val="000000" w:themeColor="text1"/>
          <w:sz w:val="18"/>
          <w:szCs w:val="18"/>
        </w:rPr>
        <w:tab/>
      </w:r>
      <w:r w:rsidRPr="00A20AB4">
        <w:rPr>
          <w:rFonts w:ascii="Arial" w:hAnsi="Arial" w:cs="Arial"/>
          <w:color w:val="000000" w:themeColor="text1"/>
          <w:sz w:val="18"/>
          <w:szCs w:val="18"/>
        </w:rPr>
        <w:t>Department of Epidemiology and Biostatistics</w:t>
      </w:r>
      <w:r w:rsidR="10BA625A" w:rsidRPr="00A20AB4">
        <w:rPr>
          <w:rFonts w:ascii="Arial" w:hAnsi="Arial" w:cs="Arial"/>
          <w:color w:val="000000" w:themeColor="text1"/>
          <w:sz w:val="18"/>
          <w:szCs w:val="18"/>
        </w:rPr>
        <w:t xml:space="preserve"> (F202</w:t>
      </w:r>
      <w:r w:rsidR="76493D9A" w:rsidRPr="00A20AB4">
        <w:rPr>
          <w:rFonts w:ascii="Arial" w:hAnsi="Arial" w:cs="Arial"/>
          <w:color w:val="000000" w:themeColor="text1"/>
          <w:sz w:val="18"/>
          <w:szCs w:val="18"/>
        </w:rPr>
        <w:t>0</w:t>
      </w:r>
      <w:r w:rsidR="10BA625A" w:rsidRPr="00A20AB4">
        <w:rPr>
          <w:rFonts w:ascii="Arial" w:hAnsi="Arial" w:cs="Arial"/>
          <w:color w:val="000000" w:themeColor="text1"/>
          <w:sz w:val="18"/>
          <w:szCs w:val="18"/>
        </w:rPr>
        <w:t xml:space="preserve"> onwards)</w:t>
      </w:r>
    </w:p>
    <w:p w14:paraId="7AC719A4" w14:textId="127BCB26" w:rsidR="452BA33F" w:rsidRPr="00A20AB4" w:rsidRDefault="7668CB79" w:rsidP="63F9DD52">
      <w:pPr>
        <w:pStyle w:val="BodyText"/>
        <w:tabs>
          <w:tab w:val="clear" w:pos="2880"/>
          <w:tab w:val="left" w:pos="2340"/>
        </w:tabs>
        <w:ind w:left="0" w:firstLine="0"/>
        <w:rPr>
          <w:rFonts w:ascii="Arial" w:hAnsi="Arial" w:cs="Arial"/>
          <w:color w:val="000000" w:themeColor="text1"/>
          <w:sz w:val="18"/>
          <w:szCs w:val="18"/>
        </w:rPr>
      </w:pPr>
      <w:r w:rsidRPr="00A20AB4">
        <w:rPr>
          <w:rFonts w:ascii="Arial" w:hAnsi="Arial" w:cs="Arial"/>
          <w:color w:val="000000" w:themeColor="text1"/>
          <w:sz w:val="18"/>
          <w:szCs w:val="18"/>
        </w:rPr>
        <w:t>Courtesy appointment</w:t>
      </w:r>
      <w:r w:rsidR="00E879B2" w:rsidRPr="00A20AB4">
        <w:rPr>
          <w:rFonts w:ascii="Arial" w:hAnsi="Arial" w:cs="Arial"/>
          <w:color w:val="000000" w:themeColor="text1"/>
          <w:sz w:val="18"/>
          <w:szCs w:val="18"/>
        </w:rPr>
        <w:t>:</w:t>
      </w:r>
      <w:r w:rsidRPr="00A20AB4">
        <w:rPr>
          <w:color w:val="000000" w:themeColor="text1"/>
          <w:sz w:val="18"/>
          <w:szCs w:val="18"/>
        </w:rPr>
        <w:tab/>
      </w:r>
      <w:r w:rsidRPr="00A20AB4">
        <w:rPr>
          <w:rFonts w:ascii="Arial" w:hAnsi="Arial" w:cs="Arial"/>
          <w:color w:val="000000" w:themeColor="text1"/>
          <w:sz w:val="18"/>
          <w:szCs w:val="18"/>
        </w:rPr>
        <w:t>Department of Nutritional Sciences</w:t>
      </w:r>
      <w:r w:rsidR="664DF823" w:rsidRPr="00A20AB4">
        <w:rPr>
          <w:rFonts w:ascii="Arial" w:hAnsi="Arial" w:cs="Arial"/>
          <w:color w:val="000000" w:themeColor="text1"/>
          <w:sz w:val="18"/>
          <w:szCs w:val="18"/>
        </w:rPr>
        <w:t xml:space="preserve"> (F2021 onwards)</w:t>
      </w:r>
    </w:p>
    <w:p w14:paraId="73FBCB66" w14:textId="77777777" w:rsidR="00E879B2" w:rsidRPr="00A20AB4" w:rsidRDefault="28AC8106" w:rsidP="63F9DD52">
      <w:pPr>
        <w:pStyle w:val="BodyText"/>
        <w:tabs>
          <w:tab w:val="clear" w:pos="2880"/>
          <w:tab w:val="left" w:pos="2340"/>
        </w:tabs>
        <w:ind w:left="2340" w:hanging="2340"/>
        <w:rPr>
          <w:rFonts w:ascii="Arial" w:hAnsi="Arial" w:cs="Arial"/>
          <w:color w:val="000000" w:themeColor="text1"/>
          <w:sz w:val="18"/>
          <w:szCs w:val="18"/>
        </w:rPr>
      </w:pPr>
      <w:r w:rsidRPr="00A20AB4">
        <w:rPr>
          <w:rFonts w:ascii="Arial" w:hAnsi="Arial" w:cs="Arial"/>
          <w:color w:val="000000" w:themeColor="text1"/>
          <w:sz w:val="18"/>
          <w:szCs w:val="18"/>
        </w:rPr>
        <w:t>Assistant Professor:</w:t>
      </w:r>
      <w:r w:rsidRPr="00A20AB4">
        <w:rPr>
          <w:color w:val="000000" w:themeColor="text1"/>
          <w:sz w:val="18"/>
          <w:szCs w:val="18"/>
        </w:rPr>
        <w:tab/>
      </w:r>
      <w:r w:rsidR="00E879B2" w:rsidRPr="00A20AB4">
        <w:rPr>
          <w:rFonts w:ascii="Arial" w:hAnsi="Arial" w:cs="Arial"/>
          <w:color w:val="000000" w:themeColor="text1"/>
          <w:sz w:val="18"/>
          <w:szCs w:val="18"/>
        </w:rPr>
        <w:t>Department of Health Policy and Management</w:t>
      </w:r>
    </w:p>
    <w:p w14:paraId="45FD80D7" w14:textId="0091C33E" w:rsidR="00DC1A36" w:rsidRPr="00A20AB4" w:rsidRDefault="00E879B2" w:rsidP="63F9DD52">
      <w:pPr>
        <w:pStyle w:val="BodyText"/>
        <w:tabs>
          <w:tab w:val="clear" w:pos="2880"/>
          <w:tab w:val="left" w:pos="2340"/>
        </w:tabs>
        <w:ind w:left="2340" w:hanging="2340"/>
        <w:rPr>
          <w:rFonts w:ascii="Arial" w:hAnsi="Arial" w:cs="Arial"/>
          <w:color w:val="000000" w:themeColor="text1"/>
          <w:sz w:val="18"/>
          <w:szCs w:val="18"/>
        </w:rPr>
      </w:pPr>
      <w:r w:rsidRPr="00A20AB4">
        <w:rPr>
          <w:rFonts w:ascii="Arial" w:hAnsi="Arial" w:cs="Arial"/>
          <w:color w:val="000000" w:themeColor="text1"/>
          <w:sz w:val="18"/>
          <w:szCs w:val="18"/>
        </w:rPr>
        <w:tab/>
      </w:r>
      <w:r w:rsidR="6DDABFCE" w:rsidRPr="00A20AB4">
        <w:rPr>
          <w:rFonts w:ascii="Arial" w:hAnsi="Arial" w:cs="Arial"/>
          <w:color w:val="000000" w:themeColor="text1"/>
          <w:sz w:val="18"/>
          <w:szCs w:val="18"/>
        </w:rPr>
        <w:t>August</w:t>
      </w:r>
      <w:r w:rsidR="28AC8106" w:rsidRPr="00A20AB4">
        <w:rPr>
          <w:rFonts w:ascii="Arial" w:hAnsi="Arial" w:cs="Arial"/>
          <w:color w:val="000000" w:themeColor="text1"/>
          <w:sz w:val="18"/>
          <w:szCs w:val="18"/>
        </w:rPr>
        <w:t xml:space="preserve"> 2014</w:t>
      </w:r>
      <w:r w:rsidR="3F36F07B" w:rsidRPr="00A20AB4">
        <w:rPr>
          <w:rFonts w:ascii="Arial" w:hAnsi="Arial" w:cs="Arial"/>
          <w:color w:val="000000" w:themeColor="text1"/>
          <w:sz w:val="18"/>
          <w:szCs w:val="18"/>
        </w:rPr>
        <w:t xml:space="preserve"> to </w:t>
      </w:r>
      <w:r w:rsidR="0F135062" w:rsidRPr="00A20AB4">
        <w:rPr>
          <w:rFonts w:ascii="Arial" w:hAnsi="Arial" w:cs="Arial"/>
          <w:color w:val="000000" w:themeColor="text1"/>
          <w:sz w:val="18"/>
          <w:szCs w:val="18"/>
        </w:rPr>
        <w:t>July</w:t>
      </w:r>
      <w:r w:rsidR="3F36F07B" w:rsidRPr="00A20AB4">
        <w:rPr>
          <w:rFonts w:ascii="Arial" w:hAnsi="Arial" w:cs="Arial"/>
          <w:color w:val="000000" w:themeColor="text1"/>
          <w:sz w:val="18"/>
          <w:szCs w:val="18"/>
        </w:rPr>
        <w:t xml:space="preserve"> 2021</w:t>
      </w:r>
      <w:r w:rsidR="00D35B8E" w:rsidRPr="00A20AB4">
        <w:rPr>
          <w:color w:val="000000" w:themeColor="text1"/>
          <w:sz w:val="18"/>
          <w:szCs w:val="18"/>
        </w:rPr>
        <w:tab/>
      </w:r>
      <w:r w:rsidR="00D35B8E" w:rsidRPr="00A20AB4">
        <w:rPr>
          <w:color w:val="000000" w:themeColor="text1"/>
          <w:sz w:val="18"/>
          <w:szCs w:val="18"/>
        </w:rPr>
        <w:tab/>
      </w:r>
    </w:p>
    <w:p w14:paraId="1FE1277C" w14:textId="2726F34E" w:rsidR="00D35B8E" w:rsidRPr="00A20AB4" w:rsidRDefault="53463435" w:rsidP="63F9DD52">
      <w:pPr>
        <w:pStyle w:val="BodyText"/>
        <w:tabs>
          <w:tab w:val="clear" w:pos="2880"/>
          <w:tab w:val="left" w:pos="2610"/>
        </w:tabs>
        <w:ind w:left="2610" w:hanging="2610"/>
        <w:rPr>
          <w:rFonts w:ascii="Arial" w:hAnsi="Arial" w:cs="Arial"/>
          <w:color w:val="000000" w:themeColor="text1"/>
          <w:sz w:val="18"/>
          <w:szCs w:val="18"/>
        </w:rPr>
      </w:pPr>
      <w:r w:rsidRPr="00A20AB4">
        <w:rPr>
          <w:rFonts w:ascii="Arial" w:hAnsi="Arial" w:cs="Arial"/>
          <w:color w:val="000000" w:themeColor="text1"/>
          <w:sz w:val="18"/>
          <w:szCs w:val="18"/>
        </w:rPr>
        <w:t>Grad. Program Faculty:</w:t>
      </w:r>
      <w:r w:rsidR="00E879B2" w:rsidRPr="00A20AB4">
        <w:rPr>
          <w:rFonts w:ascii="Arial" w:hAnsi="Arial" w:cs="Arial"/>
          <w:color w:val="000000" w:themeColor="text1"/>
          <w:sz w:val="18"/>
          <w:szCs w:val="18"/>
        </w:rPr>
        <w:t xml:space="preserve">       </w:t>
      </w:r>
      <w:r w:rsidR="006863A1">
        <w:rPr>
          <w:rFonts w:ascii="Arial" w:hAnsi="Arial" w:cs="Arial"/>
          <w:color w:val="000000" w:themeColor="text1"/>
          <w:sz w:val="18"/>
          <w:szCs w:val="18"/>
        </w:rPr>
        <w:t xml:space="preserve">  </w:t>
      </w:r>
      <w:r w:rsidRPr="00A20AB4">
        <w:rPr>
          <w:rFonts w:ascii="Arial" w:hAnsi="Arial" w:cs="Arial"/>
          <w:color w:val="000000" w:themeColor="text1"/>
          <w:sz w:val="18"/>
          <w:szCs w:val="18"/>
        </w:rPr>
        <w:t>Full member since September 22, 2014</w:t>
      </w:r>
    </w:p>
    <w:p w14:paraId="25DE31E3" w14:textId="3BA3B90D" w:rsidR="006863A1" w:rsidRDefault="006863A1" w:rsidP="63F9DD52">
      <w:pPr>
        <w:pStyle w:val="BodyText"/>
        <w:tabs>
          <w:tab w:val="clear" w:pos="2880"/>
          <w:tab w:val="left" w:pos="2340"/>
        </w:tabs>
        <w:rPr>
          <w:rFonts w:ascii="Arial" w:hAnsi="Arial" w:cs="Arial"/>
          <w:color w:val="000000" w:themeColor="text1"/>
          <w:sz w:val="18"/>
          <w:szCs w:val="18"/>
        </w:rPr>
      </w:pPr>
      <w:r>
        <w:rPr>
          <w:rFonts w:ascii="Arial" w:hAnsi="Arial" w:cs="Arial"/>
          <w:color w:val="000000" w:themeColor="text1"/>
          <w:sz w:val="18"/>
          <w:szCs w:val="18"/>
        </w:rPr>
        <w:t>Program Coordinator</w:t>
      </w:r>
      <w:r>
        <w:rPr>
          <w:rFonts w:ascii="Arial" w:hAnsi="Arial" w:cs="Arial"/>
          <w:color w:val="000000" w:themeColor="text1"/>
          <w:sz w:val="18"/>
          <w:szCs w:val="18"/>
        </w:rPr>
        <w:tab/>
        <w:t>PhD in Health Services Research, March 2024 onwards</w:t>
      </w:r>
    </w:p>
    <w:p w14:paraId="08AAA092" w14:textId="11748393" w:rsidR="006863A1" w:rsidRPr="00A20AB4" w:rsidRDefault="006863A1" w:rsidP="006863A1">
      <w:pPr>
        <w:pStyle w:val="BodyText"/>
        <w:tabs>
          <w:tab w:val="clear" w:pos="2880"/>
          <w:tab w:val="left" w:pos="2340"/>
        </w:tabs>
        <w:rPr>
          <w:rFonts w:ascii="Arial" w:hAnsi="Arial" w:cs="Arial"/>
          <w:color w:val="000000" w:themeColor="text1"/>
          <w:sz w:val="18"/>
          <w:szCs w:val="18"/>
        </w:rPr>
      </w:pPr>
      <w:r w:rsidRPr="00A20AB4">
        <w:rPr>
          <w:rFonts w:ascii="Arial" w:hAnsi="Arial" w:cs="Arial"/>
          <w:color w:val="000000" w:themeColor="text1"/>
          <w:sz w:val="18"/>
          <w:szCs w:val="18"/>
        </w:rPr>
        <w:t>Director:</w:t>
      </w:r>
      <w:r>
        <w:rPr>
          <w:rFonts w:ascii="Arial" w:hAnsi="Arial" w:cs="Arial"/>
          <w:color w:val="000000" w:themeColor="text1"/>
          <w:sz w:val="18"/>
          <w:szCs w:val="18"/>
        </w:rPr>
        <w:tab/>
      </w:r>
      <w:r w:rsidRPr="00A20AB4">
        <w:rPr>
          <w:rFonts w:ascii="Arial" w:hAnsi="Arial" w:cs="Arial"/>
          <w:color w:val="000000" w:themeColor="text1"/>
          <w:sz w:val="18"/>
          <w:szCs w:val="18"/>
        </w:rPr>
        <w:t>UGA Obesity and Weight Management Certificate</w:t>
      </w:r>
    </w:p>
    <w:p w14:paraId="1597F22C" w14:textId="291F5633" w:rsidR="00D35B8E" w:rsidRPr="00A20AB4" w:rsidRDefault="00D35B8E" w:rsidP="63F9DD52">
      <w:pPr>
        <w:pStyle w:val="BodyText"/>
        <w:tabs>
          <w:tab w:val="clear" w:pos="2880"/>
          <w:tab w:val="left" w:pos="2340"/>
        </w:tabs>
        <w:ind w:left="2340" w:hanging="2340"/>
        <w:rPr>
          <w:rFonts w:ascii="Arial" w:hAnsi="Arial" w:cs="Arial"/>
          <w:color w:val="000000" w:themeColor="text1"/>
          <w:sz w:val="18"/>
          <w:szCs w:val="18"/>
        </w:rPr>
      </w:pPr>
    </w:p>
    <w:p w14:paraId="0DDF00E5" w14:textId="731E9B83" w:rsidR="00D35B8E" w:rsidRPr="00A20AB4" w:rsidRDefault="52C5844D" w:rsidP="63F9DD52">
      <w:pPr>
        <w:pStyle w:val="BodyText"/>
        <w:tabs>
          <w:tab w:val="clear" w:pos="2880"/>
          <w:tab w:val="left" w:pos="2340"/>
        </w:tabs>
        <w:ind w:left="2340" w:hanging="2340"/>
        <w:rPr>
          <w:rFonts w:ascii="Arial" w:hAnsi="Arial" w:cs="Arial"/>
          <w:b/>
          <w:bCs/>
          <w:color w:val="000000" w:themeColor="text1"/>
          <w:sz w:val="18"/>
          <w:szCs w:val="18"/>
          <w:u w:val="single"/>
        </w:rPr>
      </w:pPr>
      <w:r w:rsidRPr="00A20AB4">
        <w:rPr>
          <w:rFonts w:ascii="Arial" w:hAnsi="Arial" w:cs="Arial"/>
          <w:b/>
          <w:bCs/>
          <w:color w:val="000000" w:themeColor="text1"/>
          <w:sz w:val="18"/>
          <w:szCs w:val="18"/>
          <w:u w:val="single"/>
        </w:rPr>
        <w:t>Research</w:t>
      </w:r>
    </w:p>
    <w:p w14:paraId="3D972401" w14:textId="0BFF1643" w:rsidR="00D35B8E" w:rsidRPr="00A20AB4" w:rsidRDefault="52C5844D" w:rsidP="63F9DD52">
      <w:pPr>
        <w:pStyle w:val="BodyText"/>
        <w:tabs>
          <w:tab w:val="clear" w:pos="2880"/>
          <w:tab w:val="left" w:pos="2340"/>
        </w:tabs>
        <w:rPr>
          <w:rFonts w:ascii="Arial" w:hAnsi="Arial" w:cs="Arial"/>
          <w:color w:val="000000" w:themeColor="text1"/>
          <w:sz w:val="18"/>
          <w:szCs w:val="18"/>
        </w:rPr>
      </w:pPr>
      <w:r w:rsidRPr="00A20AB4">
        <w:rPr>
          <w:rFonts w:ascii="Arial" w:hAnsi="Arial" w:cs="Arial"/>
          <w:color w:val="000000" w:themeColor="text1"/>
          <w:sz w:val="18"/>
          <w:szCs w:val="18"/>
        </w:rPr>
        <w:t xml:space="preserve">Director:                          </w:t>
      </w:r>
      <w:r w:rsidR="00267151">
        <w:rPr>
          <w:rFonts w:ascii="Arial" w:hAnsi="Arial" w:cs="Arial"/>
          <w:color w:val="000000" w:themeColor="text1"/>
          <w:sz w:val="18"/>
          <w:szCs w:val="18"/>
        </w:rPr>
        <w:t xml:space="preserve">     </w:t>
      </w:r>
      <w:r w:rsidRPr="00A20AB4">
        <w:rPr>
          <w:rFonts w:ascii="Arial" w:hAnsi="Arial" w:cs="Arial"/>
          <w:color w:val="000000" w:themeColor="text1"/>
          <w:sz w:val="18"/>
          <w:szCs w:val="18"/>
        </w:rPr>
        <w:t xml:space="preserve"> Economic Evaluation Research Group, UGA, February 2019-present</w:t>
      </w:r>
    </w:p>
    <w:p w14:paraId="2D01B628" w14:textId="598FF82E" w:rsidR="00634FBC" w:rsidRPr="00A20AB4" w:rsidRDefault="52C5844D" w:rsidP="63F9DD52">
      <w:pPr>
        <w:pStyle w:val="BodyText"/>
        <w:tabs>
          <w:tab w:val="clear" w:pos="2880"/>
          <w:tab w:val="left" w:pos="2340"/>
        </w:tabs>
        <w:rPr>
          <w:rFonts w:ascii="Arial" w:hAnsi="Arial" w:cs="Arial"/>
          <w:color w:val="000000" w:themeColor="text1"/>
          <w:sz w:val="18"/>
          <w:szCs w:val="18"/>
        </w:rPr>
      </w:pPr>
      <w:r w:rsidRPr="00A20AB4">
        <w:rPr>
          <w:rFonts w:ascii="Arial" w:hAnsi="Arial" w:cs="Arial"/>
          <w:color w:val="000000" w:themeColor="text1"/>
          <w:sz w:val="18"/>
          <w:szCs w:val="18"/>
        </w:rPr>
        <w:t>Affiliate:</w:t>
      </w:r>
      <w:r w:rsidR="00634FBC" w:rsidRPr="00A20AB4">
        <w:rPr>
          <w:rFonts w:ascii="Arial" w:hAnsi="Arial" w:cs="Arial"/>
          <w:color w:val="000000" w:themeColor="text1"/>
          <w:sz w:val="18"/>
          <w:szCs w:val="18"/>
        </w:rPr>
        <w:t xml:space="preserve">                            </w:t>
      </w:r>
      <w:r w:rsidR="00267151">
        <w:rPr>
          <w:rFonts w:ascii="Arial" w:hAnsi="Arial" w:cs="Arial"/>
          <w:color w:val="000000" w:themeColor="text1"/>
          <w:sz w:val="18"/>
          <w:szCs w:val="18"/>
        </w:rPr>
        <w:t xml:space="preserve">    </w:t>
      </w:r>
      <w:r w:rsidRPr="00A20AB4">
        <w:rPr>
          <w:rFonts w:ascii="Arial" w:hAnsi="Arial" w:cs="Arial"/>
          <w:color w:val="000000" w:themeColor="text1"/>
          <w:sz w:val="18"/>
          <w:szCs w:val="18"/>
        </w:rPr>
        <w:t>William A. and Barbara R. Owens Institute for Behavioral Researc</w:t>
      </w:r>
      <w:r w:rsidR="00634FBC" w:rsidRPr="00A20AB4">
        <w:rPr>
          <w:rFonts w:ascii="Arial" w:hAnsi="Arial" w:cs="Arial"/>
          <w:color w:val="000000" w:themeColor="text1"/>
          <w:sz w:val="18"/>
          <w:szCs w:val="18"/>
        </w:rPr>
        <w:t>h,</w:t>
      </w:r>
      <w:r w:rsidRPr="00A20AB4">
        <w:rPr>
          <w:rFonts w:ascii="Arial" w:hAnsi="Arial" w:cs="Arial"/>
          <w:color w:val="000000" w:themeColor="text1"/>
          <w:sz w:val="18"/>
          <w:szCs w:val="18"/>
        </w:rPr>
        <w:t xml:space="preserve"> UGA, </w:t>
      </w:r>
    </w:p>
    <w:p w14:paraId="6FD9DCC5" w14:textId="02935717" w:rsidR="00D35B8E" w:rsidRPr="00A20AB4" w:rsidRDefault="00634FBC" w:rsidP="63F9DD52">
      <w:pPr>
        <w:pStyle w:val="BodyText"/>
        <w:tabs>
          <w:tab w:val="clear" w:pos="2880"/>
          <w:tab w:val="left" w:pos="2340"/>
        </w:tabs>
        <w:rPr>
          <w:rFonts w:ascii="Arial" w:hAnsi="Arial" w:cs="Arial"/>
          <w:color w:val="000000" w:themeColor="text1"/>
          <w:sz w:val="18"/>
          <w:szCs w:val="18"/>
        </w:rPr>
      </w:pPr>
      <w:r w:rsidRPr="00A20AB4">
        <w:rPr>
          <w:rFonts w:ascii="Arial" w:hAnsi="Arial" w:cs="Arial"/>
          <w:color w:val="000000" w:themeColor="text1"/>
          <w:sz w:val="18"/>
          <w:szCs w:val="18"/>
        </w:rPr>
        <w:t xml:space="preserve">                                         </w:t>
      </w:r>
      <w:r w:rsidR="00267151">
        <w:rPr>
          <w:rFonts w:ascii="Arial" w:hAnsi="Arial" w:cs="Arial"/>
          <w:color w:val="000000" w:themeColor="text1"/>
          <w:sz w:val="18"/>
          <w:szCs w:val="18"/>
        </w:rPr>
        <w:t xml:space="preserve">   </w:t>
      </w:r>
      <w:r w:rsidRPr="00A20AB4">
        <w:rPr>
          <w:rFonts w:ascii="Arial" w:hAnsi="Arial" w:cs="Arial"/>
          <w:color w:val="000000" w:themeColor="text1"/>
          <w:sz w:val="18"/>
          <w:szCs w:val="18"/>
        </w:rPr>
        <w:t xml:space="preserve"> </w:t>
      </w:r>
      <w:r w:rsidR="52C5844D" w:rsidRPr="00A20AB4">
        <w:rPr>
          <w:rFonts w:ascii="Arial" w:hAnsi="Arial" w:cs="Arial"/>
          <w:color w:val="000000" w:themeColor="text1"/>
          <w:sz w:val="18"/>
          <w:szCs w:val="18"/>
        </w:rPr>
        <w:t>August 19, 2015-present</w:t>
      </w:r>
    </w:p>
    <w:p w14:paraId="6DBDA7F9" w14:textId="20D9E6A2" w:rsidR="00D35B8E" w:rsidRPr="00A20AB4" w:rsidRDefault="00D35B8E" w:rsidP="63F9DD52">
      <w:pPr>
        <w:pStyle w:val="BodyText"/>
        <w:tabs>
          <w:tab w:val="clear" w:pos="2880"/>
          <w:tab w:val="left" w:pos="2340"/>
        </w:tabs>
        <w:ind w:left="2340" w:hanging="2340"/>
        <w:rPr>
          <w:rFonts w:ascii="Arial" w:hAnsi="Arial" w:cs="Arial"/>
          <w:b/>
          <w:bCs/>
          <w:color w:val="000000" w:themeColor="text1"/>
          <w:sz w:val="18"/>
          <w:szCs w:val="18"/>
          <w:u w:val="single"/>
        </w:rPr>
      </w:pPr>
    </w:p>
    <w:p w14:paraId="763FF5D7" w14:textId="5EDB2F99" w:rsidR="00D35B8E" w:rsidRPr="00A20AB4" w:rsidRDefault="410A4644" w:rsidP="63F9DD52">
      <w:pPr>
        <w:pStyle w:val="BodyText"/>
        <w:tabs>
          <w:tab w:val="clear" w:pos="2880"/>
          <w:tab w:val="left" w:pos="2340"/>
        </w:tabs>
        <w:ind w:left="2340" w:hanging="2340"/>
        <w:rPr>
          <w:rFonts w:ascii="Arial" w:hAnsi="Arial" w:cs="Arial"/>
          <w:b/>
          <w:bCs/>
          <w:color w:val="000000" w:themeColor="text1"/>
          <w:sz w:val="18"/>
          <w:szCs w:val="18"/>
          <w:u w:val="single"/>
        </w:rPr>
      </w:pPr>
      <w:r w:rsidRPr="00A20AB4">
        <w:rPr>
          <w:rFonts w:ascii="Arial" w:hAnsi="Arial" w:cs="Arial"/>
          <w:b/>
          <w:bCs/>
          <w:color w:val="000000" w:themeColor="text1"/>
          <w:sz w:val="18"/>
          <w:szCs w:val="18"/>
          <w:u w:val="single"/>
        </w:rPr>
        <w:t>Professional</w:t>
      </w:r>
    </w:p>
    <w:p w14:paraId="123DF77C" w14:textId="6AD2EA04" w:rsidR="00D35B8E" w:rsidRPr="00A20AB4" w:rsidRDefault="410A4644" w:rsidP="63F9DD52">
      <w:pPr>
        <w:pStyle w:val="BodyText"/>
        <w:tabs>
          <w:tab w:val="clear" w:pos="2880"/>
          <w:tab w:val="left" w:pos="2340"/>
        </w:tabs>
        <w:ind w:left="2340" w:hanging="2340"/>
        <w:rPr>
          <w:rFonts w:ascii="Arial" w:hAnsi="Arial" w:cs="Arial"/>
          <w:color w:val="000000" w:themeColor="text1"/>
          <w:sz w:val="18"/>
          <w:szCs w:val="18"/>
        </w:rPr>
      </w:pPr>
      <w:bookmarkStart w:id="3" w:name="_Hlk167104502"/>
      <w:r w:rsidRPr="00A20AB4">
        <w:rPr>
          <w:rFonts w:ascii="Arial" w:hAnsi="Arial" w:cs="Arial"/>
          <w:color w:val="000000" w:themeColor="text1"/>
          <w:sz w:val="18"/>
          <w:szCs w:val="18"/>
        </w:rPr>
        <w:t xml:space="preserve">Associate Editor-in-Chief: </w:t>
      </w:r>
      <w:r w:rsidRPr="00A20AB4">
        <w:rPr>
          <w:color w:val="000000" w:themeColor="text1"/>
          <w:sz w:val="18"/>
          <w:szCs w:val="18"/>
        </w:rPr>
        <w:tab/>
      </w:r>
      <w:r w:rsidRPr="00A20AB4">
        <w:rPr>
          <w:rFonts w:ascii="Arial" w:hAnsi="Arial" w:cs="Arial"/>
          <w:color w:val="000000" w:themeColor="text1"/>
          <w:sz w:val="18"/>
          <w:szCs w:val="18"/>
        </w:rPr>
        <w:t>American Journal of Heath Promotion, Spring 2022 onwards</w:t>
      </w:r>
    </w:p>
    <w:bookmarkEnd w:id="3"/>
    <w:p w14:paraId="37029ADF" w14:textId="77777777" w:rsidR="00EC4834" w:rsidRDefault="00EC4834" w:rsidP="63F9DD52">
      <w:pPr>
        <w:pStyle w:val="BodyText"/>
        <w:tabs>
          <w:tab w:val="clear" w:pos="2880"/>
          <w:tab w:val="left" w:pos="2340"/>
        </w:tabs>
        <w:ind w:left="2340" w:hanging="2340"/>
        <w:rPr>
          <w:rFonts w:ascii="Arial" w:hAnsi="Arial" w:cs="Arial"/>
          <w:b/>
          <w:bCs/>
          <w:color w:val="000000" w:themeColor="text1"/>
          <w:sz w:val="18"/>
          <w:szCs w:val="18"/>
          <w:u w:val="single"/>
        </w:rPr>
      </w:pPr>
    </w:p>
    <w:p w14:paraId="23BA1B67" w14:textId="4BAC95FB" w:rsidR="00D35B8E" w:rsidRPr="00A20AB4" w:rsidRDefault="470BA3EF" w:rsidP="63F9DD52">
      <w:pPr>
        <w:pStyle w:val="BodyText"/>
        <w:tabs>
          <w:tab w:val="clear" w:pos="2880"/>
          <w:tab w:val="left" w:pos="2340"/>
        </w:tabs>
        <w:ind w:left="2340" w:hanging="2340"/>
        <w:rPr>
          <w:rFonts w:ascii="Arial" w:hAnsi="Arial" w:cs="Arial"/>
          <w:color w:val="000000" w:themeColor="text1"/>
          <w:sz w:val="18"/>
          <w:szCs w:val="18"/>
        </w:rPr>
      </w:pPr>
      <w:r w:rsidRPr="00A20AB4">
        <w:rPr>
          <w:rFonts w:ascii="Arial" w:hAnsi="Arial" w:cs="Arial"/>
          <w:b/>
          <w:bCs/>
          <w:color w:val="000000" w:themeColor="text1"/>
          <w:sz w:val="18"/>
          <w:szCs w:val="18"/>
          <w:u w:val="single"/>
        </w:rPr>
        <w:t>Education</w:t>
      </w:r>
      <w:r w:rsidRPr="00A20AB4">
        <w:rPr>
          <w:color w:val="000000" w:themeColor="text1"/>
          <w:sz w:val="18"/>
          <w:szCs w:val="18"/>
        </w:rPr>
        <w:tab/>
      </w:r>
      <w:r w:rsidRPr="00A20AB4">
        <w:rPr>
          <w:rFonts w:ascii="Arial" w:hAnsi="Arial" w:cs="Arial"/>
          <w:color w:val="000000" w:themeColor="text1"/>
          <w:sz w:val="18"/>
          <w:szCs w:val="18"/>
        </w:rPr>
        <w:t>2014 Ph.D. Applied Economics, Texas Tech University (TTU), TX</w:t>
      </w:r>
      <w:r w:rsidRPr="00A20AB4">
        <w:rPr>
          <w:color w:val="000000" w:themeColor="text1"/>
          <w:sz w:val="18"/>
          <w:szCs w:val="18"/>
        </w:rPr>
        <w:br/>
      </w:r>
      <w:r w:rsidRPr="00A20AB4">
        <w:rPr>
          <w:rFonts w:ascii="Arial" w:hAnsi="Arial" w:cs="Arial"/>
          <w:color w:val="000000" w:themeColor="text1"/>
          <w:sz w:val="18"/>
          <w:szCs w:val="18"/>
        </w:rPr>
        <w:t>2011 M.P.A. Int. Development, Cornell University (CU), NY</w:t>
      </w:r>
      <w:r w:rsidRPr="00A20AB4">
        <w:rPr>
          <w:color w:val="000000" w:themeColor="text1"/>
          <w:sz w:val="18"/>
          <w:szCs w:val="18"/>
        </w:rPr>
        <w:br/>
      </w:r>
      <w:r w:rsidRPr="00A20AB4">
        <w:rPr>
          <w:rFonts w:ascii="Arial" w:hAnsi="Arial" w:cs="Arial"/>
          <w:color w:val="000000" w:themeColor="text1"/>
          <w:sz w:val="18"/>
          <w:szCs w:val="18"/>
        </w:rPr>
        <w:t>2007 M.S. Agricultural and Applied Economics, Nepal</w:t>
      </w:r>
      <w:r w:rsidRPr="00A20AB4">
        <w:rPr>
          <w:color w:val="000000" w:themeColor="text1"/>
          <w:sz w:val="18"/>
          <w:szCs w:val="18"/>
        </w:rPr>
        <w:br/>
      </w:r>
      <w:r w:rsidRPr="00A20AB4">
        <w:rPr>
          <w:rFonts w:ascii="Arial" w:hAnsi="Arial" w:cs="Arial"/>
          <w:color w:val="000000" w:themeColor="text1"/>
          <w:sz w:val="18"/>
          <w:szCs w:val="18"/>
        </w:rPr>
        <w:t>2005 B.S. Agricultural and Applied Economics, Nepal</w:t>
      </w:r>
    </w:p>
    <w:p w14:paraId="75082EE7" w14:textId="5D80F330" w:rsidR="00D35B8E" w:rsidRPr="00A20AB4" w:rsidRDefault="00D35B8E" w:rsidP="63F9DD52">
      <w:pPr>
        <w:pStyle w:val="BodyText"/>
        <w:tabs>
          <w:tab w:val="clear" w:pos="2880"/>
          <w:tab w:val="left" w:pos="2610"/>
        </w:tabs>
        <w:ind w:left="2610" w:hanging="2610"/>
        <w:rPr>
          <w:rFonts w:ascii="Arial" w:hAnsi="Arial" w:cs="Arial"/>
          <w:color w:val="000000" w:themeColor="text1"/>
          <w:sz w:val="18"/>
          <w:szCs w:val="18"/>
        </w:rPr>
      </w:pPr>
    </w:p>
    <w:p w14:paraId="55FC4402" w14:textId="77777777" w:rsidR="00D35B8E" w:rsidRPr="00A20AB4" w:rsidRDefault="28AC8106" w:rsidP="290FBC4B">
      <w:pPr>
        <w:pStyle w:val="Heading1"/>
        <w:numPr>
          <w:ilvl w:val="0"/>
          <w:numId w:val="8"/>
        </w:numPr>
        <w:ind w:left="0" w:hanging="245"/>
        <w:rPr>
          <w:rFonts w:ascii="Arial" w:eastAsia="Arial" w:hAnsi="Arial" w:cs="Arial"/>
          <w:color w:val="000000" w:themeColor="text1"/>
          <w:sz w:val="18"/>
          <w:szCs w:val="18"/>
        </w:rPr>
      </w:pPr>
      <w:bookmarkStart w:id="4" w:name="_Toc34060045"/>
      <w:bookmarkStart w:id="5" w:name="_Toc34059954"/>
      <w:bookmarkStart w:id="6" w:name="_Toc34059847"/>
      <w:r w:rsidRPr="00A20AB4">
        <w:rPr>
          <w:rFonts w:ascii="Arial" w:eastAsia="Arial" w:hAnsi="Arial" w:cs="Arial"/>
          <w:color w:val="000000" w:themeColor="text1"/>
          <w:sz w:val="18"/>
          <w:szCs w:val="18"/>
        </w:rPr>
        <w:t>Instruction</w:t>
      </w:r>
      <w:bookmarkEnd w:id="4"/>
      <w:bookmarkEnd w:id="5"/>
      <w:bookmarkEnd w:id="6"/>
    </w:p>
    <w:p w14:paraId="49C9F6BD" w14:textId="77777777" w:rsidR="00D35B8E" w:rsidRPr="00A20AB4" w:rsidRDefault="28AC8106" w:rsidP="290FBC4B">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Graduate Courses Taught at UGA (*indicates newly developed course for the Department)</w:t>
      </w:r>
    </w:p>
    <w:tbl>
      <w:tblPr>
        <w:tblW w:w="5000" w:type="pct"/>
        <w:tblCellMar>
          <w:left w:w="0" w:type="dxa"/>
          <w:right w:w="0" w:type="dxa"/>
        </w:tblCellMar>
        <w:tblLook w:val="01E0" w:firstRow="1" w:lastRow="1" w:firstColumn="1" w:lastColumn="1" w:noHBand="0" w:noVBand="0"/>
      </w:tblPr>
      <w:tblGrid>
        <w:gridCol w:w="9360"/>
      </w:tblGrid>
      <w:tr w:rsidR="00A54C1C" w:rsidRPr="00A20AB4" w14:paraId="41EE6A7B" w14:textId="77777777" w:rsidTr="63F9DD52">
        <w:trPr>
          <w:trHeight w:val="278"/>
        </w:trPr>
        <w:tc>
          <w:tcPr>
            <w:tcW w:w="5000" w:type="pct"/>
            <w:tcBorders>
              <w:top w:val="single" w:sz="4" w:space="0" w:color="000000" w:themeColor="text1"/>
              <w:left w:val="nil"/>
              <w:bottom w:val="single" w:sz="4" w:space="0" w:color="000000" w:themeColor="text1"/>
              <w:right w:val="nil"/>
            </w:tcBorders>
            <w:hideMark/>
          </w:tcPr>
          <w:p w14:paraId="640B8DB8"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Course title and semesters taught</w:t>
            </w:r>
          </w:p>
        </w:tc>
      </w:tr>
      <w:tr w:rsidR="00706E11" w:rsidRPr="00A20AB4" w14:paraId="61701E0F" w14:textId="77777777" w:rsidTr="63F9DD52">
        <w:trPr>
          <w:trHeight w:val="485"/>
        </w:trPr>
        <w:tc>
          <w:tcPr>
            <w:tcW w:w="5000" w:type="pct"/>
            <w:tcBorders>
              <w:top w:val="single" w:sz="4" w:space="0" w:color="000000" w:themeColor="text1"/>
              <w:left w:val="nil"/>
              <w:bottom w:val="single" w:sz="4" w:space="0" w:color="000000" w:themeColor="text1"/>
              <w:right w:val="nil"/>
            </w:tcBorders>
          </w:tcPr>
          <w:p w14:paraId="739B3E49" w14:textId="77777777" w:rsidR="00706E11" w:rsidRDefault="00706E11" w:rsidP="63F9DD52">
            <w:pPr>
              <w:pStyle w:val="TableParagraph"/>
              <w:rPr>
                <w:color w:val="000000" w:themeColor="text1"/>
                <w:sz w:val="18"/>
                <w:szCs w:val="18"/>
              </w:rPr>
            </w:pPr>
            <w:r>
              <w:rPr>
                <w:color w:val="000000" w:themeColor="text1"/>
                <w:sz w:val="18"/>
                <w:szCs w:val="18"/>
              </w:rPr>
              <w:t>Seminar I for PhD in Health Services Research</w:t>
            </w:r>
          </w:p>
          <w:p w14:paraId="1850739D" w14:textId="0141FC8C" w:rsidR="00706E11" w:rsidRPr="00A20AB4" w:rsidRDefault="00706E11" w:rsidP="63F9DD52">
            <w:pPr>
              <w:pStyle w:val="TableParagraph"/>
              <w:rPr>
                <w:color w:val="000000" w:themeColor="text1"/>
                <w:sz w:val="18"/>
                <w:szCs w:val="18"/>
              </w:rPr>
            </w:pPr>
            <w:r w:rsidRPr="00A20AB4">
              <w:rPr>
                <w:color w:val="000000" w:themeColor="text1"/>
                <w:sz w:val="18"/>
                <w:szCs w:val="18"/>
              </w:rPr>
              <w:t>(Instructor of Record, 100%)</w:t>
            </w:r>
            <w:r>
              <w:rPr>
                <w:color w:val="000000" w:themeColor="text1"/>
                <w:sz w:val="18"/>
                <w:szCs w:val="18"/>
              </w:rPr>
              <w:t xml:space="preserve"> Fal</w:t>
            </w:r>
            <w:r w:rsidR="00BD2CA1">
              <w:rPr>
                <w:color w:val="000000" w:themeColor="text1"/>
                <w:sz w:val="18"/>
                <w:szCs w:val="18"/>
              </w:rPr>
              <w:t>l (F) 2024</w:t>
            </w:r>
          </w:p>
        </w:tc>
      </w:tr>
      <w:tr w:rsidR="00BD2CA1" w:rsidRPr="00A20AB4" w14:paraId="6FACA298" w14:textId="77777777" w:rsidTr="63F9DD52">
        <w:trPr>
          <w:trHeight w:val="485"/>
        </w:trPr>
        <w:tc>
          <w:tcPr>
            <w:tcW w:w="5000" w:type="pct"/>
            <w:tcBorders>
              <w:top w:val="single" w:sz="4" w:space="0" w:color="000000" w:themeColor="text1"/>
              <w:left w:val="nil"/>
              <w:bottom w:val="single" w:sz="4" w:space="0" w:color="000000" w:themeColor="text1"/>
              <w:right w:val="nil"/>
            </w:tcBorders>
          </w:tcPr>
          <w:p w14:paraId="187B8285" w14:textId="77777777" w:rsidR="00BD2CA1" w:rsidRDefault="00BD2CA1" w:rsidP="63F9DD52">
            <w:pPr>
              <w:pStyle w:val="TableParagraph"/>
              <w:rPr>
                <w:color w:val="000000" w:themeColor="text1"/>
                <w:sz w:val="18"/>
                <w:szCs w:val="18"/>
              </w:rPr>
            </w:pPr>
            <w:r>
              <w:rPr>
                <w:color w:val="000000" w:themeColor="text1"/>
                <w:sz w:val="18"/>
                <w:szCs w:val="18"/>
              </w:rPr>
              <w:t>Seminar II for PhD in Health Services Research</w:t>
            </w:r>
          </w:p>
          <w:p w14:paraId="5D826D6C" w14:textId="290993B0" w:rsidR="00BD2CA1" w:rsidRDefault="00BD2CA1" w:rsidP="63F9DD52">
            <w:pPr>
              <w:pStyle w:val="TableParagraph"/>
              <w:rPr>
                <w:color w:val="000000" w:themeColor="text1"/>
                <w:sz w:val="18"/>
                <w:szCs w:val="18"/>
              </w:rPr>
            </w:pPr>
            <w:r w:rsidRPr="00A20AB4">
              <w:rPr>
                <w:color w:val="000000" w:themeColor="text1"/>
                <w:sz w:val="18"/>
                <w:szCs w:val="18"/>
              </w:rPr>
              <w:t>(Instructor of Record, 100%)</w:t>
            </w:r>
            <w:r>
              <w:rPr>
                <w:color w:val="000000" w:themeColor="text1"/>
                <w:sz w:val="18"/>
                <w:szCs w:val="18"/>
              </w:rPr>
              <w:t xml:space="preserve"> Spring (S) 2025</w:t>
            </w:r>
          </w:p>
        </w:tc>
      </w:tr>
      <w:tr w:rsidR="00A54C1C" w:rsidRPr="00A20AB4" w14:paraId="30F15E85" w14:textId="77777777" w:rsidTr="63F9DD52">
        <w:trPr>
          <w:trHeight w:val="485"/>
        </w:trPr>
        <w:tc>
          <w:tcPr>
            <w:tcW w:w="5000" w:type="pct"/>
            <w:tcBorders>
              <w:top w:val="single" w:sz="4" w:space="0" w:color="000000" w:themeColor="text1"/>
              <w:left w:val="nil"/>
              <w:bottom w:val="single" w:sz="4" w:space="0" w:color="000000" w:themeColor="text1"/>
              <w:right w:val="nil"/>
            </w:tcBorders>
            <w:hideMark/>
          </w:tcPr>
          <w:p w14:paraId="7277D562"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*HPAM 7050E Obesity Policy online</w:t>
            </w:r>
          </w:p>
          <w:p w14:paraId="7A421599" w14:textId="7D67B6FD" w:rsidR="006247F9" w:rsidRPr="00A20AB4" w:rsidRDefault="22296CFB" w:rsidP="63F9DD52">
            <w:pPr>
              <w:pStyle w:val="TableParagraph"/>
              <w:rPr>
                <w:color w:val="000000" w:themeColor="text1"/>
                <w:sz w:val="18"/>
                <w:szCs w:val="18"/>
              </w:rPr>
            </w:pPr>
            <w:r w:rsidRPr="00A20AB4">
              <w:rPr>
                <w:color w:val="000000" w:themeColor="text1"/>
                <w:sz w:val="18"/>
                <w:szCs w:val="18"/>
              </w:rPr>
              <w:t>(Instructor of Record, 100%) F2017,F2018,S/F2019, S/F2020</w:t>
            </w:r>
            <w:r w:rsidR="26D694EF" w:rsidRPr="00A20AB4">
              <w:rPr>
                <w:color w:val="000000" w:themeColor="text1"/>
                <w:sz w:val="18"/>
                <w:szCs w:val="18"/>
              </w:rPr>
              <w:t>, S/F</w:t>
            </w:r>
            <w:r w:rsidR="34E5B200" w:rsidRPr="00A20AB4">
              <w:rPr>
                <w:color w:val="000000" w:themeColor="text1"/>
                <w:sz w:val="18"/>
                <w:szCs w:val="18"/>
              </w:rPr>
              <w:t>2021</w:t>
            </w:r>
            <w:r w:rsidR="2E52E7A1" w:rsidRPr="00A20AB4">
              <w:rPr>
                <w:color w:val="000000" w:themeColor="text1"/>
                <w:sz w:val="18"/>
                <w:szCs w:val="18"/>
              </w:rPr>
              <w:t>, F2022</w:t>
            </w:r>
            <w:r w:rsidR="006863A1">
              <w:rPr>
                <w:color w:val="000000" w:themeColor="text1"/>
                <w:sz w:val="18"/>
                <w:szCs w:val="18"/>
              </w:rPr>
              <w:t>, F 2023</w:t>
            </w:r>
            <w:r w:rsidR="00706E11">
              <w:rPr>
                <w:color w:val="000000" w:themeColor="text1"/>
                <w:sz w:val="18"/>
                <w:szCs w:val="18"/>
              </w:rPr>
              <w:t>, F 2024</w:t>
            </w:r>
          </w:p>
        </w:tc>
      </w:tr>
      <w:tr w:rsidR="00A54C1C" w:rsidRPr="00A20AB4" w14:paraId="5C120470" w14:textId="77777777" w:rsidTr="63F9DD52">
        <w:trPr>
          <w:trHeight w:val="467"/>
        </w:trPr>
        <w:tc>
          <w:tcPr>
            <w:tcW w:w="5000" w:type="pct"/>
            <w:tcBorders>
              <w:top w:val="single" w:sz="4" w:space="0" w:color="000000" w:themeColor="text1"/>
              <w:left w:val="nil"/>
              <w:bottom w:val="single" w:sz="4" w:space="0" w:color="000000" w:themeColor="text1"/>
              <w:right w:val="nil"/>
            </w:tcBorders>
            <w:hideMark/>
          </w:tcPr>
          <w:p w14:paraId="36C3E5FD"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*HPAM 7050 Obesity Policy</w:t>
            </w:r>
          </w:p>
          <w:p w14:paraId="145AF44D"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(Instructor of Record, 100%) S/F2015, S/F2016, S2017, S2018</w:t>
            </w:r>
          </w:p>
        </w:tc>
      </w:tr>
      <w:tr w:rsidR="00A54C1C" w:rsidRPr="00A20AB4" w14:paraId="1A217919" w14:textId="77777777" w:rsidTr="63F9DD52">
        <w:trPr>
          <w:trHeight w:val="503"/>
        </w:trPr>
        <w:tc>
          <w:tcPr>
            <w:tcW w:w="5000" w:type="pct"/>
            <w:tcBorders>
              <w:top w:val="single" w:sz="4" w:space="0" w:color="000000" w:themeColor="text1"/>
              <w:left w:val="nil"/>
              <w:bottom w:val="single" w:sz="4" w:space="0" w:color="000000" w:themeColor="text1"/>
              <w:right w:val="nil"/>
            </w:tcBorders>
            <w:hideMark/>
          </w:tcPr>
          <w:p w14:paraId="3A412570"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HPAM 8600 Health Economics</w:t>
            </w:r>
          </w:p>
          <w:p w14:paraId="704610FA" w14:textId="559AAA37" w:rsidR="006247F9" w:rsidRPr="00A20AB4" w:rsidRDefault="22296CFB" w:rsidP="63F9DD52">
            <w:pPr>
              <w:pStyle w:val="TableParagraph"/>
              <w:rPr>
                <w:color w:val="000000" w:themeColor="text1"/>
                <w:sz w:val="18"/>
                <w:szCs w:val="18"/>
              </w:rPr>
            </w:pPr>
            <w:r w:rsidRPr="00A20AB4">
              <w:rPr>
                <w:color w:val="000000" w:themeColor="text1"/>
                <w:sz w:val="18"/>
                <w:szCs w:val="18"/>
              </w:rPr>
              <w:t>(Instructor of Record, 100%) S/F2016, S/F2017, S/F2018, S/F2019, S/F2020</w:t>
            </w:r>
            <w:r w:rsidR="34E5B200" w:rsidRPr="00A20AB4">
              <w:rPr>
                <w:color w:val="000000" w:themeColor="text1"/>
                <w:sz w:val="18"/>
                <w:szCs w:val="18"/>
              </w:rPr>
              <w:t>, S2021</w:t>
            </w:r>
            <w:r w:rsidR="26D694EF" w:rsidRPr="00A20AB4">
              <w:rPr>
                <w:color w:val="000000" w:themeColor="text1"/>
                <w:sz w:val="18"/>
                <w:szCs w:val="18"/>
              </w:rPr>
              <w:t>, S2022</w:t>
            </w:r>
          </w:p>
        </w:tc>
      </w:tr>
      <w:tr w:rsidR="00A54C1C" w:rsidRPr="00A20AB4" w14:paraId="10A70D24" w14:textId="77777777" w:rsidTr="63F9DD52">
        <w:trPr>
          <w:trHeight w:val="512"/>
        </w:trPr>
        <w:tc>
          <w:tcPr>
            <w:tcW w:w="5000" w:type="pct"/>
            <w:tcBorders>
              <w:top w:val="single" w:sz="4" w:space="0" w:color="000000" w:themeColor="text1"/>
              <w:left w:val="nil"/>
              <w:bottom w:val="single" w:sz="4" w:space="0" w:color="000000" w:themeColor="text1"/>
              <w:right w:val="nil"/>
            </w:tcBorders>
            <w:hideMark/>
          </w:tcPr>
          <w:p w14:paraId="112F6F5A"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*HPAM 8010S Advanced Service Learning</w:t>
            </w:r>
          </w:p>
          <w:p w14:paraId="63CF9D2B"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(Instructor of Record, 100%) S2015</w:t>
            </w:r>
          </w:p>
        </w:tc>
      </w:tr>
      <w:tr w:rsidR="00A54C1C" w:rsidRPr="00A20AB4" w14:paraId="547B1995" w14:textId="77777777" w:rsidTr="63F9DD52">
        <w:trPr>
          <w:trHeight w:val="278"/>
        </w:trPr>
        <w:tc>
          <w:tcPr>
            <w:tcW w:w="5000" w:type="pct"/>
            <w:tcBorders>
              <w:top w:val="single" w:sz="4" w:space="0" w:color="000000" w:themeColor="text1"/>
              <w:left w:val="nil"/>
              <w:bottom w:val="single" w:sz="4" w:space="0" w:color="000000" w:themeColor="text1"/>
              <w:right w:val="nil"/>
            </w:tcBorders>
            <w:hideMark/>
          </w:tcPr>
          <w:p w14:paraId="73AFE854"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*HPAM 7001 Foundations in HPAM (Partial, 14%) F2016, F2017</w:t>
            </w:r>
          </w:p>
        </w:tc>
      </w:tr>
      <w:tr w:rsidR="00A54C1C" w:rsidRPr="00A20AB4" w14:paraId="695691E8" w14:textId="77777777" w:rsidTr="63F9DD52">
        <w:trPr>
          <w:trHeight w:val="499"/>
        </w:trPr>
        <w:tc>
          <w:tcPr>
            <w:tcW w:w="5000" w:type="pct"/>
            <w:tcBorders>
              <w:top w:val="single" w:sz="4" w:space="0" w:color="000000" w:themeColor="text1"/>
              <w:left w:val="nil"/>
              <w:bottom w:val="single" w:sz="4" w:space="0" w:color="000000" w:themeColor="text1"/>
              <w:right w:val="nil"/>
            </w:tcBorders>
            <w:hideMark/>
          </w:tcPr>
          <w:p w14:paraId="1191516F"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HPAM 8000 Directed Research</w:t>
            </w:r>
          </w:p>
          <w:p w14:paraId="0EEDBCCF" w14:textId="159488C9" w:rsidR="006247F9" w:rsidRPr="00A20AB4" w:rsidRDefault="48DCF4F9" w:rsidP="63F9DD52">
            <w:pPr>
              <w:pStyle w:val="TableParagraph"/>
              <w:rPr>
                <w:color w:val="000000" w:themeColor="text1"/>
                <w:sz w:val="18"/>
                <w:szCs w:val="18"/>
              </w:rPr>
            </w:pPr>
            <w:r w:rsidRPr="00A20AB4">
              <w:rPr>
                <w:color w:val="000000" w:themeColor="text1"/>
                <w:sz w:val="18"/>
                <w:szCs w:val="18"/>
              </w:rPr>
              <w:t>F2015, F2016, S2017, S/Summer(Su) 2018, S2019, S2020</w:t>
            </w:r>
            <w:r w:rsidR="129CB947" w:rsidRPr="00A20AB4">
              <w:rPr>
                <w:color w:val="000000" w:themeColor="text1"/>
                <w:sz w:val="18"/>
                <w:szCs w:val="18"/>
              </w:rPr>
              <w:t>, S/F2021</w:t>
            </w:r>
            <w:r w:rsidR="14664AA5" w:rsidRPr="00A20AB4">
              <w:rPr>
                <w:color w:val="000000" w:themeColor="text1"/>
                <w:sz w:val="18"/>
                <w:szCs w:val="18"/>
              </w:rPr>
              <w:t>, S2022</w:t>
            </w:r>
            <w:r w:rsidR="5701624F" w:rsidRPr="00A20AB4">
              <w:rPr>
                <w:color w:val="000000" w:themeColor="text1"/>
                <w:sz w:val="18"/>
                <w:szCs w:val="18"/>
              </w:rPr>
              <w:t>, S2023</w:t>
            </w:r>
          </w:p>
        </w:tc>
      </w:tr>
      <w:tr w:rsidR="00A54C1C" w:rsidRPr="00A20AB4" w14:paraId="151C861D" w14:textId="77777777" w:rsidTr="63F9DD52">
        <w:trPr>
          <w:trHeight w:val="500"/>
        </w:trPr>
        <w:tc>
          <w:tcPr>
            <w:tcW w:w="5000" w:type="pct"/>
            <w:tcBorders>
              <w:top w:val="single" w:sz="4" w:space="0" w:color="000000" w:themeColor="text1"/>
              <w:left w:val="nil"/>
              <w:bottom w:val="single" w:sz="4" w:space="0" w:color="000000" w:themeColor="text1"/>
              <w:right w:val="nil"/>
            </w:tcBorders>
            <w:hideMark/>
          </w:tcPr>
          <w:p w14:paraId="39286160"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PBHL 7800 Capstone in Public Health</w:t>
            </w:r>
          </w:p>
          <w:p w14:paraId="5D2C6F86" w14:textId="0181C039" w:rsidR="006247F9" w:rsidRPr="00A20AB4" w:rsidRDefault="22296CFB" w:rsidP="63F9DD52">
            <w:pPr>
              <w:pStyle w:val="TableParagraph"/>
              <w:rPr>
                <w:color w:val="000000" w:themeColor="text1"/>
                <w:sz w:val="18"/>
                <w:szCs w:val="18"/>
              </w:rPr>
            </w:pPr>
            <w:r w:rsidRPr="00A20AB4">
              <w:rPr>
                <w:color w:val="000000" w:themeColor="text1"/>
                <w:sz w:val="18"/>
                <w:szCs w:val="18"/>
              </w:rPr>
              <w:t>F2015, S/F2016, S/F2017, S/F2018, S/F2019, S</w:t>
            </w:r>
            <w:r w:rsidR="34E5B200" w:rsidRPr="00A20AB4">
              <w:rPr>
                <w:color w:val="000000" w:themeColor="text1"/>
                <w:sz w:val="18"/>
                <w:szCs w:val="18"/>
              </w:rPr>
              <w:t>/F</w:t>
            </w:r>
            <w:r w:rsidRPr="00A20AB4">
              <w:rPr>
                <w:color w:val="000000" w:themeColor="text1"/>
                <w:sz w:val="18"/>
                <w:szCs w:val="18"/>
              </w:rPr>
              <w:t>2020</w:t>
            </w:r>
            <w:r w:rsidR="34E5B200" w:rsidRPr="00A20AB4">
              <w:rPr>
                <w:color w:val="000000" w:themeColor="text1"/>
                <w:sz w:val="18"/>
                <w:szCs w:val="18"/>
              </w:rPr>
              <w:t>, S/F2021</w:t>
            </w:r>
            <w:r w:rsidR="26D694EF" w:rsidRPr="00A20AB4">
              <w:rPr>
                <w:color w:val="000000" w:themeColor="text1"/>
                <w:sz w:val="18"/>
                <w:szCs w:val="18"/>
              </w:rPr>
              <w:t>, S2022</w:t>
            </w:r>
          </w:p>
        </w:tc>
      </w:tr>
      <w:tr w:rsidR="00A54C1C" w:rsidRPr="00A20AB4" w14:paraId="364E94DC" w14:textId="77777777" w:rsidTr="63F9DD52">
        <w:trPr>
          <w:trHeight w:val="500"/>
        </w:trPr>
        <w:tc>
          <w:tcPr>
            <w:tcW w:w="5000" w:type="pct"/>
            <w:tcBorders>
              <w:top w:val="single" w:sz="4" w:space="0" w:color="000000" w:themeColor="text1"/>
              <w:left w:val="nil"/>
              <w:bottom w:val="single" w:sz="4" w:space="0" w:color="000000" w:themeColor="text1"/>
              <w:right w:val="nil"/>
            </w:tcBorders>
            <w:hideMark/>
          </w:tcPr>
          <w:p w14:paraId="0251C4E1"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PBHL 7560 Internship in Public Health</w:t>
            </w:r>
          </w:p>
          <w:p w14:paraId="15FAA403" w14:textId="20FC2D46" w:rsidR="006247F9" w:rsidRPr="00A20AB4" w:rsidRDefault="48DCF4F9" w:rsidP="63F9DD52">
            <w:pPr>
              <w:pStyle w:val="TableParagraph"/>
              <w:rPr>
                <w:color w:val="000000" w:themeColor="text1"/>
                <w:sz w:val="18"/>
                <w:szCs w:val="18"/>
              </w:rPr>
            </w:pPr>
            <w:r w:rsidRPr="00A20AB4">
              <w:rPr>
                <w:color w:val="000000" w:themeColor="text1"/>
                <w:sz w:val="18"/>
                <w:szCs w:val="18"/>
              </w:rPr>
              <w:t>Su2016, F2016, S2017, S2020</w:t>
            </w:r>
            <w:r w:rsidR="43A1E047" w:rsidRPr="00A20AB4">
              <w:rPr>
                <w:color w:val="000000" w:themeColor="text1"/>
                <w:sz w:val="18"/>
                <w:szCs w:val="18"/>
              </w:rPr>
              <w:t>, F2022</w:t>
            </w:r>
            <w:r w:rsidR="6D85A697" w:rsidRPr="00A20AB4">
              <w:rPr>
                <w:color w:val="000000" w:themeColor="text1"/>
                <w:sz w:val="18"/>
                <w:szCs w:val="18"/>
              </w:rPr>
              <w:t>, S2023</w:t>
            </w:r>
          </w:p>
        </w:tc>
      </w:tr>
      <w:tr w:rsidR="00A54C1C" w:rsidRPr="00A20AB4" w14:paraId="503DA22B" w14:textId="77777777" w:rsidTr="63F9DD52">
        <w:trPr>
          <w:trHeight w:val="500"/>
        </w:trPr>
        <w:tc>
          <w:tcPr>
            <w:tcW w:w="5000" w:type="pct"/>
            <w:tcBorders>
              <w:top w:val="single" w:sz="4" w:space="0" w:color="000000" w:themeColor="text1"/>
              <w:left w:val="nil"/>
              <w:bottom w:val="single" w:sz="4" w:space="0" w:color="000000" w:themeColor="text1"/>
              <w:right w:val="nil"/>
            </w:tcBorders>
            <w:hideMark/>
          </w:tcPr>
          <w:p w14:paraId="7FB18D37"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HPAM 9300 Doctoral Dissertation</w:t>
            </w:r>
          </w:p>
          <w:p w14:paraId="59837A41" w14:textId="0C7B70E5" w:rsidR="006247F9" w:rsidRPr="00A20AB4" w:rsidRDefault="48DCF4F9" w:rsidP="63F9DD52">
            <w:pPr>
              <w:pStyle w:val="TableParagraph"/>
              <w:rPr>
                <w:color w:val="000000" w:themeColor="text1"/>
                <w:sz w:val="18"/>
                <w:szCs w:val="18"/>
              </w:rPr>
            </w:pPr>
            <w:r w:rsidRPr="00A20AB4">
              <w:rPr>
                <w:color w:val="000000" w:themeColor="text1"/>
                <w:sz w:val="18"/>
                <w:szCs w:val="18"/>
              </w:rPr>
              <w:t>S/Su/F2019, S</w:t>
            </w:r>
            <w:r w:rsidR="48C633AD" w:rsidRPr="00A20AB4">
              <w:rPr>
                <w:color w:val="000000" w:themeColor="text1"/>
                <w:sz w:val="18"/>
                <w:szCs w:val="18"/>
              </w:rPr>
              <w:t>/F</w:t>
            </w:r>
            <w:r w:rsidRPr="00A20AB4">
              <w:rPr>
                <w:color w:val="000000" w:themeColor="text1"/>
                <w:sz w:val="18"/>
                <w:szCs w:val="18"/>
              </w:rPr>
              <w:t>2020</w:t>
            </w:r>
            <w:r w:rsidR="48C633AD" w:rsidRPr="00A20AB4">
              <w:rPr>
                <w:color w:val="000000" w:themeColor="text1"/>
                <w:sz w:val="18"/>
                <w:szCs w:val="18"/>
              </w:rPr>
              <w:t>, S/F2021</w:t>
            </w:r>
            <w:r w:rsidR="14664AA5" w:rsidRPr="00A20AB4">
              <w:rPr>
                <w:color w:val="000000" w:themeColor="text1"/>
                <w:sz w:val="18"/>
                <w:szCs w:val="18"/>
              </w:rPr>
              <w:t>, S2022</w:t>
            </w:r>
            <w:r w:rsidR="43A1E047" w:rsidRPr="00A20AB4">
              <w:rPr>
                <w:color w:val="000000" w:themeColor="text1"/>
                <w:sz w:val="18"/>
                <w:szCs w:val="18"/>
              </w:rPr>
              <w:t>, F2022</w:t>
            </w:r>
            <w:r w:rsidR="55107856" w:rsidRPr="00A20AB4">
              <w:rPr>
                <w:color w:val="000000" w:themeColor="text1"/>
                <w:sz w:val="18"/>
                <w:szCs w:val="18"/>
              </w:rPr>
              <w:t>, S2023</w:t>
            </w:r>
          </w:p>
        </w:tc>
      </w:tr>
      <w:tr w:rsidR="00A54C1C" w:rsidRPr="00A20AB4" w14:paraId="680FDE8F" w14:textId="77777777" w:rsidTr="63F9DD52">
        <w:trPr>
          <w:trHeight w:val="500"/>
        </w:trPr>
        <w:tc>
          <w:tcPr>
            <w:tcW w:w="5000" w:type="pct"/>
            <w:tcBorders>
              <w:top w:val="single" w:sz="4" w:space="0" w:color="000000" w:themeColor="text1"/>
              <w:left w:val="nil"/>
              <w:bottom w:val="single" w:sz="4" w:space="0" w:color="000000" w:themeColor="text1"/>
              <w:right w:val="nil"/>
            </w:tcBorders>
            <w:hideMark/>
          </w:tcPr>
          <w:p w14:paraId="6783271B" w14:textId="746B6968" w:rsidR="006247F9" w:rsidRPr="00A20AB4" w:rsidRDefault="22296CFB" w:rsidP="63F9DD52">
            <w:pPr>
              <w:pStyle w:val="TableParagraph"/>
              <w:rPr>
                <w:color w:val="000000" w:themeColor="text1"/>
                <w:sz w:val="18"/>
                <w:szCs w:val="18"/>
              </w:rPr>
            </w:pPr>
            <w:r w:rsidRPr="00A20AB4">
              <w:rPr>
                <w:color w:val="000000" w:themeColor="text1"/>
                <w:sz w:val="18"/>
                <w:szCs w:val="18"/>
              </w:rPr>
              <w:t>HPAM 7005 Grad. Student Seminar</w:t>
            </w:r>
          </w:p>
          <w:p w14:paraId="2D802EB2" w14:textId="7194F305" w:rsidR="006247F9" w:rsidRPr="00A20AB4" w:rsidRDefault="22296CFB" w:rsidP="63F9DD52">
            <w:pPr>
              <w:pStyle w:val="TableParagraph"/>
              <w:rPr>
                <w:color w:val="000000" w:themeColor="text1"/>
                <w:sz w:val="18"/>
                <w:szCs w:val="18"/>
              </w:rPr>
            </w:pPr>
            <w:r w:rsidRPr="00A20AB4">
              <w:rPr>
                <w:color w:val="000000" w:themeColor="text1"/>
                <w:sz w:val="18"/>
                <w:szCs w:val="18"/>
              </w:rPr>
              <w:t>F2015, S/F2016, F2017, S/Su/F2018, S/Su2019</w:t>
            </w:r>
            <w:r w:rsidR="26D694EF" w:rsidRPr="00A20AB4">
              <w:rPr>
                <w:color w:val="000000" w:themeColor="text1"/>
                <w:sz w:val="18"/>
                <w:szCs w:val="18"/>
              </w:rPr>
              <w:t>, S/F2021, S2022</w:t>
            </w:r>
          </w:p>
        </w:tc>
      </w:tr>
      <w:tr w:rsidR="00A54C1C" w:rsidRPr="00A20AB4" w14:paraId="66D9F286" w14:textId="77777777" w:rsidTr="63F9DD52">
        <w:trPr>
          <w:trHeight w:val="500"/>
        </w:trPr>
        <w:tc>
          <w:tcPr>
            <w:tcW w:w="5000" w:type="pct"/>
            <w:tcBorders>
              <w:top w:val="single" w:sz="4" w:space="0" w:color="000000" w:themeColor="text1"/>
              <w:left w:val="nil"/>
              <w:bottom w:val="single" w:sz="4" w:space="0" w:color="000000" w:themeColor="text1"/>
              <w:right w:val="nil"/>
            </w:tcBorders>
            <w:hideMark/>
          </w:tcPr>
          <w:p w14:paraId="43DA0983"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lastRenderedPageBreak/>
              <w:t>HPAM 9005 Doctoral Grad. Student Seminar</w:t>
            </w:r>
          </w:p>
          <w:p w14:paraId="1EABC035" w14:textId="57C496C6" w:rsidR="006247F9" w:rsidRPr="00A20AB4" w:rsidRDefault="22296CFB" w:rsidP="63F9DD52">
            <w:pPr>
              <w:pStyle w:val="TableParagraph"/>
              <w:rPr>
                <w:color w:val="000000" w:themeColor="text1"/>
                <w:sz w:val="18"/>
                <w:szCs w:val="18"/>
              </w:rPr>
            </w:pPr>
            <w:r w:rsidRPr="00A20AB4">
              <w:rPr>
                <w:color w:val="000000" w:themeColor="text1"/>
                <w:sz w:val="18"/>
                <w:szCs w:val="18"/>
              </w:rPr>
              <w:t>F2019, S2020</w:t>
            </w:r>
            <w:r w:rsidR="26D694EF" w:rsidRPr="00A20AB4">
              <w:rPr>
                <w:color w:val="000000" w:themeColor="text1"/>
                <w:sz w:val="18"/>
                <w:szCs w:val="18"/>
              </w:rPr>
              <w:t>, S/F2021, S2022</w:t>
            </w:r>
            <w:r w:rsidR="2B14CD64" w:rsidRPr="00A20AB4">
              <w:rPr>
                <w:color w:val="000000" w:themeColor="text1"/>
                <w:sz w:val="18"/>
                <w:szCs w:val="18"/>
              </w:rPr>
              <w:t>, F2022</w:t>
            </w:r>
          </w:p>
        </w:tc>
      </w:tr>
      <w:tr w:rsidR="00A54C1C" w:rsidRPr="00A20AB4" w14:paraId="680CF6B8" w14:textId="77777777" w:rsidTr="63F9DD52">
        <w:trPr>
          <w:trHeight w:val="304"/>
        </w:trPr>
        <w:tc>
          <w:tcPr>
            <w:tcW w:w="5000" w:type="pct"/>
            <w:tcBorders>
              <w:top w:val="single" w:sz="4" w:space="0" w:color="000000" w:themeColor="text1"/>
              <w:left w:val="nil"/>
              <w:bottom w:val="single" w:sz="4" w:space="0" w:color="auto"/>
              <w:right w:val="nil"/>
            </w:tcBorders>
            <w:hideMark/>
          </w:tcPr>
          <w:p w14:paraId="5239E1A9" w14:textId="5D13FB19" w:rsidR="006247F9" w:rsidRPr="00A20AB4" w:rsidRDefault="0CA3A6B7" w:rsidP="63F9DD52">
            <w:pPr>
              <w:pStyle w:val="Heading2"/>
              <w:ind w:left="0" w:firstLine="0"/>
              <w:rPr>
                <w:rFonts w:ascii="Arial" w:eastAsia="Arial" w:hAnsi="Arial" w:cs="Arial"/>
                <w:b w:val="0"/>
                <w:bCs w:val="0"/>
                <w:color w:val="000000" w:themeColor="text1"/>
                <w:sz w:val="18"/>
                <w:szCs w:val="18"/>
              </w:rPr>
            </w:pPr>
            <w:r w:rsidRPr="00A20AB4">
              <w:rPr>
                <w:rFonts w:ascii="Arial" w:eastAsia="Arial" w:hAnsi="Arial" w:cs="Arial"/>
                <w:b w:val="0"/>
                <w:bCs w:val="0"/>
                <w:color w:val="000000" w:themeColor="text1"/>
                <w:sz w:val="18"/>
                <w:szCs w:val="18"/>
              </w:rPr>
              <w:t>GLOB 4960 Global Health Undergraduate Research</w:t>
            </w:r>
          </w:p>
          <w:p w14:paraId="1192E837" w14:textId="77777777" w:rsidR="006247F9" w:rsidRPr="00A20AB4" w:rsidRDefault="22296CFB" w:rsidP="63F9DD52">
            <w:pPr>
              <w:pStyle w:val="TableParagraph"/>
              <w:rPr>
                <w:color w:val="000000" w:themeColor="text1"/>
                <w:sz w:val="18"/>
                <w:szCs w:val="18"/>
              </w:rPr>
            </w:pPr>
            <w:r w:rsidRPr="00A20AB4">
              <w:rPr>
                <w:color w:val="000000" w:themeColor="text1"/>
                <w:sz w:val="18"/>
                <w:szCs w:val="18"/>
              </w:rPr>
              <w:t>S2020</w:t>
            </w:r>
          </w:p>
        </w:tc>
      </w:tr>
      <w:tr w:rsidR="00A54C1C" w:rsidRPr="00A20AB4" w14:paraId="5BA974F3" w14:textId="77777777" w:rsidTr="63F9DD52">
        <w:trPr>
          <w:trHeight w:val="304"/>
        </w:trPr>
        <w:tc>
          <w:tcPr>
            <w:tcW w:w="5000" w:type="pct"/>
            <w:tcBorders>
              <w:top w:val="single" w:sz="4" w:space="0" w:color="000000" w:themeColor="text1"/>
              <w:left w:val="nil"/>
              <w:bottom w:val="single" w:sz="4" w:space="0" w:color="000000" w:themeColor="text1"/>
              <w:right w:val="nil"/>
            </w:tcBorders>
          </w:tcPr>
          <w:p w14:paraId="5DB66949" w14:textId="7354BBD0" w:rsidR="006247F9" w:rsidRPr="00A20AB4" w:rsidRDefault="22296CFB" w:rsidP="63F9DD52">
            <w:pPr>
              <w:pStyle w:val="TableParagraph"/>
              <w:rPr>
                <w:color w:val="000000" w:themeColor="text1"/>
                <w:sz w:val="18"/>
                <w:szCs w:val="18"/>
              </w:rPr>
            </w:pPr>
            <w:r w:rsidRPr="00A20AB4">
              <w:rPr>
                <w:color w:val="000000" w:themeColor="text1"/>
                <w:sz w:val="18"/>
                <w:szCs w:val="18"/>
              </w:rPr>
              <w:t>HPAM 8910 Problems in HPAM</w:t>
            </w:r>
          </w:p>
        </w:tc>
      </w:tr>
      <w:tr w:rsidR="7C9CDDBA" w:rsidRPr="00A20AB4" w14:paraId="39BB5D82" w14:textId="77777777" w:rsidTr="63F9DD52">
        <w:trPr>
          <w:trHeight w:val="304"/>
        </w:trPr>
        <w:tc>
          <w:tcPr>
            <w:tcW w:w="9360" w:type="dxa"/>
            <w:tcBorders>
              <w:top w:val="single" w:sz="4" w:space="0" w:color="000000" w:themeColor="text1"/>
              <w:left w:val="nil"/>
              <w:bottom w:val="single" w:sz="4" w:space="0" w:color="000000" w:themeColor="text1"/>
              <w:right w:val="nil"/>
            </w:tcBorders>
          </w:tcPr>
          <w:p w14:paraId="6A46C0E3" w14:textId="5D490D3D" w:rsidR="17AEAED3" w:rsidRPr="00A20AB4" w:rsidRDefault="360EB9FA" w:rsidP="63F9DD52">
            <w:pPr>
              <w:pStyle w:val="TableParagraph"/>
              <w:rPr>
                <w:color w:val="000000" w:themeColor="text1"/>
                <w:sz w:val="18"/>
                <w:szCs w:val="18"/>
              </w:rPr>
            </w:pPr>
            <w:r w:rsidRPr="00A20AB4">
              <w:rPr>
                <w:color w:val="000000" w:themeColor="text1"/>
                <w:sz w:val="18"/>
                <w:szCs w:val="18"/>
              </w:rPr>
              <w:t xml:space="preserve">EPID 9000 </w:t>
            </w:r>
            <w:r w:rsidR="246F2FD6" w:rsidRPr="00A20AB4">
              <w:rPr>
                <w:color w:val="000000" w:themeColor="text1"/>
                <w:sz w:val="18"/>
                <w:szCs w:val="18"/>
              </w:rPr>
              <w:t>Doctoral Dissertation in Epidemiology and Biostatistics</w:t>
            </w:r>
          </w:p>
        </w:tc>
      </w:tr>
    </w:tbl>
    <w:p w14:paraId="2BB63DBC" w14:textId="77777777" w:rsidR="00DC1A36" w:rsidRPr="00A20AB4" w:rsidRDefault="00DC1A36" w:rsidP="63F9DD52">
      <w:pPr>
        <w:pStyle w:val="Heading2"/>
        <w:keepNext/>
        <w:keepLines/>
        <w:ind w:left="0" w:firstLine="0"/>
        <w:rPr>
          <w:rFonts w:ascii="Arial" w:eastAsia="Arial" w:hAnsi="Arial" w:cs="Arial"/>
          <w:color w:val="000000" w:themeColor="text1"/>
          <w:sz w:val="18"/>
          <w:szCs w:val="18"/>
        </w:rPr>
      </w:pPr>
    </w:p>
    <w:p w14:paraId="5B71EE47" w14:textId="23771D92" w:rsidR="00D35B8E" w:rsidRPr="00A20AB4" w:rsidRDefault="28AC8106" w:rsidP="290FBC4B">
      <w:pPr>
        <w:pStyle w:val="Heading2"/>
        <w:keepNext/>
        <w:keepLines/>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Invited Guest Lectures</w:t>
      </w:r>
    </w:p>
    <w:p w14:paraId="3CCF0E75" w14:textId="77777777" w:rsidR="00D35B8E" w:rsidRPr="00A20AB4" w:rsidRDefault="28AC8106" w:rsidP="63F9DD52">
      <w:pPr>
        <w:pStyle w:val="BodyText"/>
        <w:keepNext/>
        <w:keepLines/>
        <w:tabs>
          <w:tab w:val="left" w:pos="1440"/>
        </w:tabs>
        <w:ind w:left="1440" w:hanging="1440"/>
        <w:rPr>
          <w:rFonts w:ascii="Arial" w:hAnsi="Arial" w:cs="Arial"/>
          <w:color w:val="000000" w:themeColor="text1"/>
          <w:sz w:val="18"/>
          <w:szCs w:val="18"/>
        </w:rPr>
      </w:pPr>
      <w:r w:rsidRPr="00A20AB4">
        <w:rPr>
          <w:rFonts w:ascii="Arial" w:hAnsi="Arial" w:cs="Arial"/>
          <w:color w:val="000000" w:themeColor="text1"/>
          <w:sz w:val="18"/>
          <w:szCs w:val="18"/>
        </w:rPr>
        <w:t>F2014</w:t>
      </w:r>
      <w:r w:rsidRPr="00A20AB4">
        <w:rPr>
          <w:color w:val="000000" w:themeColor="text1"/>
          <w:sz w:val="18"/>
          <w:szCs w:val="18"/>
        </w:rPr>
        <w:tab/>
      </w:r>
      <w:r w:rsidRPr="00A20AB4">
        <w:rPr>
          <w:rFonts w:ascii="Arial" w:hAnsi="Arial" w:cs="Arial"/>
          <w:color w:val="000000" w:themeColor="text1"/>
          <w:sz w:val="18"/>
          <w:szCs w:val="18"/>
        </w:rPr>
        <w:t>Evidence-based policy</w:t>
      </w:r>
      <w:r w:rsidRPr="00A20AB4">
        <w:rPr>
          <w:color w:val="000000" w:themeColor="text1"/>
          <w:sz w:val="18"/>
          <w:szCs w:val="18"/>
        </w:rPr>
        <w:br/>
      </w:r>
      <w:r w:rsidRPr="00A20AB4">
        <w:rPr>
          <w:rFonts w:ascii="Arial" w:hAnsi="Arial" w:cs="Arial"/>
          <w:i/>
          <w:iCs/>
          <w:color w:val="000000" w:themeColor="text1"/>
          <w:sz w:val="18"/>
          <w:szCs w:val="18"/>
        </w:rPr>
        <w:t>HPAM 7010 Introduction to Health Policy and Management</w:t>
      </w:r>
    </w:p>
    <w:p w14:paraId="6E6A7139" w14:textId="77777777" w:rsidR="00D35B8E" w:rsidRPr="00A20AB4" w:rsidRDefault="28AC8106" w:rsidP="63F9DD52">
      <w:pPr>
        <w:pStyle w:val="BodyText"/>
        <w:keepNext/>
        <w:keepLines/>
        <w:tabs>
          <w:tab w:val="left" w:pos="1440"/>
        </w:tabs>
        <w:ind w:left="1440" w:hanging="1440"/>
        <w:rPr>
          <w:rFonts w:ascii="Arial" w:hAnsi="Arial" w:cs="Arial"/>
          <w:color w:val="000000" w:themeColor="text1"/>
          <w:sz w:val="18"/>
          <w:szCs w:val="18"/>
        </w:rPr>
      </w:pPr>
      <w:r w:rsidRPr="00A20AB4">
        <w:rPr>
          <w:rStyle w:val="BodyTextChar"/>
          <w:rFonts w:ascii="Arial" w:hAnsi="Arial" w:cs="Arial"/>
          <w:color w:val="000000" w:themeColor="text1"/>
          <w:sz w:val="18"/>
          <w:szCs w:val="18"/>
        </w:rPr>
        <w:t>F2014, F2019</w:t>
      </w:r>
      <w:r w:rsidRPr="00A20AB4">
        <w:rPr>
          <w:color w:val="000000" w:themeColor="text1"/>
          <w:sz w:val="18"/>
          <w:szCs w:val="18"/>
        </w:rPr>
        <w:tab/>
      </w:r>
      <w:r w:rsidRPr="00A20AB4">
        <w:rPr>
          <w:rStyle w:val="BodyTextChar"/>
          <w:rFonts w:ascii="Arial" w:hAnsi="Arial" w:cs="Arial"/>
          <w:color w:val="000000" w:themeColor="text1"/>
          <w:sz w:val="18"/>
          <w:szCs w:val="18"/>
        </w:rPr>
        <w:t>Behavioral Economics in Public Health</w:t>
      </w:r>
      <w:r w:rsidRPr="00A20AB4">
        <w:rPr>
          <w:color w:val="000000" w:themeColor="text1"/>
          <w:sz w:val="18"/>
          <w:szCs w:val="18"/>
        </w:rPr>
        <w:br/>
      </w:r>
      <w:r w:rsidRPr="00A20AB4">
        <w:rPr>
          <w:rStyle w:val="BodyTextChar"/>
          <w:rFonts w:ascii="Arial" w:hAnsi="Arial" w:cs="Arial"/>
          <w:i/>
          <w:iCs/>
          <w:color w:val="000000" w:themeColor="text1"/>
          <w:sz w:val="18"/>
          <w:szCs w:val="18"/>
        </w:rPr>
        <w:t>HPRB 7600 Public Health, Physical Activity, and Nutrition</w:t>
      </w:r>
      <w:r w:rsidRPr="00A20AB4">
        <w:rPr>
          <w:rFonts w:ascii="Arial" w:hAnsi="Arial" w:cs="Arial"/>
          <w:i/>
          <w:iCs/>
          <w:color w:val="000000" w:themeColor="text1"/>
          <w:sz w:val="18"/>
          <w:szCs w:val="18"/>
        </w:rPr>
        <w:t xml:space="preserve"> Interventions</w:t>
      </w:r>
    </w:p>
    <w:p w14:paraId="048685EE" w14:textId="77777777" w:rsidR="00D35B8E" w:rsidRPr="00A20AB4" w:rsidRDefault="5C9FFEF2" w:rsidP="63F9DD52">
      <w:pPr>
        <w:pStyle w:val="BodyText"/>
        <w:keepNext/>
        <w:keepLines/>
        <w:tabs>
          <w:tab w:val="left" w:pos="1440"/>
        </w:tabs>
        <w:ind w:left="1440" w:hanging="1440"/>
        <w:rPr>
          <w:rFonts w:ascii="Arial" w:hAnsi="Arial" w:cs="Arial"/>
          <w:color w:val="000000" w:themeColor="text1"/>
          <w:sz w:val="18"/>
          <w:szCs w:val="18"/>
        </w:rPr>
      </w:pPr>
      <w:r w:rsidRPr="00A20AB4">
        <w:rPr>
          <w:rFonts w:ascii="Arial" w:hAnsi="Arial" w:cs="Arial"/>
          <w:color w:val="000000" w:themeColor="text1"/>
          <w:sz w:val="18"/>
          <w:szCs w:val="18"/>
        </w:rPr>
        <w:t>S2015</w:t>
      </w:r>
      <w:r w:rsidRPr="00A20AB4">
        <w:rPr>
          <w:color w:val="000000" w:themeColor="text1"/>
          <w:sz w:val="18"/>
          <w:szCs w:val="18"/>
        </w:rPr>
        <w:tab/>
      </w:r>
      <w:r w:rsidRPr="00A20AB4">
        <w:rPr>
          <w:rFonts w:ascii="Arial" w:hAnsi="Arial" w:cs="Arial"/>
          <w:color w:val="000000" w:themeColor="text1"/>
          <w:sz w:val="18"/>
          <w:szCs w:val="18"/>
        </w:rPr>
        <w:t>Community-based Behavior Change Interventions for Obesity P</w:t>
      </w:r>
      <w:r w:rsidR="28AC8106" w:rsidRPr="00A20AB4">
        <w:rPr>
          <w:rFonts w:ascii="Arial" w:hAnsi="Arial" w:cs="Arial"/>
          <w:color w:val="000000" w:themeColor="text1"/>
          <w:sz w:val="18"/>
          <w:szCs w:val="18"/>
        </w:rPr>
        <w:t>revention</w:t>
      </w:r>
      <w:r w:rsidRPr="00A20AB4">
        <w:rPr>
          <w:color w:val="000000" w:themeColor="text1"/>
          <w:sz w:val="18"/>
          <w:szCs w:val="18"/>
        </w:rPr>
        <w:br/>
      </w:r>
      <w:r w:rsidR="28AC8106" w:rsidRPr="00A20AB4">
        <w:rPr>
          <w:rFonts w:ascii="Arial" w:hAnsi="Arial" w:cs="Arial"/>
          <w:i/>
          <w:iCs/>
          <w:color w:val="000000" w:themeColor="text1"/>
          <w:sz w:val="18"/>
          <w:szCs w:val="18"/>
        </w:rPr>
        <w:t>PHRM 8620 Pharmacy Care Administration Special Topics Seminar</w:t>
      </w:r>
    </w:p>
    <w:p w14:paraId="37CCB66E" w14:textId="77777777" w:rsidR="00D35B8E" w:rsidRPr="00A20AB4" w:rsidRDefault="5C9FFEF2" w:rsidP="290FBC4B">
      <w:pPr>
        <w:pStyle w:val="ListParagraph"/>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S2015</w:t>
      </w:r>
      <w:r w:rsidRPr="00A20AB4">
        <w:rPr>
          <w:color w:val="000000" w:themeColor="text1"/>
          <w:sz w:val="18"/>
          <w:szCs w:val="18"/>
        </w:rPr>
        <w:tab/>
      </w:r>
      <w:r w:rsidRPr="00A20AB4">
        <w:rPr>
          <w:rFonts w:ascii="Arial" w:eastAsia="Arial" w:hAnsi="Arial" w:cs="Arial"/>
          <w:color w:val="000000" w:themeColor="text1"/>
          <w:sz w:val="18"/>
          <w:szCs w:val="18"/>
        </w:rPr>
        <w:t>Behavioral E</w:t>
      </w:r>
      <w:r w:rsidR="28AC8106" w:rsidRPr="00A20AB4">
        <w:rPr>
          <w:rFonts w:ascii="Arial" w:eastAsia="Arial" w:hAnsi="Arial" w:cs="Arial"/>
          <w:color w:val="000000" w:themeColor="text1"/>
          <w:sz w:val="18"/>
          <w:szCs w:val="18"/>
        </w:rPr>
        <w:t>conomics in the National School Lunch Program</w:t>
      </w:r>
      <w:r w:rsidRPr="00A20AB4">
        <w:rPr>
          <w:color w:val="000000" w:themeColor="text1"/>
          <w:sz w:val="18"/>
          <w:szCs w:val="18"/>
        </w:rPr>
        <w:br/>
      </w:r>
      <w:r w:rsidR="28AC8106" w:rsidRPr="00A20AB4">
        <w:rPr>
          <w:rFonts w:ascii="Arial" w:eastAsia="Arial" w:hAnsi="Arial" w:cs="Arial"/>
          <w:i/>
          <w:iCs/>
          <w:color w:val="000000" w:themeColor="text1"/>
          <w:sz w:val="18"/>
          <w:szCs w:val="18"/>
        </w:rPr>
        <w:t>FDNS 4540/6540 Public Health Dietetics</w:t>
      </w:r>
    </w:p>
    <w:p w14:paraId="437F71ED" w14:textId="77777777" w:rsidR="00D35B8E" w:rsidRPr="00A20AB4" w:rsidRDefault="28AC8106" w:rsidP="290FBC4B">
      <w:pPr>
        <w:pStyle w:val="ListParagraph"/>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S2016, F2017</w:t>
      </w:r>
      <w:r w:rsidRPr="00A20AB4">
        <w:rPr>
          <w:color w:val="000000" w:themeColor="text1"/>
          <w:sz w:val="18"/>
          <w:szCs w:val="18"/>
        </w:rPr>
        <w:tab/>
      </w:r>
      <w:r w:rsidRPr="00A20AB4">
        <w:rPr>
          <w:rFonts w:ascii="Arial" w:eastAsia="Arial" w:hAnsi="Arial" w:cs="Arial"/>
          <w:color w:val="000000" w:themeColor="text1"/>
          <w:sz w:val="18"/>
          <w:szCs w:val="18"/>
        </w:rPr>
        <w:t>Behavioral Economics in Public Health</w:t>
      </w:r>
      <w:r w:rsidRPr="00A20AB4">
        <w:rPr>
          <w:color w:val="000000" w:themeColor="text1"/>
          <w:sz w:val="18"/>
          <w:szCs w:val="18"/>
        </w:rPr>
        <w:br/>
      </w:r>
      <w:r w:rsidRPr="00A20AB4">
        <w:rPr>
          <w:rFonts w:ascii="Arial" w:eastAsia="Arial" w:hAnsi="Arial" w:cs="Arial"/>
          <w:i/>
          <w:iCs/>
          <w:color w:val="000000" w:themeColor="text1"/>
          <w:sz w:val="18"/>
          <w:szCs w:val="18"/>
        </w:rPr>
        <w:t>HPAM 3600 Introduction to Health Policy and Management</w:t>
      </w:r>
    </w:p>
    <w:p w14:paraId="0B427462" w14:textId="77777777" w:rsidR="00D35B8E" w:rsidRPr="00A20AB4" w:rsidRDefault="28AC8106" w:rsidP="290FBC4B">
      <w:pPr>
        <w:pStyle w:val="ListParagraph"/>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F2016</w:t>
      </w:r>
      <w:r w:rsidRPr="00A20AB4">
        <w:rPr>
          <w:color w:val="000000" w:themeColor="text1"/>
          <w:sz w:val="18"/>
          <w:szCs w:val="18"/>
        </w:rPr>
        <w:tab/>
      </w:r>
      <w:r w:rsidRPr="00A20AB4">
        <w:rPr>
          <w:rFonts w:ascii="Arial" w:eastAsia="Arial" w:hAnsi="Arial" w:cs="Arial"/>
          <w:color w:val="000000" w:themeColor="text1"/>
          <w:sz w:val="18"/>
          <w:szCs w:val="18"/>
        </w:rPr>
        <w:t>Introduction to Health Economics</w:t>
      </w:r>
      <w:r w:rsidRPr="00A20AB4">
        <w:rPr>
          <w:color w:val="000000" w:themeColor="text1"/>
          <w:sz w:val="18"/>
          <w:szCs w:val="18"/>
        </w:rPr>
        <w:br/>
      </w:r>
      <w:r w:rsidRPr="00A20AB4">
        <w:rPr>
          <w:rFonts w:ascii="Arial" w:eastAsia="Arial" w:hAnsi="Arial" w:cs="Arial"/>
          <w:i/>
          <w:iCs/>
          <w:color w:val="000000" w:themeColor="text1"/>
          <w:sz w:val="18"/>
          <w:szCs w:val="18"/>
        </w:rPr>
        <w:t>HPAM 7001 Foundations in Health Policy and Management</w:t>
      </w:r>
    </w:p>
    <w:p w14:paraId="0F777A91" w14:textId="77777777" w:rsidR="00D35B8E" w:rsidRPr="00A20AB4" w:rsidRDefault="28AC8106" w:rsidP="290FBC4B">
      <w:pPr>
        <w:pStyle w:val="ListParagraph"/>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F2017</w:t>
      </w:r>
      <w:r w:rsidRPr="00A20AB4">
        <w:rPr>
          <w:color w:val="000000" w:themeColor="text1"/>
          <w:sz w:val="18"/>
          <w:szCs w:val="18"/>
        </w:rPr>
        <w:tab/>
      </w:r>
      <w:r w:rsidRPr="00A20AB4">
        <w:rPr>
          <w:rFonts w:ascii="Arial" w:eastAsia="Arial" w:hAnsi="Arial" w:cs="Arial"/>
          <w:color w:val="000000" w:themeColor="text1"/>
          <w:sz w:val="18"/>
          <w:szCs w:val="18"/>
        </w:rPr>
        <w:t>Health in Sustainable Development</w:t>
      </w:r>
      <w:r w:rsidRPr="00A20AB4">
        <w:rPr>
          <w:color w:val="000000" w:themeColor="text1"/>
          <w:sz w:val="18"/>
          <w:szCs w:val="18"/>
        </w:rPr>
        <w:br/>
      </w:r>
      <w:r w:rsidRPr="00A20AB4">
        <w:rPr>
          <w:rFonts w:ascii="Arial" w:eastAsia="Arial" w:hAnsi="Arial" w:cs="Arial"/>
          <w:i/>
          <w:iCs/>
          <w:color w:val="000000" w:themeColor="text1"/>
          <w:sz w:val="18"/>
          <w:szCs w:val="18"/>
        </w:rPr>
        <w:t>FANR 1500 Fundamental of Sustainable Development</w:t>
      </w:r>
    </w:p>
    <w:p w14:paraId="75A5D188" w14:textId="77777777" w:rsidR="00D35B8E" w:rsidRPr="00A20AB4" w:rsidRDefault="28AC8106" w:rsidP="290FBC4B">
      <w:pPr>
        <w:pStyle w:val="ListParagraph"/>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F2017, F2018</w:t>
      </w:r>
      <w:r w:rsidRPr="00A20AB4">
        <w:rPr>
          <w:color w:val="000000" w:themeColor="text1"/>
          <w:sz w:val="18"/>
          <w:szCs w:val="18"/>
        </w:rPr>
        <w:tab/>
      </w:r>
      <w:r w:rsidRPr="00A20AB4">
        <w:rPr>
          <w:rFonts w:ascii="Arial" w:eastAsia="Arial" w:hAnsi="Arial" w:cs="Arial"/>
          <w:color w:val="000000" w:themeColor="text1"/>
          <w:sz w:val="18"/>
          <w:szCs w:val="18"/>
        </w:rPr>
        <w:t>Essential Principles of Micro and Macroeconomics</w:t>
      </w:r>
      <w:r w:rsidRPr="00A20AB4">
        <w:rPr>
          <w:color w:val="000000" w:themeColor="text1"/>
          <w:sz w:val="18"/>
          <w:szCs w:val="18"/>
        </w:rPr>
        <w:br/>
      </w:r>
      <w:r w:rsidRPr="00A20AB4">
        <w:rPr>
          <w:rFonts w:ascii="Arial" w:eastAsia="Arial" w:hAnsi="Arial" w:cs="Arial"/>
          <w:i/>
          <w:iCs/>
          <w:color w:val="000000" w:themeColor="text1"/>
          <w:sz w:val="18"/>
          <w:szCs w:val="18"/>
        </w:rPr>
        <w:t>HPAM 7001 Foundations in Health Policy and Management</w:t>
      </w:r>
    </w:p>
    <w:p w14:paraId="75644BD5" w14:textId="77777777" w:rsidR="00D35B8E" w:rsidRPr="00A20AB4" w:rsidRDefault="28AC8106" w:rsidP="290FBC4B">
      <w:pPr>
        <w:pStyle w:val="ListParagraph"/>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w:t>
      </w:r>
      <w:r w:rsidRPr="00A20AB4">
        <w:rPr>
          <w:rFonts w:ascii="Arial" w:eastAsia="Arial" w:hAnsi="Arial" w:cs="Arial"/>
          <w:color w:val="000000" w:themeColor="text1"/>
          <w:spacing w:val="-15"/>
          <w:sz w:val="18"/>
          <w:szCs w:val="18"/>
        </w:rPr>
        <w:t xml:space="preserve"> </w:t>
      </w:r>
      <w:r w:rsidRPr="00A20AB4">
        <w:rPr>
          <w:rFonts w:ascii="Arial" w:eastAsia="Arial" w:hAnsi="Arial" w:cs="Arial"/>
          <w:color w:val="000000" w:themeColor="text1"/>
          <w:sz w:val="18"/>
          <w:szCs w:val="18"/>
        </w:rPr>
        <w:t>2019</w:t>
      </w:r>
      <w:r w:rsidR="00D35B8E" w:rsidRPr="00A20AB4">
        <w:rPr>
          <w:rFonts w:ascii="Arial" w:hAnsi="Arial" w:cs="Arial"/>
          <w:color w:val="000000" w:themeColor="text1"/>
          <w:sz w:val="18"/>
          <w:szCs w:val="18"/>
        </w:rPr>
        <w:tab/>
      </w:r>
      <w:r w:rsidRPr="00A20AB4">
        <w:rPr>
          <w:rFonts w:ascii="Arial" w:eastAsia="Arial" w:hAnsi="Arial" w:cs="Arial"/>
          <w:color w:val="000000" w:themeColor="text1"/>
          <w:sz w:val="18"/>
          <w:szCs w:val="18"/>
        </w:rPr>
        <w:t>NEMS-CS scoring of the food environment in corner stores in Clarke County</w:t>
      </w:r>
      <w:r w:rsidR="00D35B8E" w:rsidRPr="00A20AB4">
        <w:rPr>
          <w:rFonts w:ascii="Arial" w:hAnsi="Arial" w:cs="Arial"/>
          <w:color w:val="000000" w:themeColor="text1"/>
          <w:sz w:val="18"/>
          <w:szCs w:val="18"/>
        </w:rPr>
        <w:br/>
      </w:r>
      <w:r w:rsidRPr="00A20AB4">
        <w:rPr>
          <w:rFonts w:ascii="Arial" w:eastAsia="Arial" w:hAnsi="Arial" w:cs="Arial"/>
          <w:i/>
          <w:iCs/>
          <w:color w:val="000000" w:themeColor="text1"/>
          <w:sz w:val="18"/>
          <w:szCs w:val="18"/>
        </w:rPr>
        <w:t>CRSS 4020S/6020S: Social Sustainability in Agricultural &amp; Food Systems</w:t>
      </w:r>
    </w:p>
    <w:p w14:paraId="3591313B" w14:textId="77777777" w:rsidR="003A0CDF" w:rsidRPr="00A20AB4" w:rsidRDefault="5C9FFEF2" w:rsidP="290FBC4B">
      <w:pPr>
        <w:pStyle w:val="ListParagraph"/>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S2019, </w:t>
      </w:r>
    </w:p>
    <w:p w14:paraId="03DE1297" w14:textId="77777777" w:rsidR="003A0CDF" w:rsidRPr="00A20AB4" w:rsidRDefault="5C9FFEF2" w:rsidP="290FBC4B">
      <w:pPr>
        <w:pStyle w:val="ListParagraph"/>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w:t>
      </w:r>
      <w:r w:rsidR="5231DA37" w:rsidRPr="00A20AB4">
        <w:rPr>
          <w:rFonts w:ascii="Arial" w:eastAsia="Arial" w:hAnsi="Arial" w:cs="Arial"/>
          <w:color w:val="000000" w:themeColor="text1"/>
          <w:sz w:val="18"/>
          <w:szCs w:val="18"/>
        </w:rPr>
        <w:t>/F</w:t>
      </w:r>
      <w:r w:rsidRPr="00A20AB4">
        <w:rPr>
          <w:rFonts w:ascii="Arial" w:eastAsia="Arial" w:hAnsi="Arial" w:cs="Arial"/>
          <w:color w:val="000000" w:themeColor="text1"/>
          <w:sz w:val="18"/>
          <w:szCs w:val="18"/>
        </w:rPr>
        <w:t>2020</w:t>
      </w:r>
      <w:r w:rsidR="5231DA37" w:rsidRPr="00A20AB4">
        <w:rPr>
          <w:rFonts w:ascii="Arial" w:eastAsia="Arial" w:hAnsi="Arial" w:cs="Arial"/>
          <w:color w:val="000000" w:themeColor="text1"/>
          <w:sz w:val="18"/>
          <w:szCs w:val="18"/>
        </w:rPr>
        <w:t>,</w:t>
      </w:r>
    </w:p>
    <w:p w14:paraId="23BE2D48" w14:textId="797BE2D3" w:rsidR="00D35B8E" w:rsidRPr="00A20AB4" w:rsidRDefault="5231DA37" w:rsidP="63F9DD52">
      <w:pPr>
        <w:pStyle w:val="ListParagraph"/>
        <w:tabs>
          <w:tab w:val="left" w:pos="1440"/>
        </w:tabs>
        <w:ind w:left="1440" w:hanging="1440"/>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S2021</w:t>
      </w:r>
      <w:r w:rsidR="00334D8E" w:rsidRPr="00A20AB4">
        <w:rPr>
          <w:rFonts w:ascii="Arial" w:hAnsi="Arial" w:cs="Arial"/>
          <w:color w:val="000000" w:themeColor="text1"/>
          <w:sz w:val="18"/>
          <w:szCs w:val="18"/>
        </w:rPr>
        <w:tab/>
      </w:r>
      <w:r w:rsidR="5C9FFEF2" w:rsidRPr="00A20AB4">
        <w:rPr>
          <w:rFonts w:ascii="Arial" w:eastAsia="Arial" w:hAnsi="Arial" w:cs="Arial"/>
          <w:color w:val="000000" w:themeColor="text1"/>
          <w:sz w:val="18"/>
          <w:szCs w:val="18"/>
        </w:rPr>
        <w:t>Quantitative R</w:t>
      </w:r>
      <w:r w:rsidR="28AC8106" w:rsidRPr="00A20AB4">
        <w:rPr>
          <w:rFonts w:ascii="Arial" w:eastAsia="Arial" w:hAnsi="Arial" w:cs="Arial"/>
          <w:color w:val="000000" w:themeColor="text1"/>
          <w:sz w:val="18"/>
          <w:szCs w:val="18"/>
        </w:rPr>
        <w:t>esearch</w:t>
      </w:r>
      <w:r w:rsidR="00D35B8E" w:rsidRPr="00A20AB4">
        <w:rPr>
          <w:rFonts w:ascii="Arial" w:hAnsi="Arial" w:cs="Arial"/>
          <w:color w:val="000000" w:themeColor="text1"/>
          <w:sz w:val="18"/>
          <w:szCs w:val="18"/>
        </w:rPr>
        <w:br/>
      </w:r>
      <w:r w:rsidR="28AC8106" w:rsidRPr="00A20AB4">
        <w:rPr>
          <w:rFonts w:ascii="Arial" w:eastAsia="Arial" w:hAnsi="Arial" w:cs="Arial"/>
          <w:i/>
          <w:iCs/>
          <w:color w:val="000000" w:themeColor="text1"/>
          <w:sz w:val="18"/>
          <w:szCs w:val="18"/>
        </w:rPr>
        <w:t>AU/UGA Medical Partnership (Year 1 Community</w:t>
      </w:r>
      <w:r w:rsidR="28AC8106" w:rsidRPr="00A20AB4">
        <w:rPr>
          <w:rFonts w:ascii="Arial" w:eastAsia="Arial" w:hAnsi="Arial" w:cs="Arial"/>
          <w:i/>
          <w:iCs/>
          <w:color w:val="000000" w:themeColor="text1"/>
          <w:spacing w:val="-27"/>
          <w:sz w:val="18"/>
          <w:szCs w:val="18"/>
        </w:rPr>
        <w:t xml:space="preserve"> </w:t>
      </w:r>
      <w:r w:rsidR="28AC8106" w:rsidRPr="00A20AB4">
        <w:rPr>
          <w:rFonts w:ascii="Arial" w:eastAsia="Arial" w:hAnsi="Arial" w:cs="Arial"/>
          <w:i/>
          <w:iCs/>
          <w:color w:val="000000" w:themeColor="text1"/>
          <w:sz w:val="18"/>
          <w:szCs w:val="18"/>
        </w:rPr>
        <w:t>Health)</w:t>
      </w:r>
    </w:p>
    <w:p w14:paraId="5E78A81C" w14:textId="0C168926" w:rsidR="003A0CDF" w:rsidRPr="00A20AB4" w:rsidRDefault="5231DA37" w:rsidP="290FBC4B">
      <w:pPr>
        <w:pStyle w:val="ListParagraph"/>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S2021</w:t>
      </w:r>
      <w:r w:rsidRPr="00A20AB4">
        <w:rPr>
          <w:color w:val="000000" w:themeColor="text1"/>
          <w:sz w:val="18"/>
          <w:szCs w:val="18"/>
        </w:rPr>
        <w:tab/>
      </w:r>
      <w:r w:rsidRPr="00A20AB4">
        <w:rPr>
          <w:rFonts w:ascii="Arial" w:eastAsia="Arial" w:hAnsi="Arial" w:cs="Arial"/>
          <w:color w:val="000000" w:themeColor="text1"/>
          <w:sz w:val="18"/>
          <w:szCs w:val="18"/>
        </w:rPr>
        <w:t>Health Effects of the Food System</w:t>
      </w:r>
    </w:p>
    <w:p w14:paraId="57982EED" w14:textId="398B24FB" w:rsidR="003A0CDF" w:rsidRPr="00A20AB4" w:rsidRDefault="5231DA37" w:rsidP="63F9DD52">
      <w:pPr>
        <w:pStyle w:val="ListParagraph"/>
        <w:tabs>
          <w:tab w:val="left" w:pos="1440"/>
        </w:tabs>
        <w:ind w:left="1440"/>
        <w:rPr>
          <w:rFonts w:ascii="Arial" w:eastAsia="Arial" w:hAnsi="Arial" w:cs="Arial"/>
          <w:i/>
          <w:iCs/>
          <w:color w:val="000000" w:themeColor="text1"/>
          <w:sz w:val="18"/>
          <w:szCs w:val="18"/>
        </w:rPr>
      </w:pPr>
      <w:r w:rsidRPr="00A20AB4">
        <w:rPr>
          <w:rFonts w:ascii="Arial" w:eastAsia="Arial" w:hAnsi="Arial" w:cs="Arial"/>
          <w:i/>
          <w:iCs/>
          <w:color w:val="000000" w:themeColor="text1"/>
          <w:sz w:val="18"/>
          <w:szCs w:val="18"/>
        </w:rPr>
        <w:t>AESC 8310 Food Systems Sustainability, Security, and Resiliency</w:t>
      </w:r>
    </w:p>
    <w:p w14:paraId="2A1696A3" w14:textId="3B49F5B5" w:rsidR="003A0CDF" w:rsidRPr="00A20AB4" w:rsidRDefault="5231DA37" w:rsidP="290FBC4B">
      <w:pPr>
        <w:pStyle w:val="ListParagraph"/>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S2021</w:t>
      </w:r>
      <w:r w:rsidRPr="00A20AB4">
        <w:rPr>
          <w:color w:val="000000" w:themeColor="text1"/>
          <w:sz w:val="18"/>
          <w:szCs w:val="18"/>
        </w:rPr>
        <w:tab/>
      </w:r>
      <w:r w:rsidRPr="00A20AB4">
        <w:rPr>
          <w:rFonts w:ascii="Arial" w:eastAsia="Arial" w:hAnsi="Arial" w:cs="Arial"/>
          <w:color w:val="000000" w:themeColor="text1"/>
          <w:sz w:val="18"/>
          <w:szCs w:val="18"/>
        </w:rPr>
        <w:t>Agent Training for Research</w:t>
      </w:r>
    </w:p>
    <w:p w14:paraId="1F63ED55" w14:textId="0687FAAD" w:rsidR="003A0CDF" w:rsidRPr="00A20AB4" w:rsidRDefault="69C84D38" w:rsidP="63F9DD52">
      <w:pPr>
        <w:pStyle w:val="ListParagraph"/>
        <w:tabs>
          <w:tab w:val="left" w:pos="1440"/>
        </w:tabs>
        <w:ind w:left="1440"/>
        <w:rPr>
          <w:rFonts w:ascii="Arial" w:eastAsia="Arial" w:hAnsi="Arial" w:cs="Arial"/>
          <w:i/>
          <w:iCs/>
          <w:color w:val="000000" w:themeColor="text1"/>
          <w:sz w:val="18"/>
          <w:szCs w:val="18"/>
        </w:rPr>
      </w:pPr>
      <w:r w:rsidRPr="00A20AB4">
        <w:rPr>
          <w:rFonts w:ascii="Arial" w:eastAsia="Arial" w:hAnsi="Arial" w:cs="Arial"/>
          <w:i/>
          <w:iCs/>
          <w:color w:val="000000" w:themeColor="text1"/>
          <w:sz w:val="18"/>
          <w:szCs w:val="18"/>
        </w:rPr>
        <w:t>HPAM 9100 Doctoral Seminar</w:t>
      </w:r>
    </w:p>
    <w:p w14:paraId="51DBE338" w14:textId="1F996767" w:rsidR="00D35B8E" w:rsidRPr="00A20AB4" w:rsidRDefault="71154B06" w:rsidP="290FBC4B">
      <w:pPr>
        <w:tabs>
          <w:tab w:val="left" w:pos="144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F2022</w:t>
      </w:r>
      <w:r w:rsidRPr="00A20AB4">
        <w:rPr>
          <w:color w:val="000000" w:themeColor="text1"/>
          <w:sz w:val="18"/>
          <w:szCs w:val="18"/>
        </w:rPr>
        <w:tab/>
      </w:r>
      <w:r w:rsidRPr="00A20AB4">
        <w:rPr>
          <w:rFonts w:ascii="Arial" w:eastAsia="Arial" w:hAnsi="Arial" w:cs="Arial"/>
          <w:color w:val="000000" w:themeColor="text1"/>
          <w:sz w:val="18"/>
          <w:szCs w:val="18"/>
        </w:rPr>
        <w:t xml:space="preserve">Rural Urban Differences in Telehealth Utilization among Pediatric Patients with </w:t>
      </w:r>
      <w:r w:rsidRPr="00A20AB4">
        <w:rPr>
          <w:color w:val="000000" w:themeColor="text1"/>
          <w:sz w:val="18"/>
          <w:szCs w:val="18"/>
        </w:rPr>
        <w:tab/>
      </w:r>
      <w:r w:rsidRPr="00A20AB4">
        <w:rPr>
          <w:rFonts w:ascii="Arial" w:eastAsia="Arial" w:hAnsi="Arial" w:cs="Arial"/>
          <w:color w:val="000000" w:themeColor="text1"/>
          <w:sz w:val="18"/>
          <w:szCs w:val="18"/>
        </w:rPr>
        <w:t>Mental Health Disorders Before and During the Pandemic</w:t>
      </w:r>
    </w:p>
    <w:p w14:paraId="4A8C5985" w14:textId="7FFC7C5E" w:rsidR="00016529" w:rsidRPr="00A20AB4" w:rsidRDefault="71154B06" w:rsidP="00016529">
      <w:pPr>
        <w:pStyle w:val="ListParagraph"/>
        <w:tabs>
          <w:tab w:val="left" w:pos="1440"/>
        </w:tabs>
        <w:ind w:left="1440"/>
        <w:rPr>
          <w:rFonts w:ascii="Arial" w:eastAsia="Arial" w:hAnsi="Arial" w:cs="Arial"/>
          <w:i/>
          <w:iCs/>
          <w:color w:val="000000" w:themeColor="text1"/>
          <w:sz w:val="18"/>
          <w:szCs w:val="18"/>
        </w:rPr>
      </w:pPr>
      <w:r w:rsidRPr="00A20AB4">
        <w:rPr>
          <w:rFonts w:ascii="Arial" w:eastAsia="Arial" w:hAnsi="Arial" w:cs="Arial"/>
          <w:i/>
          <w:iCs/>
          <w:color w:val="000000" w:themeColor="text1"/>
          <w:sz w:val="18"/>
          <w:szCs w:val="18"/>
        </w:rPr>
        <w:t>HPAM 9100 Doctoral Seminar</w:t>
      </w:r>
    </w:p>
    <w:p w14:paraId="6E5C164F" w14:textId="77777777" w:rsidR="00DA2E32" w:rsidRPr="00A20AB4" w:rsidRDefault="00016529" w:rsidP="00016529">
      <w:pPr>
        <w:tabs>
          <w:tab w:val="left" w:pos="144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F2024</w:t>
      </w:r>
      <w:r w:rsidRPr="00A20AB4">
        <w:rPr>
          <w:rFonts w:ascii="Arial" w:eastAsia="Arial" w:hAnsi="Arial" w:cs="Arial"/>
          <w:color w:val="000000" w:themeColor="text1"/>
          <w:sz w:val="18"/>
          <w:szCs w:val="18"/>
        </w:rPr>
        <w:tab/>
      </w:r>
      <w:r w:rsidR="00231D5C" w:rsidRPr="00A20AB4">
        <w:rPr>
          <w:rFonts w:ascii="Arial" w:eastAsia="Arial" w:hAnsi="Arial" w:cs="Arial"/>
          <w:color w:val="000000" w:themeColor="text1"/>
          <w:sz w:val="18"/>
          <w:szCs w:val="18"/>
        </w:rPr>
        <w:t xml:space="preserve">Underutilization of </w:t>
      </w:r>
      <w:r w:rsidR="00DA2E32" w:rsidRPr="00A20AB4">
        <w:rPr>
          <w:rFonts w:ascii="Arial" w:eastAsia="Arial" w:hAnsi="Arial" w:cs="Arial"/>
          <w:color w:val="000000" w:themeColor="text1"/>
          <w:sz w:val="18"/>
          <w:szCs w:val="18"/>
        </w:rPr>
        <w:t xml:space="preserve">Services Available to Treat and Prevent Obesity </w:t>
      </w:r>
    </w:p>
    <w:p w14:paraId="5EFC4B1A" w14:textId="37B0A3ED" w:rsidR="00016529" w:rsidRPr="00A20AB4" w:rsidRDefault="00DA2E32" w:rsidP="00016529">
      <w:pPr>
        <w:tabs>
          <w:tab w:val="left" w:pos="1440"/>
        </w:tabs>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ab/>
      </w:r>
      <w:r w:rsidR="00016529" w:rsidRPr="00A20AB4">
        <w:rPr>
          <w:rFonts w:ascii="Arial" w:eastAsia="Arial" w:hAnsi="Arial" w:cs="Arial"/>
          <w:i/>
          <w:iCs/>
          <w:color w:val="000000" w:themeColor="text1"/>
          <w:sz w:val="18"/>
          <w:szCs w:val="18"/>
        </w:rPr>
        <w:t xml:space="preserve">NUTR </w:t>
      </w:r>
      <w:r w:rsidR="00231D5C" w:rsidRPr="00A20AB4">
        <w:rPr>
          <w:rFonts w:ascii="Arial" w:eastAsia="Arial" w:hAnsi="Arial" w:cs="Arial"/>
          <w:i/>
          <w:iCs/>
          <w:color w:val="000000" w:themeColor="text1"/>
          <w:sz w:val="18"/>
          <w:szCs w:val="18"/>
        </w:rPr>
        <w:t xml:space="preserve">8530 </w:t>
      </w:r>
      <w:r w:rsidRPr="00A20AB4">
        <w:rPr>
          <w:rFonts w:ascii="Arial" w:eastAsia="Arial" w:hAnsi="Arial" w:cs="Arial"/>
          <w:i/>
          <w:iCs/>
          <w:color w:val="000000" w:themeColor="text1"/>
          <w:sz w:val="18"/>
          <w:szCs w:val="18"/>
        </w:rPr>
        <w:t>Nutrition and Disease Processes I</w:t>
      </w:r>
    </w:p>
    <w:p w14:paraId="78B7A915" w14:textId="5C0EA2D9" w:rsidR="49376B72" w:rsidRPr="00A20AB4" w:rsidRDefault="49376B72" w:rsidP="290FBC4B">
      <w:pPr>
        <w:tabs>
          <w:tab w:val="left" w:pos="1440"/>
        </w:tabs>
        <w:rPr>
          <w:rFonts w:ascii="Arial" w:eastAsia="Arial" w:hAnsi="Arial" w:cs="Arial"/>
          <w:color w:val="000000" w:themeColor="text1"/>
          <w:sz w:val="18"/>
          <w:szCs w:val="18"/>
        </w:rPr>
      </w:pPr>
    </w:p>
    <w:p w14:paraId="7BA8C0CB" w14:textId="77777777" w:rsidR="00D35B8E" w:rsidRPr="00A20AB4" w:rsidRDefault="28AC8106" w:rsidP="290FBC4B">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New Courses Developed or Significantly Revised Courses</w:t>
      </w:r>
    </w:p>
    <w:p w14:paraId="13F929B4" w14:textId="77777777" w:rsidR="00D35B8E" w:rsidRPr="00A20AB4" w:rsidRDefault="28AC8106"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I developed and launched three graduate-level courses and significantly revised one graduate course. All my teachings are at the graduate level. </w:t>
      </w:r>
    </w:p>
    <w:p w14:paraId="0792C056" w14:textId="1BA775F3" w:rsidR="00DC1A36" w:rsidRPr="00A20AB4" w:rsidRDefault="28AC8106"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HPAM8010S Advanced Service Learning in HPAM (3 credits, </w:t>
      </w:r>
      <w:proofErr w:type="gramStart"/>
      <w:r w:rsidRPr="00A20AB4">
        <w:rPr>
          <w:rFonts w:ascii="Arial" w:eastAsia="Arial" w:hAnsi="Arial" w:cs="Arial"/>
          <w:color w:val="000000" w:themeColor="text1"/>
          <w:sz w:val="18"/>
          <w:szCs w:val="18"/>
        </w:rPr>
        <w:t>First</w:t>
      </w:r>
      <w:proofErr w:type="gramEnd"/>
      <w:r w:rsidRPr="00A20AB4">
        <w:rPr>
          <w:rFonts w:ascii="Arial" w:eastAsia="Arial" w:hAnsi="Arial" w:cs="Arial"/>
          <w:color w:val="000000" w:themeColor="text1"/>
          <w:sz w:val="18"/>
          <w:szCs w:val="18"/>
        </w:rPr>
        <w:t xml:space="preserve"> teaching S2015) </w:t>
      </w:r>
      <w:r w:rsidRPr="00A20AB4">
        <w:rPr>
          <w:color w:val="000000" w:themeColor="text1"/>
          <w:sz w:val="18"/>
          <w:szCs w:val="18"/>
        </w:rPr>
        <w:br/>
      </w:r>
      <w:r w:rsidRPr="00A20AB4">
        <w:rPr>
          <w:rFonts w:ascii="Arial" w:eastAsia="Arial" w:hAnsi="Arial" w:cs="Arial"/>
          <w:color w:val="000000" w:themeColor="text1"/>
          <w:sz w:val="18"/>
          <w:szCs w:val="18"/>
        </w:rPr>
        <w:t xml:space="preserve">HPAM 7050 Obesity policy (3 credits, First teaching S2015) </w:t>
      </w:r>
      <w:r w:rsidRPr="00A20AB4">
        <w:rPr>
          <w:color w:val="000000" w:themeColor="text1"/>
          <w:sz w:val="18"/>
          <w:szCs w:val="18"/>
        </w:rPr>
        <w:br/>
      </w:r>
      <w:r w:rsidRPr="00A20AB4">
        <w:rPr>
          <w:rFonts w:ascii="Arial" w:eastAsia="Arial" w:hAnsi="Arial" w:cs="Arial"/>
          <w:color w:val="000000" w:themeColor="text1"/>
          <w:sz w:val="18"/>
          <w:szCs w:val="18"/>
        </w:rPr>
        <w:t xml:space="preserve">HPAM 8600 Health Economics (3 credits, significantly revised since S2016) </w:t>
      </w:r>
      <w:r w:rsidRPr="00A20AB4">
        <w:rPr>
          <w:color w:val="000000" w:themeColor="text1"/>
          <w:sz w:val="18"/>
          <w:szCs w:val="18"/>
        </w:rPr>
        <w:br/>
      </w:r>
      <w:r w:rsidRPr="00A20AB4">
        <w:rPr>
          <w:rFonts w:ascii="Arial" w:eastAsia="Arial" w:hAnsi="Arial" w:cs="Arial"/>
          <w:color w:val="000000" w:themeColor="text1"/>
          <w:sz w:val="18"/>
          <w:szCs w:val="18"/>
        </w:rPr>
        <w:t>HPAM 7050E Obesity Policy (3 credits, First teaching F2017)</w:t>
      </w:r>
    </w:p>
    <w:p w14:paraId="3C691928" w14:textId="77777777" w:rsidR="005375F2" w:rsidRPr="00A20AB4" w:rsidRDefault="00F67FB1"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HPAM 8011</w:t>
      </w:r>
      <w:r w:rsidR="005375F2" w:rsidRPr="00A20AB4">
        <w:rPr>
          <w:rFonts w:ascii="Arial" w:eastAsia="Arial" w:hAnsi="Arial" w:cs="Arial"/>
          <w:color w:val="000000" w:themeColor="text1"/>
          <w:sz w:val="18"/>
          <w:szCs w:val="18"/>
        </w:rPr>
        <w:t xml:space="preserve"> (Fall 2024)</w:t>
      </w:r>
      <w:r w:rsidRPr="00A20AB4">
        <w:rPr>
          <w:rFonts w:ascii="Arial" w:eastAsia="Arial" w:hAnsi="Arial" w:cs="Arial"/>
          <w:color w:val="000000" w:themeColor="text1"/>
          <w:sz w:val="18"/>
          <w:szCs w:val="18"/>
        </w:rPr>
        <w:t>, HPAM 8021</w:t>
      </w:r>
      <w:r w:rsidR="005375F2" w:rsidRPr="00A20AB4">
        <w:rPr>
          <w:rFonts w:ascii="Arial" w:eastAsia="Arial" w:hAnsi="Arial" w:cs="Arial"/>
          <w:color w:val="000000" w:themeColor="text1"/>
          <w:sz w:val="18"/>
          <w:szCs w:val="18"/>
        </w:rPr>
        <w:t xml:space="preserve"> (Spring 2025)</w:t>
      </w:r>
      <w:r w:rsidRPr="00A20AB4">
        <w:rPr>
          <w:rFonts w:ascii="Arial" w:eastAsia="Arial" w:hAnsi="Arial" w:cs="Arial"/>
          <w:color w:val="000000" w:themeColor="text1"/>
          <w:sz w:val="18"/>
          <w:szCs w:val="18"/>
        </w:rPr>
        <w:t>, HPAM 8031</w:t>
      </w:r>
      <w:r w:rsidR="005375F2" w:rsidRPr="00A20AB4">
        <w:rPr>
          <w:rFonts w:ascii="Arial" w:eastAsia="Arial" w:hAnsi="Arial" w:cs="Arial"/>
          <w:color w:val="000000" w:themeColor="text1"/>
          <w:sz w:val="18"/>
          <w:szCs w:val="18"/>
        </w:rPr>
        <w:t xml:space="preserve"> (Fall 2025)</w:t>
      </w:r>
      <w:r w:rsidRPr="00A20AB4">
        <w:rPr>
          <w:rFonts w:ascii="Arial" w:eastAsia="Arial" w:hAnsi="Arial" w:cs="Arial"/>
          <w:color w:val="000000" w:themeColor="text1"/>
          <w:sz w:val="18"/>
          <w:szCs w:val="18"/>
        </w:rPr>
        <w:t>, HPAM 8041 Health Services Research</w:t>
      </w:r>
      <w:r w:rsidR="005375F2" w:rsidRPr="00A20AB4">
        <w:rPr>
          <w:rFonts w:ascii="Arial" w:eastAsia="Arial" w:hAnsi="Arial" w:cs="Arial"/>
          <w:color w:val="000000" w:themeColor="text1"/>
          <w:sz w:val="18"/>
          <w:szCs w:val="18"/>
        </w:rPr>
        <w:t xml:space="preserve"> (Spring 2026)</w:t>
      </w:r>
    </w:p>
    <w:p w14:paraId="13934CB2" w14:textId="12353C90" w:rsidR="00F67FB1" w:rsidRDefault="00CC2AE0" w:rsidP="290FBC4B">
      <w:pPr>
        <w:rPr>
          <w:rFonts w:ascii="Arial" w:eastAsia="Arial" w:hAnsi="Arial" w:cs="Arial"/>
          <w:color w:val="000000" w:themeColor="text1"/>
          <w:sz w:val="18"/>
          <w:szCs w:val="18"/>
        </w:rPr>
      </w:pPr>
      <w:r>
        <w:rPr>
          <w:rFonts w:ascii="Arial" w:eastAsia="Arial" w:hAnsi="Arial" w:cs="Arial"/>
          <w:color w:val="000000" w:themeColor="text1"/>
          <w:sz w:val="18"/>
          <w:szCs w:val="18"/>
        </w:rPr>
        <w:t xml:space="preserve">Collaboratively developed </w:t>
      </w:r>
      <w:r w:rsidR="005375F2" w:rsidRPr="00A20AB4">
        <w:rPr>
          <w:rFonts w:ascii="Arial" w:eastAsia="Arial" w:hAnsi="Arial" w:cs="Arial"/>
          <w:color w:val="000000" w:themeColor="text1"/>
          <w:sz w:val="18"/>
          <w:szCs w:val="18"/>
        </w:rPr>
        <w:t>Research Methods II</w:t>
      </w:r>
      <w:r w:rsidR="00F67FB1" w:rsidRPr="00A20AB4">
        <w:rPr>
          <w:rFonts w:ascii="Arial" w:eastAsia="Arial" w:hAnsi="Arial" w:cs="Arial"/>
          <w:color w:val="000000" w:themeColor="text1"/>
          <w:sz w:val="18"/>
          <w:szCs w:val="18"/>
        </w:rPr>
        <w:t xml:space="preserve"> </w:t>
      </w:r>
      <w:r>
        <w:rPr>
          <w:rFonts w:ascii="Arial" w:eastAsia="Arial" w:hAnsi="Arial" w:cs="Arial"/>
          <w:color w:val="000000" w:themeColor="text1"/>
          <w:sz w:val="18"/>
          <w:szCs w:val="18"/>
        </w:rPr>
        <w:t>and Data analysis and Programming with Dr. Eunhae Shi</w:t>
      </w:r>
      <w:r w:rsidR="006D092F">
        <w:rPr>
          <w:rFonts w:ascii="Arial" w:eastAsia="Arial" w:hAnsi="Arial" w:cs="Arial"/>
          <w:color w:val="000000" w:themeColor="text1"/>
          <w:sz w:val="18"/>
          <w:szCs w:val="18"/>
        </w:rPr>
        <w:t>n</w:t>
      </w:r>
    </w:p>
    <w:p w14:paraId="09333AF0" w14:textId="77777777" w:rsidR="00267151" w:rsidRDefault="00267151" w:rsidP="290FBC4B">
      <w:pPr>
        <w:rPr>
          <w:rFonts w:ascii="Arial" w:eastAsia="Arial" w:hAnsi="Arial" w:cs="Arial"/>
          <w:color w:val="000000" w:themeColor="text1"/>
          <w:sz w:val="18"/>
          <w:szCs w:val="18"/>
        </w:rPr>
      </w:pPr>
    </w:p>
    <w:p w14:paraId="2BC30838" w14:textId="00C5586A" w:rsidR="00D35B8E" w:rsidRPr="00A20AB4" w:rsidRDefault="199930A4" w:rsidP="001915EE">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Supervision of Undergraduate</w:t>
      </w:r>
      <w:r w:rsidR="54E64912" w:rsidRPr="00A20AB4">
        <w:rPr>
          <w:rFonts w:ascii="Arial" w:eastAsia="Arial" w:hAnsi="Arial" w:cs="Arial"/>
          <w:color w:val="000000" w:themeColor="text1"/>
          <w:sz w:val="18"/>
          <w:szCs w:val="18"/>
        </w:rPr>
        <w:t xml:space="preserve"> and High School</w:t>
      </w:r>
      <w:r w:rsidRPr="00A20AB4">
        <w:rPr>
          <w:rFonts w:ascii="Arial" w:eastAsia="Arial" w:hAnsi="Arial" w:cs="Arial"/>
          <w:color w:val="000000" w:themeColor="text1"/>
          <w:sz w:val="18"/>
          <w:szCs w:val="18"/>
        </w:rPr>
        <w:t xml:space="preserve"> Student Research</w:t>
      </w:r>
    </w:p>
    <w:tbl>
      <w:tblPr>
        <w:tblW w:w="4904" w:type="pct"/>
        <w:tblInd w:w="180" w:type="dxa"/>
        <w:tblCellMar>
          <w:left w:w="0" w:type="dxa"/>
          <w:right w:w="0" w:type="dxa"/>
        </w:tblCellMar>
        <w:tblLook w:val="01E0" w:firstRow="1" w:lastRow="1" w:firstColumn="1" w:lastColumn="1" w:noHBand="0" w:noVBand="0"/>
      </w:tblPr>
      <w:tblGrid>
        <w:gridCol w:w="2572"/>
        <w:gridCol w:w="6608"/>
      </w:tblGrid>
      <w:tr w:rsidR="00A54C1C" w:rsidRPr="00A20AB4" w14:paraId="5F7C2F3C" w14:textId="77777777" w:rsidTr="005758A7">
        <w:trPr>
          <w:trHeight w:val="240"/>
        </w:trPr>
        <w:tc>
          <w:tcPr>
            <w:tcW w:w="1401" w:type="pct"/>
            <w:tcBorders>
              <w:top w:val="single" w:sz="4" w:space="0" w:color="000000" w:themeColor="text1"/>
              <w:left w:val="nil"/>
              <w:bottom w:val="single" w:sz="4" w:space="0" w:color="auto"/>
              <w:right w:val="nil"/>
            </w:tcBorders>
            <w:hideMark/>
          </w:tcPr>
          <w:p w14:paraId="741F1924" w14:textId="70AEB565" w:rsidR="009F1EFF" w:rsidRPr="00A20AB4" w:rsidRDefault="378AEAE1" w:rsidP="63F9DD52">
            <w:pPr>
              <w:pStyle w:val="TableParagraph"/>
              <w:spacing w:line="276" w:lineRule="auto"/>
              <w:rPr>
                <w:i/>
                <w:iCs/>
                <w:color w:val="000000" w:themeColor="text1"/>
                <w:sz w:val="18"/>
                <w:szCs w:val="18"/>
              </w:rPr>
            </w:pPr>
            <w:r w:rsidRPr="00A20AB4">
              <w:rPr>
                <w:i/>
                <w:iCs/>
                <w:color w:val="000000" w:themeColor="text1"/>
                <w:sz w:val="18"/>
                <w:szCs w:val="18"/>
              </w:rPr>
              <w:t>Undergraduate s</w:t>
            </w:r>
            <w:r w:rsidR="0DDBB426" w:rsidRPr="00A20AB4">
              <w:rPr>
                <w:i/>
                <w:iCs/>
                <w:color w:val="000000" w:themeColor="text1"/>
                <w:sz w:val="18"/>
                <w:szCs w:val="18"/>
              </w:rPr>
              <w:t>tudent</w:t>
            </w:r>
            <w:r w:rsidR="799C95BD" w:rsidRPr="00A20AB4">
              <w:rPr>
                <w:i/>
                <w:iCs/>
                <w:color w:val="000000" w:themeColor="text1"/>
                <w:sz w:val="18"/>
                <w:szCs w:val="18"/>
              </w:rPr>
              <w:t>s</w:t>
            </w:r>
          </w:p>
        </w:tc>
        <w:tc>
          <w:tcPr>
            <w:tcW w:w="3599" w:type="pct"/>
            <w:tcBorders>
              <w:top w:val="single" w:sz="4" w:space="0" w:color="000000" w:themeColor="text1"/>
              <w:left w:val="nil"/>
              <w:bottom w:val="single" w:sz="4" w:space="0" w:color="auto"/>
              <w:right w:val="nil"/>
            </w:tcBorders>
            <w:hideMark/>
          </w:tcPr>
          <w:p w14:paraId="6814813F" w14:textId="77777777" w:rsidR="009F1EFF" w:rsidRPr="00A20AB4" w:rsidRDefault="5C1E44D0" w:rsidP="63F9DD52">
            <w:pPr>
              <w:pStyle w:val="TableParagraph"/>
              <w:spacing w:line="276" w:lineRule="auto"/>
              <w:rPr>
                <w:color w:val="000000" w:themeColor="text1"/>
                <w:sz w:val="18"/>
                <w:szCs w:val="18"/>
              </w:rPr>
            </w:pPr>
            <w:r w:rsidRPr="00A20AB4">
              <w:rPr>
                <w:color w:val="000000" w:themeColor="text1"/>
                <w:sz w:val="18"/>
                <w:szCs w:val="18"/>
              </w:rPr>
              <w:t>Program and Department</w:t>
            </w:r>
          </w:p>
        </w:tc>
      </w:tr>
      <w:tr w:rsidR="00A54C1C" w:rsidRPr="00A20AB4" w14:paraId="1DB7E820" w14:textId="77777777" w:rsidTr="005758A7">
        <w:trPr>
          <w:trHeight w:val="332"/>
        </w:trPr>
        <w:tc>
          <w:tcPr>
            <w:tcW w:w="1401" w:type="pct"/>
            <w:tcBorders>
              <w:top w:val="single" w:sz="4" w:space="0" w:color="auto"/>
              <w:left w:val="nil"/>
              <w:bottom w:val="nil"/>
              <w:right w:val="nil"/>
            </w:tcBorders>
            <w:hideMark/>
          </w:tcPr>
          <w:p w14:paraId="3A2D0204" w14:textId="77777777" w:rsidR="009F1EFF" w:rsidRPr="00A20AB4" w:rsidRDefault="5C1E44D0" w:rsidP="63F9DD52">
            <w:pPr>
              <w:pStyle w:val="TableParagraph"/>
              <w:spacing w:line="276" w:lineRule="auto"/>
              <w:rPr>
                <w:color w:val="000000" w:themeColor="text1"/>
                <w:sz w:val="18"/>
                <w:szCs w:val="18"/>
              </w:rPr>
            </w:pPr>
            <w:r w:rsidRPr="00A20AB4">
              <w:rPr>
                <w:color w:val="000000" w:themeColor="text1"/>
                <w:sz w:val="18"/>
                <w:szCs w:val="18"/>
              </w:rPr>
              <w:t>Faeez Juneja</w:t>
            </w:r>
          </w:p>
        </w:tc>
        <w:tc>
          <w:tcPr>
            <w:tcW w:w="3599" w:type="pct"/>
            <w:tcBorders>
              <w:top w:val="single" w:sz="4" w:space="0" w:color="auto"/>
              <w:left w:val="nil"/>
              <w:bottom w:val="nil"/>
              <w:right w:val="nil"/>
            </w:tcBorders>
            <w:hideMark/>
          </w:tcPr>
          <w:p w14:paraId="6BB31889" w14:textId="77777777" w:rsidR="009F1EFF" w:rsidRPr="00A20AB4" w:rsidRDefault="5C1E44D0" w:rsidP="63F9DD52">
            <w:pPr>
              <w:pStyle w:val="TableParagraph"/>
              <w:spacing w:line="276" w:lineRule="auto"/>
              <w:rPr>
                <w:color w:val="000000" w:themeColor="text1"/>
                <w:sz w:val="18"/>
                <w:szCs w:val="18"/>
              </w:rPr>
            </w:pPr>
            <w:r w:rsidRPr="00A20AB4">
              <w:rPr>
                <w:color w:val="000000" w:themeColor="text1"/>
                <w:sz w:val="18"/>
                <w:szCs w:val="18"/>
              </w:rPr>
              <w:t>A.B. Economics and B.S. Statistics| Honors Student</w:t>
            </w:r>
          </w:p>
        </w:tc>
      </w:tr>
      <w:tr w:rsidR="00A54C1C" w:rsidRPr="00A20AB4" w14:paraId="6A435127" w14:textId="77777777" w:rsidTr="005758A7">
        <w:trPr>
          <w:trHeight w:val="288"/>
        </w:trPr>
        <w:tc>
          <w:tcPr>
            <w:tcW w:w="1401" w:type="pct"/>
            <w:hideMark/>
          </w:tcPr>
          <w:p w14:paraId="3350CDC5" w14:textId="77777777" w:rsidR="009F1EFF" w:rsidRPr="00A20AB4" w:rsidRDefault="5C1E44D0" w:rsidP="63F9DD52">
            <w:pPr>
              <w:pStyle w:val="TableParagraph"/>
              <w:spacing w:line="276" w:lineRule="auto"/>
              <w:rPr>
                <w:color w:val="000000" w:themeColor="text1"/>
                <w:sz w:val="18"/>
                <w:szCs w:val="18"/>
              </w:rPr>
            </w:pPr>
            <w:r w:rsidRPr="00A20AB4">
              <w:rPr>
                <w:color w:val="000000" w:themeColor="text1"/>
                <w:sz w:val="18"/>
                <w:szCs w:val="18"/>
              </w:rPr>
              <w:t>Slisha Shrestha</w:t>
            </w:r>
          </w:p>
        </w:tc>
        <w:tc>
          <w:tcPr>
            <w:tcW w:w="3599" w:type="pct"/>
            <w:hideMark/>
          </w:tcPr>
          <w:p w14:paraId="3DF2D69C" w14:textId="77777777" w:rsidR="009F1EFF" w:rsidRPr="00A20AB4" w:rsidRDefault="5C1E44D0" w:rsidP="63F9DD52">
            <w:pPr>
              <w:pStyle w:val="TableParagraph"/>
              <w:spacing w:line="276" w:lineRule="auto"/>
              <w:rPr>
                <w:color w:val="000000" w:themeColor="text1"/>
                <w:sz w:val="18"/>
                <w:szCs w:val="18"/>
              </w:rPr>
            </w:pPr>
            <w:r w:rsidRPr="00A20AB4">
              <w:rPr>
                <w:color w:val="000000" w:themeColor="text1"/>
                <w:sz w:val="18"/>
                <w:szCs w:val="18"/>
              </w:rPr>
              <w:t>Health Promotion and Certificate in Global Health</w:t>
            </w:r>
          </w:p>
        </w:tc>
      </w:tr>
      <w:tr w:rsidR="00A54C1C" w:rsidRPr="00A20AB4" w14:paraId="1F707C07" w14:textId="77777777" w:rsidTr="005758A7">
        <w:trPr>
          <w:trHeight w:val="288"/>
        </w:trPr>
        <w:tc>
          <w:tcPr>
            <w:tcW w:w="1401" w:type="pct"/>
            <w:hideMark/>
          </w:tcPr>
          <w:p w14:paraId="32944AE2" w14:textId="77777777" w:rsidR="4002FDC2" w:rsidRPr="00A20AB4" w:rsidRDefault="55677BA5" w:rsidP="63F9DD52">
            <w:pPr>
              <w:pStyle w:val="TableParagraph"/>
              <w:spacing w:line="276" w:lineRule="auto"/>
              <w:rPr>
                <w:color w:val="000000" w:themeColor="text1"/>
                <w:sz w:val="18"/>
                <w:szCs w:val="18"/>
              </w:rPr>
            </w:pPr>
            <w:r w:rsidRPr="00A20AB4">
              <w:rPr>
                <w:color w:val="000000" w:themeColor="text1"/>
                <w:sz w:val="18"/>
                <w:szCs w:val="18"/>
              </w:rPr>
              <w:t>Katelyn Parker</w:t>
            </w:r>
          </w:p>
        </w:tc>
        <w:tc>
          <w:tcPr>
            <w:tcW w:w="3599" w:type="pct"/>
            <w:hideMark/>
          </w:tcPr>
          <w:p w14:paraId="6D5ABDC7" w14:textId="18B799B8" w:rsidR="4002FDC2" w:rsidRPr="00A20AB4" w:rsidRDefault="55677BA5" w:rsidP="63F9DD52">
            <w:pPr>
              <w:pStyle w:val="TableParagraph"/>
              <w:spacing w:line="276" w:lineRule="auto"/>
              <w:rPr>
                <w:color w:val="000000" w:themeColor="text1"/>
                <w:sz w:val="18"/>
                <w:szCs w:val="18"/>
              </w:rPr>
            </w:pPr>
            <w:r w:rsidRPr="00A20AB4">
              <w:rPr>
                <w:color w:val="000000" w:themeColor="text1"/>
                <w:sz w:val="18"/>
                <w:szCs w:val="18"/>
              </w:rPr>
              <w:t>Health Promotion</w:t>
            </w:r>
            <w:r w:rsidR="5C04D07D" w:rsidRPr="00A20AB4">
              <w:rPr>
                <w:color w:val="000000" w:themeColor="text1"/>
                <w:sz w:val="18"/>
                <w:szCs w:val="18"/>
              </w:rPr>
              <w:t>*</w:t>
            </w:r>
          </w:p>
        </w:tc>
      </w:tr>
      <w:tr w:rsidR="00A54C1C" w:rsidRPr="00A20AB4" w14:paraId="4C74A6B2" w14:textId="77777777" w:rsidTr="005758A7">
        <w:trPr>
          <w:trHeight w:val="288"/>
        </w:trPr>
        <w:tc>
          <w:tcPr>
            <w:tcW w:w="1401" w:type="pct"/>
            <w:tcBorders>
              <w:top w:val="nil"/>
              <w:left w:val="nil"/>
              <w:bottom w:val="nil"/>
              <w:right w:val="nil"/>
            </w:tcBorders>
            <w:hideMark/>
          </w:tcPr>
          <w:p w14:paraId="0C85F7D0" w14:textId="0FD717AF" w:rsidR="4002FDC2" w:rsidRPr="00A20AB4" w:rsidRDefault="55677BA5" w:rsidP="63F9DD52">
            <w:pPr>
              <w:pStyle w:val="TableParagraph"/>
              <w:spacing w:line="276" w:lineRule="auto"/>
              <w:rPr>
                <w:color w:val="000000" w:themeColor="text1"/>
                <w:sz w:val="18"/>
                <w:szCs w:val="18"/>
              </w:rPr>
            </w:pPr>
            <w:r w:rsidRPr="00A20AB4">
              <w:rPr>
                <w:color w:val="000000" w:themeColor="text1"/>
                <w:sz w:val="18"/>
                <w:szCs w:val="18"/>
              </w:rPr>
              <w:t>Ciera Thomas</w:t>
            </w:r>
          </w:p>
        </w:tc>
        <w:tc>
          <w:tcPr>
            <w:tcW w:w="3599" w:type="pct"/>
            <w:tcBorders>
              <w:top w:val="nil"/>
              <w:left w:val="nil"/>
              <w:bottom w:val="nil"/>
              <w:right w:val="nil"/>
            </w:tcBorders>
            <w:hideMark/>
          </w:tcPr>
          <w:p w14:paraId="187052AB" w14:textId="1FE3BAF9" w:rsidR="4002FDC2" w:rsidRPr="00A20AB4" w:rsidRDefault="55677BA5" w:rsidP="63F9DD52">
            <w:pPr>
              <w:pStyle w:val="TableParagraph"/>
              <w:spacing w:line="276" w:lineRule="auto"/>
              <w:rPr>
                <w:color w:val="000000" w:themeColor="text1"/>
                <w:sz w:val="18"/>
                <w:szCs w:val="18"/>
              </w:rPr>
            </w:pPr>
            <w:r w:rsidRPr="00A20AB4">
              <w:rPr>
                <w:color w:val="000000" w:themeColor="text1"/>
                <w:sz w:val="18"/>
                <w:szCs w:val="18"/>
              </w:rPr>
              <w:t>UGA Honors</w:t>
            </w:r>
          </w:p>
        </w:tc>
      </w:tr>
      <w:tr w:rsidR="00A54C1C" w:rsidRPr="00A20AB4" w14:paraId="0D13CAA9" w14:textId="77777777" w:rsidTr="005758A7">
        <w:trPr>
          <w:trHeight w:val="288"/>
        </w:trPr>
        <w:tc>
          <w:tcPr>
            <w:tcW w:w="1401" w:type="pct"/>
            <w:tcBorders>
              <w:top w:val="nil"/>
              <w:left w:val="nil"/>
              <w:bottom w:val="single" w:sz="4" w:space="0" w:color="auto"/>
              <w:right w:val="nil"/>
            </w:tcBorders>
          </w:tcPr>
          <w:p w14:paraId="07D512FD" w14:textId="3202082C" w:rsidR="4002FDC2" w:rsidRPr="00A20AB4" w:rsidRDefault="55677BA5" w:rsidP="63F9DD52">
            <w:pPr>
              <w:pStyle w:val="TableParagraph"/>
              <w:spacing w:line="276" w:lineRule="auto"/>
              <w:rPr>
                <w:color w:val="000000" w:themeColor="text1"/>
                <w:sz w:val="18"/>
                <w:szCs w:val="18"/>
              </w:rPr>
            </w:pPr>
            <w:r w:rsidRPr="00A20AB4">
              <w:rPr>
                <w:color w:val="000000" w:themeColor="text1"/>
                <w:sz w:val="18"/>
                <w:szCs w:val="18"/>
              </w:rPr>
              <w:t>Ansley G. Groen</w:t>
            </w:r>
          </w:p>
        </w:tc>
        <w:tc>
          <w:tcPr>
            <w:tcW w:w="3599" w:type="pct"/>
            <w:tcBorders>
              <w:top w:val="nil"/>
              <w:left w:val="nil"/>
              <w:bottom w:val="single" w:sz="4" w:space="0" w:color="auto"/>
              <w:right w:val="nil"/>
            </w:tcBorders>
          </w:tcPr>
          <w:p w14:paraId="1AD4BC69" w14:textId="0E808B74" w:rsidR="4002FDC2" w:rsidRPr="00A20AB4" w:rsidRDefault="55677BA5" w:rsidP="63F9DD52">
            <w:pPr>
              <w:pStyle w:val="TableParagraph"/>
              <w:spacing w:line="276" w:lineRule="auto"/>
              <w:rPr>
                <w:color w:val="000000" w:themeColor="text1"/>
                <w:sz w:val="18"/>
                <w:szCs w:val="18"/>
              </w:rPr>
            </w:pPr>
            <w:r w:rsidRPr="00A20AB4">
              <w:rPr>
                <w:color w:val="000000" w:themeColor="text1"/>
                <w:sz w:val="18"/>
                <w:szCs w:val="18"/>
              </w:rPr>
              <w:t>Honors college/B.S. Health Promotion</w:t>
            </w:r>
          </w:p>
        </w:tc>
      </w:tr>
      <w:tr w:rsidR="00A54C1C" w:rsidRPr="00A20AB4" w14:paraId="34475C9A" w14:textId="77777777" w:rsidTr="005758A7">
        <w:trPr>
          <w:trHeight w:val="288"/>
        </w:trPr>
        <w:tc>
          <w:tcPr>
            <w:tcW w:w="1401" w:type="pct"/>
            <w:tcBorders>
              <w:top w:val="nil"/>
              <w:left w:val="nil"/>
              <w:bottom w:val="single" w:sz="4" w:space="0" w:color="auto"/>
              <w:right w:val="nil"/>
            </w:tcBorders>
          </w:tcPr>
          <w:p w14:paraId="23EEFF6E" w14:textId="2481ABE5" w:rsidR="00EC4921" w:rsidRPr="00A20AB4" w:rsidRDefault="00EC4921" w:rsidP="63F9DD52">
            <w:pPr>
              <w:pStyle w:val="TableParagraph"/>
              <w:spacing w:line="276" w:lineRule="auto"/>
              <w:rPr>
                <w:color w:val="000000" w:themeColor="text1"/>
                <w:sz w:val="18"/>
                <w:szCs w:val="18"/>
              </w:rPr>
            </w:pPr>
            <w:r w:rsidRPr="00A20AB4">
              <w:rPr>
                <w:color w:val="000000" w:themeColor="text1"/>
                <w:sz w:val="18"/>
                <w:szCs w:val="18"/>
              </w:rPr>
              <w:t>Shr</w:t>
            </w:r>
            <w:r w:rsidR="008D42FD" w:rsidRPr="00A20AB4">
              <w:rPr>
                <w:color w:val="000000" w:themeColor="text1"/>
                <w:sz w:val="18"/>
                <w:szCs w:val="18"/>
              </w:rPr>
              <w:t>i</w:t>
            </w:r>
            <w:r w:rsidRPr="00A20AB4">
              <w:rPr>
                <w:color w:val="000000" w:themeColor="text1"/>
                <w:sz w:val="18"/>
                <w:szCs w:val="18"/>
              </w:rPr>
              <w:t>ya Garg</w:t>
            </w:r>
          </w:p>
        </w:tc>
        <w:tc>
          <w:tcPr>
            <w:tcW w:w="3599" w:type="pct"/>
            <w:tcBorders>
              <w:top w:val="nil"/>
              <w:left w:val="nil"/>
              <w:bottom w:val="single" w:sz="4" w:space="0" w:color="auto"/>
              <w:right w:val="nil"/>
            </w:tcBorders>
          </w:tcPr>
          <w:p w14:paraId="22C9D6EF" w14:textId="07613221" w:rsidR="00EC4921" w:rsidRPr="00A20AB4" w:rsidRDefault="008D42FD" w:rsidP="63F9DD52">
            <w:pPr>
              <w:pStyle w:val="TableParagraph"/>
              <w:spacing w:line="276" w:lineRule="auto"/>
              <w:rPr>
                <w:color w:val="000000" w:themeColor="text1"/>
                <w:sz w:val="18"/>
                <w:szCs w:val="18"/>
              </w:rPr>
            </w:pPr>
            <w:r w:rsidRPr="00A20AB4">
              <w:rPr>
                <w:color w:val="000000" w:themeColor="text1"/>
                <w:sz w:val="18"/>
                <w:szCs w:val="18"/>
              </w:rPr>
              <w:t>Foundation Fellow and Stamps Scholar</w:t>
            </w:r>
          </w:p>
        </w:tc>
      </w:tr>
      <w:tr w:rsidR="00A54C1C" w:rsidRPr="00A20AB4" w14:paraId="2B6C1668" w14:textId="77777777" w:rsidTr="005758A7">
        <w:trPr>
          <w:trHeight w:val="288"/>
        </w:trPr>
        <w:tc>
          <w:tcPr>
            <w:tcW w:w="1401" w:type="pct"/>
            <w:tcBorders>
              <w:top w:val="nil"/>
              <w:left w:val="nil"/>
              <w:bottom w:val="single" w:sz="4" w:space="0" w:color="auto"/>
              <w:right w:val="nil"/>
            </w:tcBorders>
          </w:tcPr>
          <w:p w14:paraId="2C80830D" w14:textId="3297D16D" w:rsidR="00EC4921" w:rsidRPr="00A20AB4" w:rsidRDefault="00040A49" w:rsidP="00DD27BC">
            <w:pPr>
              <w:pStyle w:val="TableParagraph"/>
              <w:spacing w:line="276" w:lineRule="auto"/>
              <w:rPr>
                <w:color w:val="000000" w:themeColor="text1"/>
                <w:sz w:val="18"/>
                <w:szCs w:val="18"/>
              </w:rPr>
            </w:pPr>
            <w:r w:rsidRPr="00A20AB4">
              <w:rPr>
                <w:color w:val="000000" w:themeColor="text1"/>
                <w:sz w:val="18"/>
                <w:szCs w:val="18"/>
              </w:rPr>
              <w:t>Shania Nguyen-Tu </w:t>
            </w:r>
          </w:p>
        </w:tc>
        <w:tc>
          <w:tcPr>
            <w:tcW w:w="3599" w:type="pct"/>
            <w:tcBorders>
              <w:top w:val="nil"/>
              <w:left w:val="nil"/>
              <w:bottom w:val="single" w:sz="4" w:space="0" w:color="auto"/>
              <w:right w:val="nil"/>
            </w:tcBorders>
          </w:tcPr>
          <w:p w14:paraId="5930424B" w14:textId="44314AC3" w:rsidR="00EC4921" w:rsidRPr="00A20AB4" w:rsidRDefault="00DD27BC" w:rsidP="63F9DD52">
            <w:pPr>
              <w:pStyle w:val="TableParagraph"/>
              <w:spacing w:line="276" w:lineRule="auto"/>
              <w:rPr>
                <w:color w:val="000000" w:themeColor="text1"/>
                <w:sz w:val="18"/>
                <w:szCs w:val="18"/>
              </w:rPr>
            </w:pPr>
            <w:r w:rsidRPr="00A20AB4">
              <w:rPr>
                <w:color w:val="000000" w:themeColor="text1"/>
                <w:sz w:val="18"/>
                <w:szCs w:val="18"/>
              </w:rPr>
              <w:t>Honors college</w:t>
            </w:r>
          </w:p>
        </w:tc>
      </w:tr>
      <w:tr w:rsidR="00A54C1C" w:rsidRPr="00A20AB4" w14:paraId="799F0C51" w14:textId="77777777" w:rsidTr="005758A7">
        <w:trPr>
          <w:trHeight w:val="288"/>
        </w:trPr>
        <w:tc>
          <w:tcPr>
            <w:tcW w:w="1401" w:type="pct"/>
            <w:tcBorders>
              <w:top w:val="nil"/>
              <w:left w:val="nil"/>
              <w:bottom w:val="single" w:sz="4" w:space="0" w:color="auto"/>
              <w:right w:val="nil"/>
            </w:tcBorders>
          </w:tcPr>
          <w:p w14:paraId="765973D5" w14:textId="564E3FBE" w:rsidR="24F23A04" w:rsidRPr="00A20AB4" w:rsidRDefault="42F4F151" w:rsidP="63F9DD52">
            <w:pPr>
              <w:pStyle w:val="TableParagraph"/>
              <w:spacing w:line="276" w:lineRule="auto"/>
              <w:rPr>
                <w:i/>
                <w:iCs/>
                <w:color w:val="000000" w:themeColor="text1"/>
                <w:sz w:val="18"/>
                <w:szCs w:val="18"/>
              </w:rPr>
            </w:pPr>
            <w:r w:rsidRPr="00A20AB4">
              <w:rPr>
                <w:i/>
                <w:iCs/>
                <w:color w:val="000000" w:themeColor="text1"/>
                <w:sz w:val="18"/>
                <w:szCs w:val="18"/>
              </w:rPr>
              <w:t>High school student</w:t>
            </w:r>
            <w:r w:rsidR="7A6D2FFF" w:rsidRPr="00A20AB4">
              <w:rPr>
                <w:i/>
                <w:iCs/>
                <w:color w:val="000000" w:themeColor="text1"/>
                <w:sz w:val="18"/>
                <w:szCs w:val="18"/>
              </w:rPr>
              <w:t>s</w:t>
            </w:r>
          </w:p>
        </w:tc>
        <w:tc>
          <w:tcPr>
            <w:tcW w:w="3599" w:type="pct"/>
            <w:tcBorders>
              <w:top w:val="nil"/>
              <w:left w:val="nil"/>
              <w:bottom w:val="single" w:sz="4" w:space="0" w:color="auto"/>
              <w:right w:val="nil"/>
            </w:tcBorders>
          </w:tcPr>
          <w:p w14:paraId="32B14303" w14:textId="1CE88BA8" w:rsidR="4002FDC2" w:rsidRPr="00A20AB4" w:rsidRDefault="4002FDC2" w:rsidP="63F9DD52">
            <w:pPr>
              <w:pStyle w:val="TableParagraph"/>
              <w:spacing w:line="276" w:lineRule="auto"/>
              <w:rPr>
                <w:color w:val="000000" w:themeColor="text1"/>
                <w:sz w:val="18"/>
                <w:szCs w:val="18"/>
              </w:rPr>
            </w:pPr>
          </w:p>
        </w:tc>
      </w:tr>
      <w:tr w:rsidR="00A54C1C" w:rsidRPr="00A20AB4" w14:paraId="0880CFF7" w14:textId="77777777" w:rsidTr="005758A7">
        <w:trPr>
          <w:trHeight w:val="288"/>
        </w:trPr>
        <w:tc>
          <w:tcPr>
            <w:tcW w:w="1401" w:type="pct"/>
            <w:tcBorders>
              <w:top w:val="nil"/>
              <w:left w:val="nil"/>
              <w:bottom w:val="single" w:sz="4" w:space="0" w:color="auto"/>
              <w:right w:val="nil"/>
            </w:tcBorders>
          </w:tcPr>
          <w:p w14:paraId="0987A95F" w14:textId="6E4EFE45" w:rsidR="24F23A04" w:rsidRPr="00A20AB4" w:rsidRDefault="42F4F151" w:rsidP="63F9DD52">
            <w:pPr>
              <w:pStyle w:val="TableParagraph"/>
              <w:spacing w:line="276" w:lineRule="auto"/>
              <w:rPr>
                <w:color w:val="000000" w:themeColor="text1"/>
                <w:sz w:val="18"/>
                <w:szCs w:val="18"/>
              </w:rPr>
            </w:pPr>
            <w:r w:rsidRPr="00A20AB4">
              <w:rPr>
                <w:color w:val="000000" w:themeColor="text1"/>
                <w:sz w:val="18"/>
                <w:szCs w:val="18"/>
              </w:rPr>
              <w:t>Justin Wang</w:t>
            </w:r>
          </w:p>
        </w:tc>
        <w:tc>
          <w:tcPr>
            <w:tcW w:w="3599" w:type="pct"/>
            <w:tcBorders>
              <w:top w:val="nil"/>
              <w:left w:val="nil"/>
              <w:bottom w:val="single" w:sz="4" w:space="0" w:color="auto"/>
              <w:right w:val="nil"/>
            </w:tcBorders>
          </w:tcPr>
          <w:p w14:paraId="0660A803" w14:textId="424E23BD" w:rsidR="24F23A04" w:rsidRPr="00A20AB4" w:rsidRDefault="42F4F151" w:rsidP="63F9DD52">
            <w:pPr>
              <w:pStyle w:val="TableParagraph"/>
              <w:spacing w:line="276" w:lineRule="auto"/>
              <w:rPr>
                <w:color w:val="000000" w:themeColor="text1"/>
                <w:sz w:val="18"/>
                <w:szCs w:val="18"/>
              </w:rPr>
            </w:pPr>
            <w:r w:rsidRPr="00A20AB4">
              <w:rPr>
                <w:color w:val="000000" w:themeColor="text1"/>
                <w:sz w:val="18"/>
                <w:szCs w:val="18"/>
              </w:rPr>
              <w:t xml:space="preserve">Lambert High School </w:t>
            </w:r>
          </w:p>
        </w:tc>
      </w:tr>
    </w:tbl>
    <w:p w14:paraId="322BCFC9" w14:textId="020CDA1D" w:rsidR="00D35B8E" w:rsidRPr="00A20AB4" w:rsidRDefault="5C04D07D" w:rsidP="63F9DD52">
      <w:pPr>
        <w:pStyle w:val="BodyText"/>
        <w:rPr>
          <w:rFonts w:ascii="Arial" w:hAnsi="Arial" w:cs="Arial"/>
          <w:color w:val="000000" w:themeColor="text1"/>
          <w:sz w:val="18"/>
          <w:szCs w:val="18"/>
        </w:rPr>
      </w:pPr>
      <w:r w:rsidRPr="00A20AB4">
        <w:rPr>
          <w:rFonts w:ascii="Arial" w:hAnsi="Arial" w:cs="Arial"/>
          <w:color w:val="000000" w:themeColor="text1"/>
          <w:sz w:val="18"/>
          <w:szCs w:val="18"/>
        </w:rPr>
        <w:t>*</w:t>
      </w:r>
      <w:proofErr w:type="gramStart"/>
      <w:r w:rsidRPr="00A20AB4">
        <w:rPr>
          <w:rFonts w:ascii="Arial" w:hAnsi="Arial" w:cs="Arial"/>
          <w:color w:val="000000" w:themeColor="text1"/>
          <w:sz w:val="18"/>
          <w:szCs w:val="18"/>
        </w:rPr>
        <w:t>recipient</w:t>
      </w:r>
      <w:proofErr w:type="gramEnd"/>
      <w:r w:rsidRPr="00A20AB4">
        <w:rPr>
          <w:rFonts w:ascii="Arial" w:hAnsi="Arial" w:cs="Arial"/>
          <w:color w:val="000000" w:themeColor="text1"/>
          <w:sz w:val="18"/>
          <w:szCs w:val="18"/>
        </w:rPr>
        <w:t xml:space="preserve"> of CURO research assistantship</w:t>
      </w:r>
    </w:p>
    <w:p w14:paraId="42183279" w14:textId="77777777" w:rsidR="00443CBF" w:rsidRPr="00A20AB4" w:rsidRDefault="00443CBF" w:rsidP="63F9DD52">
      <w:pPr>
        <w:pStyle w:val="BodyText"/>
        <w:rPr>
          <w:rFonts w:ascii="Arial" w:hAnsi="Arial" w:cs="Arial"/>
          <w:color w:val="000000" w:themeColor="text1"/>
          <w:sz w:val="18"/>
          <w:szCs w:val="18"/>
        </w:rPr>
      </w:pPr>
    </w:p>
    <w:p w14:paraId="55CF12AF" w14:textId="07128F98" w:rsidR="00D35B8E" w:rsidRPr="00A20AB4" w:rsidRDefault="28AC8106" w:rsidP="290FBC4B">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MPH Internship</w:t>
      </w:r>
      <w:r w:rsidR="00422F86" w:rsidRPr="00A20AB4">
        <w:rPr>
          <w:rFonts w:ascii="Arial" w:eastAsia="Arial" w:hAnsi="Arial" w:cs="Arial"/>
          <w:color w:val="000000" w:themeColor="text1"/>
          <w:spacing w:val="-4"/>
          <w:sz w:val="18"/>
          <w:szCs w:val="18"/>
        </w:rPr>
        <w:t xml:space="preserve">/Research </w:t>
      </w:r>
      <w:r w:rsidRPr="00A20AB4">
        <w:rPr>
          <w:rFonts w:ascii="Arial" w:eastAsia="Arial" w:hAnsi="Arial" w:cs="Arial"/>
          <w:color w:val="000000" w:themeColor="text1"/>
          <w:sz w:val="18"/>
          <w:szCs w:val="18"/>
        </w:rPr>
        <w:t>Supervision (PBHL 7560)</w:t>
      </w:r>
    </w:p>
    <w:tbl>
      <w:tblPr>
        <w:tblW w:w="0" w:type="auto"/>
        <w:tblInd w:w="100" w:type="dxa"/>
        <w:tblLayout w:type="fixed"/>
        <w:tblCellMar>
          <w:left w:w="0" w:type="dxa"/>
          <w:right w:w="0" w:type="dxa"/>
        </w:tblCellMar>
        <w:tblLook w:val="01E0" w:firstRow="1" w:lastRow="1" w:firstColumn="1" w:lastColumn="1" w:noHBand="0" w:noVBand="0"/>
      </w:tblPr>
      <w:tblGrid>
        <w:gridCol w:w="2181"/>
        <w:gridCol w:w="4019"/>
      </w:tblGrid>
      <w:tr w:rsidR="00A54C1C" w:rsidRPr="00A20AB4" w14:paraId="7FA7B2C4" w14:textId="77777777" w:rsidTr="63F9DD52">
        <w:trPr>
          <w:trHeight w:val="240"/>
        </w:trPr>
        <w:tc>
          <w:tcPr>
            <w:tcW w:w="2181" w:type="dxa"/>
            <w:tcBorders>
              <w:top w:val="single" w:sz="4" w:space="0" w:color="000000" w:themeColor="text1"/>
              <w:left w:val="nil"/>
              <w:bottom w:val="single" w:sz="4" w:space="0" w:color="auto"/>
              <w:right w:val="nil"/>
            </w:tcBorders>
            <w:hideMark/>
          </w:tcPr>
          <w:p w14:paraId="040C940D" w14:textId="77777777"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Student</w:t>
            </w:r>
          </w:p>
        </w:tc>
        <w:tc>
          <w:tcPr>
            <w:tcW w:w="4019" w:type="dxa"/>
            <w:tcBorders>
              <w:top w:val="single" w:sz="4" w:space="0" w:color="000000" w:themeColor="text1"/>
              <w:left w:val="nil"/>
              <w:bottom w:val="single" w:sz="4" w:space="0" w:color="auto"/>
              <w:right w:val="nil"/>
            </w:tcBorders>
            <w:hideMark/>
          </w:tcPr>
          <w:p w14:paraId="71986D58" w14:textId="77777777"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Graduation year</w:t>
            </w:r>
          </w:p>
        </w:tc>
      </w:tr>
      <w:tr w:rsidR="00A54C1C" w:rsidRPr="00A20AB4" w14:paraId="6EC3BCB3" w14:textId="77777777" w:rsidTr="63F9DD52">
        <w:trPr>
          <w:trHeight w:val="260"/>
        </w:trPr>
        <w:tc>
          <w:tcPr>
            <w:tcW w:w="2181" w:type="dxa"/>
            <w:tcBorders>
              <w:top w:val="single" w:sz="4" w:space="0" w:color="auto"/>
              <w:left w:val="nil"/>
              <w:bottom w:val="nil"/>
              <w:right w:val="nil"/>
            </w:tcBorders>
            <w:hideMark/>
          </w:tcPr>
          <w:p w14:paraId="5F81F553" w14:textId="77777777"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Taylor Mann</w:t>
            </w:r>
          </w:p>
        </w:tc>
        <w:tc>
          <w:tcPr>
            <w:tcW w:w="4019" w:type="dxa"/>
            <w:tcBorders>
              <w:top w:val="single" w:sz="4" w:space="0" w:color="auto"/>
              <w:left w:val="nil"/>
              <w:bottom w:val="nil"/>
              <w:right w:val="nil"/>
            </w:tcBorders>
            <w:hideMark/>
          </w:tcPr>
          <w:p w14:paraId="17AD4F31" w14:textId="77777777"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F2016</w:t>
            </w:r>
          </w:p>
        </w:tc>
      </w:tr>
      <w:tr w:rsidR="00A54C1C" w:rsidRPr="00A20AB4" w14:paraId="4FECB699" w14:textId="77777777" w:rsidTr="63F9DD52">
        <w:trPr>
          <w:trHeight w:val="260"/>
        </w:trPr>
        <w:tc>
          <w:tcPr>
            <w:tcW w:w="2181" w:type="dxa"/>
            <w:hideMark/>
          </w:tcPr>
          <w:p w14:paraId="662B1E2E" w14:textId="77777777"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Trang Nguyen</w:t>
            </w:r>
          </w:p>
        </w:tc>
        <w:tc>
          <w:tcPr>
            <w:tcW w:w="4019" w:type="dxa"/>
            <w:hideMark/>
          </w:tcPr>
          <w:p w14:paraId="1F31ADFE" w14:textId="77777777"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F2016</w:t>
            </w:r>
          </w:p>
        </w:tc>
      </w:tr>
      <w:tr w:rsidR="00A54C1C" w:rsidRPr="00A20AB4" w14:paraId="645A614D" w14:textId="77777777" w:rsidTr="63F9DD52">
        <w:trPr>
          <w:trHeight w:val="260"/>
        </w:trPr>
        <w:tc>
          <w:tcPr>
            <w:tcW w:w="2181" w:type="dxa"/>
            <w:hideMark/>
          </w:tcPr>
          <w:p w14:paraId="4725F6CE" w14:textId="77777777"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Skarlet Velasquez</w:t>
            </w:r>
          </w:p>
        </w:tc>
        <w:tc>
          <w:tcPr>
            <w:tcW w:w="4019" w:type="dxa"/>
            <w:hideMark/>
          </w:tcPr>
          <w:p w14:paraId="167A13E8" w14:textId="77777777"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S2017</w:t>
            </w:r>
          </w:p>
        </w:tc>
      </w:tr>
      <w:tr w:rsidR="00A54C1C" w:rsidRPr="00A20AB4" w14:paraId="08014C5D" w14:textId="77777777" w:rsidTr="63F9DD52">
        <w:trPr>
          <w:trHeight w:val="260"/>
        </w:trPr>
        <w:tc>
          <w:tcPr>
            <w:tcW w:w="2181" w:type="dxa"/>
            <w:tcBorders>
              <w:top w:val="nil"/>
              <w:left w:val="nil"/>
              <w:bottom w:val="nil"/>
              <w:right w:val="nil"/>
            </w:tcBorders>
            <w:hideMark/>
          </w:tcPr>
          <w:p w14:paraId="7A53C5C0" w14:textId="77777777"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Kiran Thapa</w:t>
            </w:r>
          </w:p>
        </w:tc>
        <w:tc>
          <w:tcPr>
            <w:tcW w:w="4019" w:type="dxa"/>
            <w:tcBorders>
              <w:top w:val="nil"/>
              <w:left w:val="nil"/>
              <w:bottom w:val="nil"/>
              <w:right w:val="nil"/>
            </w:tcBorders>
            <w:hideMark/>
          </w:tcPr>
          <w:p w14:paraId="7AD63D79" w14:textId="77777777"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S2020</w:t>
            </w:r>
          </w:p>
        </w:tc>
      </w:tr>
      <w:tr w:rsidR="00A54C1C" w:rsidRPr="00A20AB4" w14:paraId="14074963" w14:textId="77777777" w:rsidTr="63F9DD52">
        <w:trPr>
          <w:trHeight w:val="260"/>
        </w:trPr>
        <w:tc>
          <w:tcPr>
            <w:tcW w:w="2181" w:type="dxa"/>
            <w:tcBorders>
              <w:top w:val="nil"/>
              <w:left w:val="nil"/>
              <w:bottom w:val="nil"/>
              <w:right w:val="nil"/>
            </w:tcBorders>
            <w:hideMark/>
          </w:tcPr>
          <w:p w14:paraId="37F203DE" w14:textId="77777777" w:rsidR="4002FDC2" w:rsidRPr="00A20AB4" w:rsidRDefault="55677BA5" w:rsidP="63F9DD52">
            <w:pPr>
              <w:pStyle w:val="TableParagraph"/>
              <w:spacing w:line="276" w:lineRule="auto"/>
              <w:rPr>
                <w:color w:val="000000" w:themeColor="text1"/>
                <w:sz w:val="18"/>
                <w:szCs w:val="18"/>
              </w:rPr>
            </w:pPr>
            <w:r w:rsidRPr="00A20AB4">
              <w:rPr>
                <w:color w:val="000000" w:themeColor="text1"/>
                <w:sz w:val="18"/>
                <w:szCs w:val="18"/>
              </w:rPr>
              <w:t>Amina Omar</w:t>
            </w:r>
          </w:p>
        </w:tc>
        <w:tc>
          <w:tcPr>
            <w:tcW w:w="4019" w:type="dxa"/>
            <w:tcBorders>
              <w:top w:val="nil"/>
              <w:left w:val="nil"/>
              <w:bottom w:val="nil"/>
              <w:right w:val="nil"/>
            </w:tcBorders>
            <w:hideMark/>
          </w:tcPr>
          <w:p w14:paraId="284389DE" w14:textId="77777777" w:rsidR="4002FDC2" w:rsidRPr="00A20AB4" w:rsidRDefault="55677BA5" w:rsidP="63F9DD52">
            <w:pPr>
              <w:pStyle w:val="TableParagraph"/>
              <w:spacing w:line="276" w:lineRule="auto"/>
              <w:rPr>
                <w:color w:val="000000" w:themeColor="text1"/>
                <w:sz w:val="18"/>
                <w:szCs w:val="18"/>
              </w:rPr>
            </w:pPr>
            <w:r w:rsidRPr="00A20AB4">
              <w:rPr>
                <w:color w:val="000000" w:themeColor="text1"/>
                <w:sz w:val="18"/>
                <w:szCs w:val="18"/>
              </w:rPr>
              <w:t>F2020</w:t>
            </w:r>
          </w:p>
        </w:tc>
      </w:tr>
      <w:tr w:rsidR="00A54C1C" w:rsidRPr="00A20AB4" w14:paraId="1E0D26DD" w14:textId="77777777" w:rsidTr="63F9DD52">
        <w:trPr>
          <w:trHeight w:val="260"/>
        </w:trPr>
        <w:tc>
          <w:tcPr>
            <w:tcW w:w="2181" w:type="dxa"/>
            <w:tcBorders>
              <w:top w:val="nil"/>
              <w:left w:val="nil"/>
              <w:bottom w:val="nil"/>
              <w:right w:val="nil"/>
            </w:tcBorders>
            <w:hideMark/>
          </w:tcPr>
          <w:p w14:paraId="27228E1D" w14:textId="55EC8374" w:rsidR="19459CA3" w:rsidRPr="00A20AB4" w:rsidRDefault="1F8094A5" w:rsidP="63F9DD52">
            <w:pPr>
              <w:pStyle w:val="TableParagraph"/>
              <w:spacing w:line="276" w:lineRule="auto"/>
              <w:rPr>
                <w:color w:val="000000" w:themeColor="text1"/>
                <w:sz w:val="18"/>
                <w:szCs w:val="18"/>
              </w:rPr>
            </w:pPr>
            <w:r w:rsidRPr="00A20AB4">
              <w:rPr>
                <w:color w:val="000000" w:themeColor="text1"/>
                <w:sz w:val="18"/>
                <w:szCs w:val="18"/>
              </w:rPr>
              <w:t>Kathryn Chiang</w:t>
            </w:r>
          </w:p>
        </w:tc>
        <w:tc>
          <w:tcPr>
            <w:tcW w:w="4019" w:type="dxa"/>
            <w:tcBorders>
              <w:top w:val="nil"/>
              <w:left w:val="nil"/>
              <w:bottom w:val="nil"/>
              <w:right w:val="nil"/>
            </w:tcBorders>
            <w:hideMark/>
          </w:tcPr>
          <w:p w14:paraId="268042DA" w14:textId="75EF6A7C" w:rsidR="19459CA3" w:rsidRPr="00A20AB4" w:rsidRDefault="1F8094A5" w:rsidP="63F9DD52">
            <w:pPr>
              <w:pStyle w:val="TableParagraph"/>
              <w:spacing w:line="276" w:lineRule="auto"/>
              <w:rPr>
                <w:color w:val="000000" w:themeColor="text1"/>
                <w:sz w:val="18"/>
                <w:szCs w:val="18"/>
              </w:rPr>
            </w:pPr>
            <w:r w:rsidRPr="00A20AB4">
              <w:rPr>
                <w:color w:val="000000" w:themeColor="text1"/>
                <w:sz w:val="18"/>
                <w:szCs w:val="18"/>
              </w:rPr>
              <w:t>F2021/S2022</w:t>
            </w:r>
            <w:r w:rsidR="0CFEBA84" w:rsidRPr="00A20AB4">
              <w:rPr>
                <w:color w:val="000000" w:themeColor="text1"/>
                <w:sz w:val="18"/>
                <w:szCs w:val="18"/>
              </w:rPr>
              <w:t>*</w:t>
            </w:r>
          </w:p>
        </w:tc>
      </w:tr>
      <w:tr w:rsidR="00A54C1C" w:rsidRPr="00A20AB4" w14:paraId="30186772" w14:textId="77777777" w:rsidTr="63F9DD52">
        <w:trPr>
          <w:trHeight w:val="260"/>
        </w:trPr>
        <w:tc>
          <w:tcPr>
            <w:tcW w:w="2181" w:type="dxa"/>
            <w:tcBorders>
              <w:top w:val="nil"/>
              <w:left w:val="nil"/>
              <w:bottom w:val="nil"/>
              <w:right w:val="nil"/>
            </w:tcBorders>
            <w:hideMark/>
          </w:tcPr>
          <w:p w14:paraId="07B081D4" w14:textId="35CAC9E9" w:rsidR="19459CA3" w:rsidRPr="00A20AB4" w:rsidRDefault="1F8094A5" w:rsidP="63F9DD52">
            <w:pPr>
              <w:pStyle w:val="TableParagraph"/>
              <w:spacing w:line="276" w:lineRule="auto"/>
              <w:rPr>
                <w:color w:val="000000" w:themeColor="text1"/>
                <w:sz w:val="18"/>
                <w:szCs w:val="18"/>
              </w:rPr>
            </w:pPr>
            <w:r w:rsidRPr="00A20AB4">
              <w:rPr>
                <w:color w:val="000000" w:themeColor="text1"/>
                <w:sz w:val="18"/>
                <w:szCs w:val="18"/>
              </w:rPr>
              <w:t>Nicole Williams</w:t>
            </w:r>
          </w:p>
        </w:tc>
        <w:tc>
          <w:tcPr>
            <w:tcW w:w="4019" w:type="dxa"/>
            <w:tcBorders>
              <w:top w:val="nil"/>
              <w:left w:val="nil"/>
              <w:bottom w:val="nil"/>
              <w:right w:val="nil"/>
            </w:tcBorders>
            <w:hideMark/>
          </w:tcPr>
          <w:p w14:paraId="3CAA4D1E" w14:textId="4F010A27" w:rsidR="19459CA3" w:rsidRPr="00A20AB4" w:rsidRDefault="1F8094A5" w:rsidP="63F9DD52">
            <w:pPr>
              <w:pStyle w:val="TableParagraph"/>
              <w:spacing w:line="276" w:lineRule="auto"/>
              <w:rPr>
                <w:color w:val="000000" w:themeColor="text1"/>
                <w:sz w:val="18"/>
                <w:szCs w:val="18"/>
              </w:rPr>
            </w:pPr>
            <w:r w:rsidRPr="00A20AB4">
              <w:rPr>
                <w:color w:val="000000" w:themeColor="text1"/>
                <w:sz w:val="18"/>
                <w:szCs w:val="18"/>
              </w:rPr>
              <w:t>F2021/S2022</w:t>
            </w:r>
            <w:r w:rsidR="0CFEBA84" w:rsidRPr="00A20AB4">
              <w:rPr>
                <w:color w:val="000000" w:themeColor="text1"/>
                <w:sz w:val="18"/>
                <w:szCs w:val="18"/>
              </w:rPr>
              <w:t>*</w:t>
            </w:r>
          </w:p>
        </w:tc>
      </w:tr>
      <w:tr w:rsidR="00A54C1C" w:rsidRPr="00A20AB4" w14:paraId="3CE45C54" w14:textId="77777777" w:rsidTr="63F9DD52">
        <w:trPr>
          <w:trHeight w:val="260"/>
        </w:trPr>
        <w:tc>
          <w:tcPr>
            <w:tcW w:w="2181" w:type="dxa"/>
            <w:tcBorders>
              <w:top w:val="nil"/>
              <w:left w:val="nil"/>
              <w:bottom w:val="nil"/>
              <w:right w:val="nil"/>
            </w:tcBorders>
            <w:hideMark/>
          </w:tcPr>
          <w:p w14:paraId="372FD940" w14:textId="17C1D4A4" w:rsidR="19459CA3" w:rsidRPr="00A20AB4" w:rsidRDefault="1F8094A5" w:rsidP="63F9DD52">
            <w:pPr>
              <w:pStyle w:val="TableParagraph"/>
              <w:spacing w:line="276" w:lineRule="auto"/>
              <w:rPr>
                <w:color w:val="000000" w:themeColor="text1"/>
                <w:sz w:val="18"/>
                <w:szCs w:val="18"/>
              </w:rPr>
            </w:pPr>
            <w:r w:rsidRPr="00A20AB4">
              <w:rPr>
                <w:color w:val="000000" w:themeColor="text1"/>
                <w:sz w:val="18"/>
                <w:szCs w:val="18"/>
              </w:rPr>
              <w:t>Elizabeth Ivie</w:t>
            </w:r>
          </w:p>
        </w:tc>
        <w:tc>
          <w:tcPr>
            <w:tcW w:w="4019" w:type="dxa"/>
            <w:tcBorders>
              <w:top w:val="nil"/>
              <w:left w:val="nil"/>
              <w:bottom w:val="nil"/>
              <w:right w:val="nil"/>
            </w:tcBorders>
            <w:hideMark/>
          </w:tcPr>
          <w:p w14:paraId="1C49964E" w14:textId="1AB93A5F" w:rsidR="15398F5B" w:rsidRPr="00A20AB4" w:rsidRDefault="671AD609" w:rsidP="63F9DD52">
            <w:pPr>
              <w:pStyle w:val="TableParagraph"/>
              <w:spacing w:line="276" w:lineRule="auto"/>
              <w:rPr>
                <w:color w:val="000000" w:themeColor="text1"/>
                <w:sz w:val="18"/>
                <w:szCs w:val="18"/>
              </w:rPr>
            </w:pPr>
            <w:r w:rsidRPr="00A20AB4">
              <w:rPr>
                <w:color w:val="000000" w:themeColor="text1"/>
                <w:sz w:val="18"/>
                <w:szCs w:val="18"/>
              </w:rPr>
              <w:t>F</w:t>
            </w:r>
            <w:r w:rsidR="1F8094A5" w:rsidRPr="00A20AB4">
              <w:rPr>
                <w:color w:val="000000" w:themeColor="text1"/>
                <w:sz w:val="18"/>
                <w:szCs w:val="18"/>
              </w:rPr>
              <w:t>202</w:t>
            </w:r>
            <w:r w:rsidR="06B8BD30" w:rsidRPr="00A20AB4">
              <w:rPr>
                <w:color w:val="000000" w:themeColor="text1"/>
                <w:sz w:val="18"/>
                <w:szCs w:val="18"/>
              </w:rPr>
              <w:t>1</w:t>
            </w:r>
            <w:r w:rsidR="1F8094A5" w:rsidRPr="00A20AB4">
              <w:rPr>
                <w:color w:val="000000" w:themeColor="text1"/>
                <w:sz w:val="18"/>
                <w:szCs w:val="18"/>
              </w:rPr>
              <w:t>/S2022</w:t>
            </w:r>
            <w:r w:rsidR="0CFEBA84" w:rsidRPr="00A20AB4">
              <w:rPr>
                <w:color w:val="000000" w:themeColor="text1"/>
                <w:sz w:val="18"/>
                <w:szCs w:val="18"/>
              </w:rPr>
              <w:t>*</w:t>
            </w:r>
          </w:p>
        </w:tc>
      </w:tr>
      <w:tr w:rsidR="00A54C1C" w:rsidRPr="00A20AB4" w14:paraId="0DA5B1C4" w14:textId="77777777" w:rsidTr="63F9DD52">
        <w:trPr>
          <w:trHeight w:val="260"/>
        </w:trPr>
        <w:tc>
          <w:tcPr>
            <w:tcW w:w="2181" w:type="dxa"/>
            <w:tcBorders>
              <w:top w:val="nil"/>
              <w:left w:val="nil"/>
              <w:bottom w:val="nil"/>
              <w:right w:val="nil"/>
            </w:tcBorders>
            <w:hideMark/>
          </w:tcPr>
          <w:p w14:paraId="788E0976" w14:textId="3C202661" w:rsidR="19459CA3" w:rsidRPr="00A20AB4" w:rsidRDefault="1F8094A5" w:rsidP="63F9DD52">
            <w:pPr>
              <w:pStyle w:val="TableParagraph"/>
              <w:spacing w:line="276" w:lineRule="auto"/>
              <w:rPr>
                <w:color w:val="000000" w:themeColor="text1"/>
                <w:sz w:val="18"/>
                <w:szCs w:val="18"/>
              </w:rPr>
            </w:pPr>
            <w:r w:rsidRPr="00A20AB4">
              <w:rPr>
                <w:color w:val="000000" w:themeColor="text1"/>
                <w:sz w:val="18"/>
                <w:szCs w:val="18"/>
              </w:rPr>
              <w:t>Swezen Kizito</w:t>
            </w:r>
          </w:p>
        </w:tc>
        <w:tc>
          <w:tcPr>
            <w:tcW w:w="4019" w:type="dxa"/>
            <w:tcBorders>
              <w:top w:val="nil"/>
              <w:left w:val="nil"/>
              <w:bottom w:val="nil"/>
              <w:right w:val="nil"/>
            </w:tcBorders>
            <w:hideMark/>
          </w:tcPr>
          <w:p w14:paraId="63BEA1B8" w14:textId="0B0D6687" w:rsidR="19459CA3" w:rsidRPr="00A20AB4" w:rsidRDefault="1F8094A5" w:rsidP="63F9DD52">
            <w:pPr>
              <w:pStyle w:val="TableParagraph"/>
              <w:spacing w:line="276" w:lineRule="auto"/>
              <w:rPr>
                <w:color w:val="000000" w:themeColor="text1"/>
                <w:sz w:val="18"/>
                <w:szCs w:val="18"/>
              </w:rPr>
            </w:pPr>
            <w:r w:rsidRPr="00A20AB4">
              <w:rPr>
                <w:color w:val="000000" w:themeColor="text1"/>
                <w:sz w:val="18"/>
                <w:szCs w:val="18"/>
              </w:rPr>
              <w:t>Su2022/F2022</w:t>
            </w:r>
          </w:p>
        </w:tc>
      </w:tr>
      <w:tr w:rsidR="00A54C1C" w:rsidRPr="00A20AB4" w14:paraId="53F19BB0" w14:textId="77777777" w:rsidTr="63F9DD52">
        <w:trPr>
          <w:trHeight w:val="260"/>
        </w:trPr>
        <w:tc>
          <w:tcPr>
            <w:tcW w:w="2181" w:type="dxa"/>
            <w:tcBorders>
              <w:top w:val="nil"/>
              <w:left w:val="nil"/>
              <w:bottom w:val="nil"/>
              <w:right w:val="nil"/>
            </w:tcBorders>
            <w:hideMark/>
          </w:tcPr>
          <w:p w14:paraId="39B8A7EB" w14:textId="0F8208C4" w:rsidR="19459CA3" w:rsidRPr="00A20AB4" w:rsidRDefault="1F8094A5" w:rsidP="63F9DD52">
            <w:pPr>
              <w:pStyle w:val="TableParagraph"/>
              <w:spacing w:line="276" w:lineRule="auto"/>
              <w:rPr>
                <w:color w:val="000000" w:themeColor="text1"/>
                <w:sz w:val="18"/>
                <w:szCs w:val="18"/>
              </w:rPr>
            </w:pPr>
            <w:r w:rsidRPr="00A20AB4">
              <w:rPr>
                <w:color w:val="000000" w:themeColor="text1"/>
                <w:sz w:val="18"/>
                <w:szCs w:val="18"/>
              </w:rPr>
              <w:t>Aubrey Gerber</w:t>
            </w:r>
          </w:p>
        </w:tc>
        <w:tc>
          <w:tcPr>
            <w:tcW w:w="4019" w:type="dxa"/>
            <w:tcBorders>
              <w:top w:val="nil"/>
              <w:left w:val="nil"/>
              <w:bottom w:val="nil"/>
              <w:right w:val="nil"/>
            </w:tcBorders>
            <w:hideMark/>
          </w:tcPr>
          <w:p w14:paraId="71502F73" w14:textId="23F9B9FB" w:rsidR="19459CA3" w:rsidRPr="00A20AB4" w:rsidRDefault="1F8094A5" w:rsidP="63F9DD52">
            <w:pPr>
              <w:pStyle w:val="TableParagraph"/>
              <w:spacing w:line="276" w:lineRule="auto"/>
              <w:rPr>
                <w:color w:val="000000" w:themeColor="text1"/>
                <w:sz w:val="18"/>
                <w:szCs w:val="18"/>
              </w:rPr>
            </w:pPr>
            <w:r w:rsidRPr="00A20AB4">
              <w:rPr>
                <w:color w:val="000000" w:themeColor="text1"/>
                <w:sz w:val="18"/>
                <w:szCs w:val="18"/>
              </w:rPr>
              <w:t>F2022/S2023</w:t>
            </w:r>
            <w:r w:rsidR="0CFEBA84" w:rsidRPr="00A20AB4">
              <w:rPr>
                <w:color w:val="000000" w:themeColor="text1"/>
                <w:sz w:val="18"/>
                <w:szCs w:val="18"/>
              </w:rPr>
              <w:t>*</w:t>
            </w:r>
          </w:p>
        </w:tc>
      </w:tr>
      <w:tr w:rsidR="00A54C1C" w:rsidRPr="00A20AB4" w14:paraId="02C2288A" w14:textId="77777777" w:rsidTr="63F9DD52">
        <w:trPr>
          <w:trHeight w:val="260"/>
        </w:trPr>
        <w:tc>
          <w:tcPr>
            <w:tcW w:w="2181" w:type="dxa"/>
            <w:tcBorders>
              <w:top w:val="nil"/>
              <w:left w:val="nil"/>
              <w:bottom w:val="single" w:sz="4" w:space="0" w:color="auto"/>
              <w:right w:val="nil"/>
            </w:tcBorders>
          </w:tcPr>
          <w:p w14:paraId="34DB3393" w14:textId="19CEAAE2" w:rsidR="000B1185" w:rsidRPr="00A20AB4" w:rsidRDefault="1F8094A5" w:rsidP="63F9DD52">
            <w:pPr>
              <w:pStyle w:val="TableParagraph"/>
              <w:spacing w:line="276" w:lineRule="auto"/>
              <w:rPr>
                <w:color w:val="000000" w:themeColor="text1"/>
                <w:sz w:val="18"/>
                <w:szCs w:val="18"/>
              </w:rPr>
            </w:pPr>
            <w:r w:rsidRPr="00A20AB4">
              <w:rPr>
                <w:color w:val="000000" w:themeColor="text1"/>
                <w:sz w:val="18"/>
                <w:szCs w:val="18"/>
              </w:rPr>
              <w:t>Biplav Tiwari</w:t>
            </w:r>
          </w:p>
        </w:tc>
        <w:tc>
          <w:tcPr>
            <w:tcW w:w="4019" w:type="dxa"/>
            <w:tcBorders>
              <w:top w:val="nil"/>
              <w:left w:val="nil"/>
              <w:bottom w:val="single" w:sz="4" w:space="0" w:color="auto"/>
              <w:right w:val="nil"/>
            </w:tcBorders>
          </w:tcPr>
          <w:p w14:paraId="5856532F" w14:textId="738FF2A8" w:rsidR="000B1185" w:rsidRPr="00A20AB4" w:rsidRDefault="1F8094A5" w:rsidP="63F9DD52">
            <w:pPr>
              <w:pStyle w:val="TableParagraph"/>
              <w:spacing w:line="276" w:lineRule="auto"/>
              <w:rPr>
                <w:color w:val="000000" w:themeColor="text1"/>
                <w:sz w:val="18"/>
                <w:szCs w:val="18"/>
              </w:rPr>
            </w:pPr>
            <w:r w:rsidRPr="00A20AB4">
              <w:rPr>
                <w:color w:val="000000" w:themeColor="text1"/>
                <w:sz w:val="18"/>
                <w:szCs w:val="18"/>
              </w:rPr>
              <w:t>F2022/S2023</w:t>
            </w:r>
            <w:r w:rsidR="0CFEBA84" w:rsidRPr="00A20AB4">
              <w:rPr>
                <w:color w:val="000000" w:themeColor="text1"/>
                <w:sz w:val="18"/>
                <w:szCs w:val="18"/>
              </w:rPr>
              <w:t>*</w:t>
            </w:r>
          </w:p>
        </w:tc>
      </w:tr>
    </w:tbl>
    <w:p w14:paraId="6D99F046" w14:textId="6B1F2653" w:rsidR="00D35B8E" w:rsidRPr="00A20AB4" w:rsidRDefault="0CFEBA84" w:rsidP="63F9DD52">
      <w:pPr>
        <w:pStyle w:val="BodyText"/>
        <w:rPr>
          <w:rFonts w:ascii="Arial" w:hAnsi="Arial" w:cs="Arial"/>
          <w:color w:val="000000" w:themeColor="text1"/>
          <w:sz w:val="18"/>
          <w:szCs w:val="18"/>
        </w:rPr>
      </w:pPr>
      <w:r w:rsidRPr="00A20AB4">
        <w:rPr>
          <w:rFonts w:ascii="Arial" w:hAnsi="Arial" w:cs="Arial"/>
          <w:color w:val="000000" w:themeColor="text1"/>
          <w:sz w:val="18"/>
          <w:szCs w:val="18"/>
        </w:rPr>
        <w:t>*</w:t>
      </w:r>
      <w:proofErr w:type="gramStart"/>
      <w:r w:rsidRPr="00A20AB4">
        <w:rPr>
          <w:rFonts w:ascii="Arial" w:hAnsi="Arial" w:cs="Arial"/>
          <w:color w:val="000000" w:themeColor="text1"/>
          <w:sz w:val="18"/>
          <w:szCs w:val="18"/>
        </w:rPr>
        <w:t>graduating</w:t>
      </w:r>
      <w:proofErr w:type="gramEnd"/>
      <w:r w:rsidRPr="00A20AB4">
        <w:rPr>
          <w:rFonts w:ascii="Arial" w:hAnsi="Arial" w:cs="Arial"/>
          <w:color w:val="000000" w:themeColor="text1"/>
          <w:sz w:val="18"/>
          <w:szCs w:val="18"/>
        </w:rPr>
        <w:t xml:space="preserve"> semester</w:t>
      </w:r>
    </w:p>
    <w:p w14:paraId="250E2D6C" w14:textId="77777777" w:rsidR="00936789" w:rsidRPr="00A20AB4" w:rsidRDefault="00936789" w:rsidP="63F9DD52">
      <w:pPr>
        <w:pStyle w:val="BodyText"/>
        <w:rPr>
          <w:rFonts w:ascii="Arial" w:hAnsi="Arial" w:cs="Arial"/>
          <w:color w:val="000000" w:themeColor="text1"/>
          <w:sz w:val="18"/>
          <w:szCs w:val="18"/>
        </w:rPr>
      </w:pPr>
    </w:p>
    <w:p w14:paraId="45A3ABD6" w14:textId="77777777" w:rsidR="00D35B8E" w:rsidRPr="00A20AB4" w:rsidRDefault="28AC8106" w:rsidP="290FBC4B">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Supervision of Graduate Student Research</w:t>
      </w:r>
    </w:p>
    <w:tbl>
      <w:tblPr>
        <w:tblW w:w="9360" w:type="dxa"/>
        <w:tblCellMar>
          <w:left w:w="0" w:type="dxa"/>
          <w:right w:w="0" w:type="dxa"/>
        </w:tblCellMar>
        <w:tblLook w:val="01E0" w:firstRow="1" w:lastRow="1" w:firstColumn="1" w:lastColumn="1" w:noHBand="0" w:noVBand="0"/>
      </w:tblPr>
      <w:tblGrid>
        <w:gridCol w:w="2331"/>
        <w:gridCol w:w="1269"/>
        <w:gridCol w:w="261"/>
        <w:gridCol w:w="20"/>
        <w:gridCol w:w="5479"/>
      </w:tblGrid>
      <w:tr w:rsidR="00A54C1C" w:rsidRPr="00A20AB4" w14:paraId="665CA2F5" w14:textId="77777777" w:rsidTr="33EF4E59">
        <w:trPr>
          <w:trHeight w:val="240"/>
        </w:trPr>
        <w:tc>
          <w:tcPr>
            <w:tcW w:w="2331" w:type="dxa"/>
            <w:tcBorders>
              <w:top w:val="single" w:sz="4" w:space="0" w:color="000000" w:themeColor="text1"/>
              <w:left w:val="nil"/>
              <w:bottom w:val="single" w:sz="4" w:space="0" w:color="auto"/>
              <w:right w:val="nil"/>
            </w:tcBorders>
            <w:hideMark/>
          </w:tcPr>
          <w:p w14:paraId="35D5A755" w14:textId="77777777"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Student name</w:t>
            </w:r>
          </w:p>
        </w:tc>
        <w:tc>
          <w:tcPr>
            <w:tcW w:w="1530" w:type="dxa"/>
            <w:gridSpan w:val="2"/>
            <w:tcBorders>
              <w:top w:val="single" w:sz="4" w:space="0" w:color="000000" w:themeColor="text1"/>
              <w:left w:val="nil"/>
              <w:bottom w:val="single" w:sz="4" w:space="0" w:color="auto"/>
              <w:right w:val="nil"/>
            </w:tcBorders>
            <w:hideMark/>
          </w:tcPr>
          <w:p w14:paraId="0BC5369B" w14:textId="77777777" w:rsidR="005B281B"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 xml:space="preserve">Graduation </w:t>
            </w:r>
          </w:p>
          <w:p w14:paraId="60813B59" w14:textId="1BCC682D"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year</w:t>
            </w:r>
          </w:p>
        </w:tc>
        <w:tc>
          <w:tcPr>
            <w:tcW w:w="20" w:type="dxa"/>
            <w:tcBorders>
              <w:top w:val="single" w:sz="4" w:space="0" w:color="000000" w:themeColor="text1"/>
              <w:left w:val="nil"/>
              <w:bottom w:val="single" w:sz="4" w:space="0" w:color="auto"/>
              <w:right w:val="nil"/>
            </w:tcBorders>
          </w:tcPr>
          <w:p w14:paraId="58CEAC82" w14:textId="77777777" w:rsidR="00D35B8E" w:rsidRPr="00A20AB4" w:rsidRDefault="00D35B8E" w:rsidP="63F9DD52">
            <w:pPr>
              <w:pStyle w:val="TableParagraph"/>
              <w:spacing w:line="276" w:lineRule="auto"/>
              <w:rPr>
                <w:color w:val="000000" w:themeColor="text1"/>
                <w:sz w:val="18"/>
                <w:szCs w:val="18"/>
              </w:rPr>
            </w:pPr>
          </w:p>
        </w:tc>
        <w:tc>
          <w:tcPr>
            <w:tcW w:w="5479" w:type="dxa"/>
            <w:tcBorders>
              <w:top w:val="single" w:sz="4" w:space="0" w:color="000000" w:themeColor="text1"/>
              <w:left w:val="nil"/>
              <w:bottom w:val="single" w:sz="4" w:space="0" w:color="auto"/>
              <w:right w:val="nil"/>
            </w:tcBorders>
            <w:hideMark/>
          </w:tcPr>
          <w:p w14:paraId="0BBCD5A4" w14:textId="77777777" w:rsidR="00D35B8E" w:rsidRPr="00A20AB4" w:rsidRDefault="28AC8106" w:rsidP="63F9DD52">
            <w:pPr>
              <w:pStyle w:val="TableParagraph"/>
              <w:spacing w:line="276" w:lineRule="auto"/>
              <w:rPr>
                <w:color w:val="000000" w:themeColor="text1"/>
                <w:sz w:val="18"/>
                <w:szCs w:val="18"/>
              </w:rPr>
            </w:pPr>
            <w:r w:rsidRPr="00A20AB4">
              <w:rPr>
                <w:color w:val="000000" w:themeColor="text1"/>
                <w:sz w:val="18"/>
                <w:szCs w:val="18"/>
              </w:rPr>
              <w:t>Program/Job placement of advisees that have graduated</w:t>
            </w:r>
          </w:p>
        </w:tc>
      </w:tr>
      <w:tr w:rsidR="00A54C1C" w:rsidRPr="00A20AB4" w14:paraId="048C2617" w14:textId="77777777" w:rsidTr="33EF4E59">
        <w:trPr>
          <w:trHeight w:val="305"/>
        </w:trPr>
        <w:tc>
          <w:tcPr>
            <w:tcW w:w="3861" w:type="dxa"/>
            <w:gridSpan w:val="3"/>
            <w:tcBorders>
              <w:top w:val="single" w:sz="4" w:space="0" w:color="auto"/>
              <w:left w:val="nil"/>
              <w:bottom w:val="nil"/>
              <w:right w:val="nil"/>
            </w:tcBorders>
            <w:hideMark/>
          </w:tcPr>
          <w:p w14:paraId="0AE47B8E" w14:textId="77777777" w:rsidR="00D35B8E" w:rsidRPr="00A20AB4" w:rsidRDefault="28AC8106" w:rsidP="63F9DD52">
            <w:pPr>
              <w:pStyle w:val="TableParagraph"/>
              <w:spacing w:line="276" w:lineRule="auto"/>
              <w:rPr>
                <w:color w:val="000000" w:themeColor="text1"/>
                <w:sz w:val="18"/>
                <w:szCs w:val="18"/>
                <w:u w:val="single"/>
              </w:rPr>
            </w:pPr>
            <w:r w:rsidRPr="00A20AB4">
              <w:rPr>
                <w:color w:val="000000" w:themeColor="text1"/>
                <w:sz w:val="18"/>
                <w:szCs w:val="18"/>
                <w:u w:val="single"/>
              </w:rPr>
              <w:t xml:space="preserve">Major Professor, Doctoral Candidate </w:t>
            </w:r>
          </w:p>
        </w:tc>
        <w:tc>
          <w:tcPr>
            <w:tcW w:w="5499" w:type="dxa"/>
            <w:gridSpan w:val="2"/>
            <w:tcBorders>
              <w:top w:val="single" w:sz="4" w:space="0" w:color="auto"/>
              <w:left w:val="nil"/>
              <w:bottom w:val="nil"/>
              <w:right w:val="nil"/>
            </w:tcBorders>
          </w:tcPr>
          <w:p w14:paraId="7A64B54C" w14:textId="77777777" w:rsidR="00D35B8E" w:rsidRPr="00A20AB4" w:rsidRDefault="00D35B8E" w:rsidP="63F9DD52">
            <w:pPr>
              <w:pStyle w:val="TableParagraph"/>
              <w:spacing w:line="276" w:lineRule="auto"/>
              <w:rPr>
                <w:color w:val="000000" w:themeColor="text1"/>
                <w:sz w:val="18"/>
                <w:szCs w:val="18"/>
                <w:u w:val="single"/>
              </w:rPr>
            </w:pPr>
          </w:p>
        </w:tc>
      </w:tr>
      <w:tr w:rsidR="00A54C1C" w:rsidRPr="00A20AB4" w14:paraId="2035F922" w14:textId="77777777" w:rsidTr="33EF4E59">
        <w:trPr>
          <w:trHeight w:val="240"/>
        </w:trPr>
        <w:tc>
          <w:tcPr>
            <w:tcW w:w="2331" w:type="dxa"/>
          </w:tcPr>
          <w:p w14:paraId="23433F3B" w14:textId="1F09A546" w:rsidR="00444D7F" w:rsidRPr="00A20AB4" w:rsidRDefault="00444D7F" w:rsidP="63F9DD52">
            <w:pPr>
              <w:pStyle w:val="TableParagraph"/>
              <w:spacing w:line="276" w:lineRule="auto"/>
              <w:rPr>
                <w:color w:val="000000" w:themeColor="text1"/>
                <w:sz w:val="18"/>
                <w:szCs w:val="18"/>
              </w:rPr>
            </w:pPr>
            <w:r w:rsidRPr="00A20AB4">
              <w:rPr>
                <w:color w:val="000000" w:themeColor="text1"/>
                <w:sz w:val="18"/>
                <w:szCs w:val="18"/>
              </w:rPr>
              <w:t>Biplav Tiwari</w:t>
            </w:r>
          </w:p>
        </w:tc>
        <w:tc>
          <w:tcPr>
            <w:tcW w:w="1530" w:type="dxa"/>
            <w:gridSpan w:val="2"/>
          </w:tcPr>
          <w:p w14:paraId="65DD862F" w14:textId="01EC5A56" w:rsidR="00444D7F" w:rsidRPr="00A20AB4" w:rsidRDefault="00444D7F" w:rsidP="33EF4E59">
            <w:pPr>
              <w:pStyle w:val="TableParagraph"/>
              <w:spacing w:line="276" w:lineRule="auto"/>
              <w:rPr>
                <w:color w:val="000000" w:themeColor="text1"/>
                <w:sz w:val="18"/>
                <w:szCs w:val="18"/>
              </w:rPr>
            </w:pPr>
            <w:r w:rsidRPr="00A20AB4">
              <w:rPr>
                <w:color w:val="000000" w:themeColor="text1"/>
                <w:sz w:val="18"/>
                <w:szCs w:val="18"/>
              </w:rPr>
              <w:t>Enrolled</w:t>
            </w:r>
          </w:p>
        </w:tc>
        <w:tc>
          <w:tcPr>
            <w:tcW w:w="20" w:type="dxa"/>
          </w:tcPr>
          <w:p w14:paraId="7E71B6EA" w14:textId="77777777" w:rsidR="00444D7F" w:rsidRPr="00A20AB4" w:rsidRDefault="00444D7F" w:rsidP="63F9DD52">
            <w:pPr>
              <w:pStyle w:val="TableParagraph"/>
              <w:spacing w:line="276" w:lineRule="auto"/>
              <w:rPr>
                <w:color w:val="000000" w:themeColor="text1"/>
                <w:sz w:val="18"/>
                <w:szCs w:val="18"/>
              </w:rPr>
            </w:pPr>
          </w:p>
        </w:tc>
        <w:tc>
          <w:tcPr>
            <w:tcW w:w="5479" w:type="dxa"/>
          </w:tcPr>
          <w:p w14:paraId="6B831E80" w14:textId="50108F56" w:rsidR="00444D7F" w:rsidRPr="00A20AB4" w:rsidRDefault="00444D7F" w:rsidP="63F9DD52">
            <w:pPr>
              <w:pStyle w:val="TableParagraph"/>
              <w:spacing w:line="276" w:lineRule="auto"/>
              <w:rPr>
                <w:color w:val="000000" w:themeColor="text1"/>
                <w:sz w:val="18"/>
                <w:szCs w:val="18"/>
              </w:rPr>
            </w:pPr>
            <w:r w:rsidRPr="00A20AB4">
              <w:rPr>
                <w:color w:val="000000" w:themeColor="text1"/>
                <w:sz w:val="18"/>
                <w:szCs w:val="18"/>
              </w:rPr>
              <w:t xml:space="preserve">Ph.D., </w:t>
            </w:r>
            <w:r w:rsidR="00012BC6" w:rsidRPr="00A20AB4">
              <w:rPr>
                <w:color w:val="000000" w:themeColor="text1"/>
                <w:sz w:val="18"/>
                <w:szCs w:val="18"/>
              </w:rPr>
              <w:t xml:space="preserve">Health Services Research </w:t>
            </w:r>
          </w:p>
        </w:tc>
      </w:tr>
      <w:tr w:rsidR="00A20AB4" w:rsidRPr="00A20AB4" w14:paraId="4728FF5D" w14:textId="77777777" w:rsidTr="33EF4E59">
        <w:trPr>
          <w:trHeight w:val="240"/>
        </w:trPr>
        <w:tc>
          <w:tcPr>
            <w:tcW w:w="2331" w:type="dxa"/>
          </w:tcPr>
          <w:p w14:paraId="3EEFD81E" w14:textId="72164A3B" w:rsidR="00A20AB4" w:rsidRPr="00A20AB4" w:rsidRDefault="00A20AB4" w:rsidP="001915EE">
            <w:pPr>
              <w:pStyle w:val="TableParagraph"/>
              <w:spacing w:line="276" w:lineRule="auto"/>
              <w:rPr>
                <w:color w:val="000000" w:themeColor="text1"/>
                <w:sz w:val="18"/>
                <w:szCs w:val="18"/>
              </w:rPr>
            </w:pPr>
            <w:r w:rsidRPr="00A20AB4">
              <w:rPr>
                <w:color w:val="000000" w:themeColor="text1"/>
                <w:sz w:val="18"/>
                <w:szCs w:val="18"/>
              </w:rPr>
              <w:t>Linlin Da</w:t>
            </w:r>
          </w:p>
        </w:tc>
        <w:tc>
          <w:tcPr>
            <w:tcW w:w="1530" w:type="dxa"/>
            <w:gridSpan w:val="2"/>
          </w:tcPr>
          <w:p w14:paraId="1242C7E6" w14:textId="22262FD9" w:rsidR="00A20AB4" w:rsidRPr="00A20AB4" w:rsidRDefault="00A20AB4" w:rsidP="001915EE">
            <w:pPr>
              <w:pStyle w:val="TableParagraph"/>
              <w:spacing w:line="276" w:lineRule="auto"/>
              <w:rPr>
                <w:color w:val="000000" w:themeColor="text1"/>
                <w:sz w:val="18"/>
                <w:szCs w:val="18"/>
              </w:rPr>
            </w:pPr>
            <w:r w:rsidRPr="00A20AB4">
              <w:rPr>
                <w:color w:val="000000" w:themeColor="text1"/>
                <w:sz w:val="18"/>
                <w:szCs w:val="18"/>
              </w:rPr>
              <w:t>Enrolled</w:t>
            </w:r>
          </w:p>
        </w:tc>
        <w:tc>
          <w:tcPr>
            <w:tcW w:w="20" w:type="dxa"/>
          </w:tcPr>
          <w:p w14:paraId="26FB8398" w14:textId="77777777" w:rsidR="00A20AB4" w:rsidRPr="00A20AB4" w:rsidRDefault="00A20AB4" w:rsidP="001915EE">
            <w:pPr>
              <w:pStyle w:val="TableParagraph"/>
              <w:spacing w:line="276" w:lineRule="auto"/>
              <w:rPr>
                <w:color w:val="000000" w:themeColor="text1"/>
                <w:sz w:val="18"/>
                <w:szCs w:val="18"/>
              </w:rPr>
            </w:pPr>
          </w:p>
        </w:tc>
        <w:tc>
          <w:tcPr>
            <w:tcW w:w="5479" w:type="dxa"/>
          </w:tcPr>
          <w:p w14:paraId="19F42B2C" w14:textId="27062EA7" w:rsidR="00A20AB4" w:rsidRPr="00A20AB4" w:rsidRDefault="00A20AB4" w:rsidP="001915EE">
            <w:pPr>
              <w:pStyle w:val="TableParagraph"/>
              <w:spacing w:line="276" w:lineRule="auto"/>
              <w:rPr>
                <w:color w:val="000000" w:themeColor="text1"/>
                <w:sz w:val="18"/>
                <w:szCs w:val="18"/>
              </w:rPr>
            </w:pPr>
            <w:r w:rsidRPr="00A20AB4">
              <w:rPr>
                <w:color w:val="000000" w:themeColor="text1"/>
                <w:sz w:val="18"/>
                <w:szCs w:val="18"/>
              </w:rPr>
              <w:t>Ph.D., Health Services Research</w:t>
            </w:r>
          </w:p>
        </w:tc>
      </w:tr>
      <w:tr w:rsidR="00A54C1C" w:rsidRPr="00A20AB4" w14:paraId="3FA08C23" w14:textId="77777777" w:rsidTr="33EF4E59">
        <w:trPr>
          <w:trHeight w:val="240"/>
        </w:trPr>
        <w:tc>
          <w:tcPr>
            <w:tcW w:w="2331" w:type="dxa"/>
          </w:tcPr>
          <w:p w14:paraId="5D2FADC0" w14:textId="0C0D20B1"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Natasha Ptomey</w:t>
            </w:r>
          </w:p>
        </w:tc>
        <w:tc>
          <w:tcPr>
            <w:tcW w:w="1530" w:type="dxa"/>
            <w:gridSpan w:val="2"/>
          </w:tcPr>
          <w:p w14:paraId="09297D9D" w14:textId="6EABD02F"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F2023</w:t>
            </w:r>
          </w:p>
        </w:tc>
        <w:tc>
          <w:tcPr>
            <w:tcW w:w="20" w:type="dxa"/>
          </w:tcPr>
          <w:p w14:paraId="17C4A1DE" w14:textId="77777777" w:rsidR="001915EE" w:rsidRPr="00A20AB4" w:rsidRDefault="001915EE" w:rsidP="001915EE">
            <w:pPr>
              <w:pStyle w:val="TableParagraph"/>
              <w:spacing w:line="276" w:lineRule="auto"/>
              <w:rPr>
                <w:color w:val="000000" w:themeColor="text1"/>
                <w:sz w:val="18"/>
                <w:szCs w:val="18"/>
              </w:rPr>
            </w:pPr>
          </w:p>
        </w:tc>
        <w:tc>
          <w:tcPr>
            <w:tcW w:w="5479" w:type="dxa"/>
          </w:tcPr>
          <w:p w14:paraId="6D826D1B" w14:textId="278344B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DrPH, HPAM </w:t>
            </w:r>
          </w:p>
        </w:tc>
      </w:tr>
      <w:tr w:rsidR="00A54C1C" w:rsidRPr="00A20AB4" w14:paraId="0BF359EF" w14:textId="77777777" w:rsidTr="33EF4E59">
        <w:trPr>
          <w:trHeight w:val="240"/>
        </w:trPr>
        <w:tc>
          <w:tcPr>
            <w:tcW w:w="2331" w:type="dxa"/>
          </w:tcPr>
          <w:p w14:paraId="45C2309F" w14:textId="15110465"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Ena Joyce Wanliss</w:t>
            </w:r>
          </w:p>
        </w:tc>
        <w:tc>
          <w:tcPr>
            <w:tcW w:w="1530" w:type="dxa"/>
            <w:gridSpan w:val="2"/>
          </w:tcPr>
          <w:p w14:paraId="45D01B81" w14:textId="1ACA5FA5"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F2023</w:t>
            </w:r>
          </w:p>
        </w:tc>
        <w:tc>
          <w:tcPr>
            <w:tcW w:w="20" w:type="dxa"/>
          </w:tcPr>
          <w:p w14:paraId="5BBBF23D" w14:textId="77777777" w:rsidR="001915EE" w:rsidRPr="00A20AB4" w:rsidRDefault="001915EE" w:rsidP="001915EE">
            <w:pPr>
              <w:pStyle w:val="TableParagraph"/>
              <w:spacing w:line="276" w:lineRule="auto"/>
              <w:rPr>
                <w:color w:val="000000" w:themeColor="text1"/>
                <w:sz w:val="18"/>
                <w:szCs w:val="18"/>
              </w:rPr>
            </w:pPr>
          </w:p>
        </w:tc>
        <w:tc>
          <w:tcPr>
            <w:tcW w:w="5479" w:type="dxa"/>
          </w:tcPr>
          <w:p w14:paraId="5448E7D9" w14:textId="71EFE5A3"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DrPH, HPAM </w:t>
            </w:r>
          </w:p>
        </w:tc>
      </w:tr>
      <w:tr w:rsidR="00A54C1C" w:rsidRPr="00A20AB4" w14:paraId="11BE6768" w14:textId="77777777" w:rsidTr="33EF4E59">
        <w:trPr>
          <w:trHeight w:val="240"/>
        </w:trPr>
        <w:tc>
          <w:tcPr>
            <w:tcW w:w="2331" w:type="dxa"/>
            <w:hideMark/>
          </w:tcPr>
          <w:p w14:paraId="2CFD6189" w14:textId="454C6258"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Janelle </w:t>
            </w:r>
            <w:proofErr w:type="spellStart"/>
            <w:r w:rsidRPr="00A20AB4">
              <w:rPr>
                <w:color w:val="000000" w:themeColor="text1"/>
                <w:sz w:val="18"/>
                <w:szCs w:val="18"/>
              </w:rPr>
              <w:t>Perallez</w:t>
            </w:r>
            <w:proofErr w:type="spellEnd"/>
            <w:r w:rsidRPr="00A20AB4">
              <w:rPr>
                <w:color w:val="000000" w:themeColor="text1"/>
                <w:sz w:val="18"/>
                <w:szCs w:val="18"/>
              </w:rPr>
              <w:t xml:space="preserve"> Gunn</w:t>
            </w:r>
          </w:p>
        </w:tc>
        <w:tc>
          <w:tcPr>
            <w:tcW w:w="1530" w:type="dxa"/>
            <w:gridSpan w:val="2"/>
            <w:hideMark/>
          </w:tcPr>
          <w:p w14:paraId="404A4949" w14:textId="07DD5B70" w:rsidR="001915EE" w:rsidRPr="00A20AB4" w:rsidRDefault="00012BC6" w:rsidP="001915EE">
            <w:pPr>
              <w:pStyle w:val="TableParagraph"/>
              <w:spacing w:line="276" w:lineRule="auto"/>
              <w:rPr>
                <w:color w:val="000000" w:themeColor="text1"/>
                <w:sz w:val="18"/>
                <w:szCs w:val="18"/>
              </w:rPr>
            </w:pPr>
            <w:r w:rsidRPr="00A20AB4">
              <w:rPr>
                <w:color w:val="000000" w:themeColor="text1"/>
                <w:sz w:val="18"/>
                <w:szCs w:val="18"/>
              </w:rPr>
              <w:t>S2024</w:t>
            </w:r>
          </w:p>
        </w:tc>
        <w:tc>
          <w:tcPr>
            <w:tcW w:w="20" w:type="dxa"/>
          </w:tcPr>
          <w:p w14:paraId="39CFC682" w14:textId="3DD24B14" w:rsidR="001915EE" w:rsidRPr="00A20AB4" w:rsidRDefault="001915EE" w:rsidP="001915EE">
            <w:pPr>
              <w:pStyle w:val="TableParagraph"/>
              <w:spacing w:line="276" w:lineRule="auto"/>
              <w:rPr>
                <w:color w:val="000000" w:themeColor="text1"/>
                <w:sz w:val="18"/>
                <w:szCs w:val="18"/>
              </w:rPr>
            </w:pPr>
          </w:p>
        </w:tc>
        <w:tc>
          <w:tcPr>
            <w:tcW w:w="5479" w:type="dxa"/>
            <w:hideMark/>
          </w:tcPr>
          <w:p w14:paraId="5A4D111C" w14:textId="114DD569"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DrPH, HPAM</w:t>
            </w:r>
          </w:p>
        </w:tc>
      </w:tr>
      <w:tr w:rsidR="00012BC6" w:rsidRPr="00A20AB4" w14:paraId="6100B78D" w14:textId="77777777" w:rsidTr="33EF4E59">
        <w:trPr>
          <w:trHeight w:val="240"/>
        </w:trPr>
        <w:tc>
          <w:tcPr>
            <w:tcW w:w="2331" w:type="dxa"/>
          </w:tcPr>
          <w:p w14:paraId="3BD1B30C" w14:textId="55361A53" w:rsidR="00012BC6" w:rsidRPr="00A20AB4" w:rsidRDefault="00012BC6" w:rsidP="001915EE">
            <w:pPr>
              <w:pStyle w:val="TableParagraph"/>
              <w:spacing w:line="276" w:lineRule="auto"/>
              <w:rPr>
                <w:color w:val="000000" w:themeColor="text1"/>
                <w:sz w:val="18"/>
                <w:szCs w:val="18"/>
              </w:rPr>
            </w:pPr>
            <w:r w:rsidRPr="00A20AB4">
              <w:rPr>
                <w:color w:val="000000" w:themeColor="text1"/>
                <w:sz w:val="18"/>
                <w:szCs w:val="18"/>
              </w:rPr>
              <w:t>Cheryl Love</w:t>
            </w:r>
          </w:p>
        </w:tc>
        <w:tc>
          <w:tcPr>
            <w:tcW w:w="1530" w:type="dxa"/>
            <w:gridSpan w:val="2"/>
          </w:tcPr>
          <w:p w14:paraId="76CEA806" w14:textId="73D87802" w:rsidR="00012BC6" w:rsidRPr="00A20AB4" w:rsidRDefault="00012BC6" w:rsidP="001915EE">
            <w:pPr>
              <w:pStyle w:val="TableParagraph"/>
              <w:spacing w:line="276" w:lineRule="auto"/>
              <w:rPr>
                <w:color w:val="000000" w:themeColor="text1"/>
                <w:sz w:val="18"/>
                <w:szCs w:val="18"/>
              </w:rPr>
            </w:pPr>
            <w:r w:rsidRPr="00A20AB4">
              <w:rPr>
                <w:color w:val="000000" w:themeColor="text1"/>
                <w:sz w:val="18"/>
                <w:szCs w:val="18"/>
              </w:rPr>
              <w:t>Su2024</w:t>
            </w:r>
          </w:p>
        </w:tc>
        <w:tc>
          <w:tcPr>
            <w:tcW w:w="20" w:type="dxa"/>
          </w:tcPr>
          <w:p w14:paraId="7110F81F" w14:textId="77777777" w:rsidR="00012BC6" w:rsidRPr="00A20AB4" w:rsidRDefault="00012BC6" w:rsidP="001915EE">
            <w:pPr>
              <w:pStyle w:val="TableParagraph"/>
              <w:spacing w:line="276" w:lineRule="auto"/>
              <w:rPr>
                <w:color w:val="000000" w:themeColor="text1"/>
                <w:sz w:val="18"/>
                <w:szCs w:val="18"/>
              </w:rPr>
            </w:pPr>
          </w:p>
        </w:tc>
        <w:tc>
          <w:tcPr>
            <w:tcW w:w="5479" w:type="dxa"/>
          </w:tcPr>
          <w:p w14:paraId="330BA689" w14:textId="5E7CC076" w:rsidR="00012BC6" w:rsidRPr="00A20AB4" w:rsidRDefault="00012BC6" w:rsidP="001915EE">
            <w:pPr>
              <w:pStyle w:val="TableParagraph"/>
              <w:spacing w:line="276" w:lineRule="auto"/>
              <w:rPr>
                <w:color w:val="000000" w:themeColor="text1"/>
                <w:sz w:val="18"/>
                <w:szCs w:val="18"/>
              </w:rPr>
            </w:pPr>
            <w:r w:rsidRPr="00A20AB4">
              <w:rPr>
                <w:color w:val="000000" w:themeColor="text1"/>
                <w:sz w:val="18"/>
                <w:szCs w:val="18"/>
              </w:rPr>
              <w:t>DrPH, HPAM</w:t>
            </w:r>
          </w:p>
        </w:tc>
      </w:tr>
      <w:tr w:rsidR="00012BC6" w:rsidRPr="00A20AB4" w14:paraId="1F999CD7" w14:textId="77777777" w:rsidTr="33EF4E59">
        <w:trPr>
          <w:trHeight w:val="240"/>
        </w:trPr>
        <w:tc>
          <w:tcPr>
            <w:tcW w:w="2331" w:type="dxa"/>
          </w:tcPr>
          <w:p w14:paraId="19701E74" w14:textId="77777777" w:rsidR="00012BC6" w:rsidRPr="00A20AB4" w:rsidRDefault="00012BC6" w:rsidP="00012BC6">
            <w:pPr>
              <w:pStyle w:val="TableParagraph"/>
              <w:spacing w:line="276" w:lineRule="auto"/>
              <w:rPr>
                <w:color w:val="000000" w:themeColor="text1"/>
                <w:sz w:val="18"/>
                <w:szCs w:val="18"/>
              </w:rPr>
            </w:pPr>
            <w:r w:rsidRPr="00A20AB4">
              <w:rPr>
                <w:color w:val="000000" w:themeColor="text1"/>
                <w:sz w:val="18"/>
                <w:szCs w:val="18"/>
              </w:rPr>
              <w:t xml:space="preserve">Jenny </w:t>
            </w:r>
            <w:proofErr w:type="spellStart"/>
            <w:r w:rsidRPr="00A20AB4">
              <w:rPr>
                <w:color w:val="000000" w:themeColor="text1"/>
                <w:sz w:val="18"/>
                <w:szCs w:val="18"/>
              </w:rPr>
              <w:t>Houlyard</w:t>
            </w:r>
            <w:proofErr w:type="spellEnd"/>
          </w:p>
          <w:p w14:paraId="565E7EF2" w14:textId="32CE7708" w:rsidR="00012BC6" w:rsidRPr="00A20AB4" w:rsidRDefault="00E06CAB" w:rsidP="001915EE">
            <w:pPr>
              <w:pStyle w:val="TableParagraph"/>
              <w:spacing w:line="276" w:lineRule="auto"/>
              <w:rPr>
                <w:color w:val="000000" w:themeColor="text1"/>
                <w:sz w:val="18"/>
                <w:szCs w:val="18"/>
              </w:rPr>
            </w:pPr>
            <w:r w:rsidRPr="00A20AB4">
              <w:rPr>
                <w:color w:val="000000" w:themeColor="text1"/>
                <w:sz w:val="18"/>
                <w:szCs w:val="18"/>
              </w:rPr>
              <w:t>Oyepero Olowu</w:t>
            </w:r>
          </w:p>
        </w:tc>
        <w:tc>
          <w:tcPr>
            <w:tcW w:w="1530" w:type="dxa"/>
            <w:gridSpan w:val="2"/>
          </w:tcPr>
          <w:p w14:paraId="0FCA9224" w14:textId="77777777" w:rsidR="00012BC6" w:rsidRPr="00A20AB4" w:rsidRDefault="00012BC6" w:rsidP="00012BC6">
            <w:pPr>
              <w:pStyle w:val="TableParagraph"/>
              <w:spacing w:line="276" w:lineRule="auto"/>
              <w:rPr>
                <w:color w:val="000000" w:themeColor="text1"/>
                <w:sz w:val="18"/>
                <w:szCs w:val="18"/>
              </w:rPr>
            </w:pPr>
            <w:r w:rsidRPr="00A20AB4">
              <w:rPr>
                <w:color w:val="000000" w:themeColor="text1"/>
                <w:sz w:val="18"/>
                <w:szCs w:val="18"/>
              </w:rPr>
              <w:t>S2024</w:t>
            </w:r>
          </w:p>
          <w:p w14:paraId="0238FB36" w14:textId="4949CC27" w:rsidR="00012BC6" w:rsidRPr="00A20AB4" w:rsidRDefault="00E06CAB" w:rsidP="001915EE">
            <w:pPr>
              <w:pStyle w:val="TableParagraph"/>
              <w:spacing w:line="276" w:lineRule="auto"/>
              <w:rPr>
                <w:color w:val="000000" w:themeColor="text1"/>
                <w:sz w:val="18"/>
                <w:szCs w:val="18"/>
              </w:rPr>
            </w:pPr>
            <w:r w:rsidRPr="00A20AB4">
              <w:rPr>
                <w:color w:val="000000" w:themeColor="text1"/>
                <w:sz w:val="18"/>
                <w:szCs w:val="18"/>
              </w:rPr>
              <w:t>Enrolled</w:t>
            </w:r>
          </w:p>
        </w:tc>
        <w:tc>
          <w:tcPr>
            <w:tcW w:w="20" w:type="dxa"/>
          </w:tcPr>
          <w:p w14:paraId="5F09EC4E" w14:textId="77777777" w:rsidR="00012BC6" w:rsidRPr="00A20AB4" w:rsidRDefault="00012BC6" w:rsidP="001915EE">
            <w:pPr>
              <w:pStyle w:val="TableParagraph"/>
              <w:spacing w:line="276" w:lineRule="auto"/>
              <w:rPr>
                <w:color w:val="000000" w:themeColor="text1"/>
                <w:sz w:val="18"/>
                <w:szCs w:val="18"/>
              </w:rPr>
            </w:pPr>
          </w:p>
        </w:tc>
        <w:tc>
          <w:tcPr>
            <w:tcW w:w="5479" w:type="dxa"/>
          </w:tcPr>
          <w:p w14:paraId="00E5013B" w14:textId="77777777" w:rsidR="00012BC6" w:rsidRPr="00A20AB4" w:rsidRDefault="00012BC6" w:rsidP="00012BC6">
            <w:pPr>
              <w:pStyle w:val="TableParagraph"/>
              <w:spacing w:line="276" w:lineRule="auto"/>
              <w:rPr>
                <w:color w:val="000000" w:themeColor="text1"/>
                <w:sz w:val="18"/>
                <w:szCs w:val="18"/>
              </w:rPr>
            </w:pPr>
            <w:r w:rsidRPr="00A20AB4">
              <w:rPr>
                <w:color w:val="000000" w:themeColor="text1"/>
                <w:sz w:val="18"/>
                <w:szCs w:val="18"/>
              </w:rPr>
              <w:t>DrPH, HPAM</w:t>
            </w:r>
          </w:p>
          <w:p w14:paraId="1ABB5431" w14:textId="44E86970" w:rsidR="00012BC6" w:rsidRPr="00A20AB4" w:rsidRDefault="00E06CAB" w:rsidP="001915EE">
            <w:pPr>
              <w:pStyle w:val="TableParagraph"/>
              <w:spacing w:line="276" w:lineRule="auto"/>
              <w:rPr>
                <w:color w:val="000000" w:themeColor="text1"/>
                <w:sz w:val="18"/>
                <w:szCs w:val="18"/>
              </w:rPr>
            </w:pPr>
            <w:r w:rsidRPr="00A20AB4">
              <w:rPr>
                <w:color w:val="000000" w:themeColor="text1"/>
                <w:sz w:val="18"/>
                <w:szCs w:val="18"/>
              </w:rPr>
              <w:t>DrPH, HPAM</w:t>
            </w:r>
          </w:p>
        </w:tc>
      </w:tr>
      <w:tr w:rsidR="00E06CAB" w:rsidRPr="00A20AB4" w14:paraId="64F8FFBC" w14:textId="77777777" w:rsidTr="33EF4E59">
        <w:trPr>
          <w:trHeight w:val="240"/>
        </w:trPr>
        <w:tc>
          <w:tcPr>
            <w:tcW w:w="2331" w:type="dxa"/>
          </w:tcPr>
          <w:p w14:paraId="388C475A" w14:textId="68513A7D" w:rsidR="00E06CAB" w:rsidRPr="00A20AB4" w:rsidRDefault="00E06CAB" w:rsidP="001915EE">
            <w:pPr>
              <w:pStyle w:val="TableParagraph"/>
              <w:spacing w:line="276" w:lineRule="auto"/>
              <w:rPr>
                <w:color w:val="000000" w:themeColor="text1"/>
                <w:sz w:val="18"/>
                <w:szCs w:val="18"/>
              </w:rPr>
            </w:pPr>
            <w:r w:rsidRPr="00A20AB4">
              <w:rPr>
                <w:color w:val="000000" w:themeColor="text1"/>
                <w:sz w:val="18"/>
                <w:szCs w:val="18"/>
              </w:rPr>
              <w:t>Kristi Sprowl</w:t>
            </w:r>
          </w:p>
        </w:tc>
        <w:tc>
          <w:tcPr>
            <w:tcW w:w="1530" w:type="dxa"/>
            <w:gridSpan w:val="2"/>
          </w:tcPr>
          <w:p w14:paraId="789A0B94" w14:textId="626D73E9" w:rsidR="00E06CAB" w:rsidRPr="00A20AB4" w:rsidRDefault="00E06CAB" w:rsidP="001915EE">
            <w:pPr>
              <w:pStyle w:val="TableParagraph"/>
              <w:spacing w:line="276" w:lineRule="auto"/>
              <w:rPr>
                <w:color w:val="000000" w:themeColor="text1"/>
                <w:sz w:val="18"/>
                <w:szCs w:val="18"/>
              </w:rPr>
            </w:pPr>
            <w:r w:rsidRPr="00A20AB4">
              <w:rPr>
                <w:color w:val="000000" w:themeColor="text1"/>
                <w:sz w:val="18"/>
                <w:szCs w:val="18"/>
              </w:rPr>
              <w:t>Enrolled</w:t>
            </w:r>
          </w:p>
        </w:tc>
        <w:tc>
          <w:tcPr>
            <w:tcW w:w="20" w:type="dxa"/>
          </w:tcPr>
          <w:p w14:paraId="48BB1C55" w14:textId="77777777" w:rsidR="00E06CAB" w:rsidRPr="00A20AB4" w:rsidRDefault="00E06CAB" w:rsidP="001915EE">
            <w:pPr>
              <w:pStyle w:val="TableParagraph"/>
              <w:spacing w:line="276" w:lineRule="auto"/>
              <w:rPr>
                <w:color w:val="000000" w:themeColor="text1"/>
                <w:sz w:val="18"/>
                <w:szCs w:val="18"/>
              </w:rPr>
            </w:pPr>
          </w:p>
        </w:tc>
        <w:tc>
          <w:tcPr>
            <w:tcW w:w="5479" w:type="dxa"/>
          </w:tcPr>
          <w:p w14:paraId="4D3AD48D" w14:textId="7C48052E" w:rsidR="00E06CAB" w:rsidRPr="00A20AB4" w:rsidRDefault="00E06CAB" w:rsidP="001915EE">
            <w:pPr>
              <w:pStyle w:val="TableParagraph"/>
              <w:spacing w:line="276" w:lineRule="auto"/>
              <w:rPr>
                <w:color w:val="000000" w:themeColor="text1"/>
                <w:sz w:val="18"/>
                <w:szCs w:val="18"/>
              </w:rPr>
            </w:pPr>
            <w:r w:rsidRPr="00A20AB4">
              <w:rPr>
                <w:color w:val="000000" w:themeColor="text1"/>
                <w:sz w:val="18"/>
                <w:szCs w:val="18"/>
              </w:rPr>
              <w:t>DrPH, HPAM</w:t>
            </w:r>
          </w:p>
        </w:tc>
      </w:tr>
      <w:tr w:rsidR="001C085A" w:rsidRPr="00A20AB4" w14:paraId="44B43F68" w14:textId="77777777" w:rsidTr="33EF4E59">
        <w:trPr>
          <w:trHeight w:val="240"/>
        </w:trPr>
        <w:tc>
          <w:tcPr>
            <w:tcW w:w="2331" w:type="dxa"/>
          </w:tcPr>
          <w:p w14:paraId="645D8FBE" w14:textId="5990C27D" w:rsidR="001C085A" w:rsidRPr="00A20AB4" w:rsidRDefault="001C085A" w:rsidP="001915EE">
            <w:pPr>
              <w:pStyle w:val="TableParagraph"/>
              <w:spacing w:line="276" w:lineRule="auto"/>
              <w:rPr>
                <w:color w:val="000000" w:themeColor="text1"/>
                <w:sz w:val="18"/>
                <w:szCs w:val="18"/>
              </w:rPr>
            </w:pPr>
            <w:r w:rsidRPr="00A20AB4">
              <w:rPr>
                <w:color w:val="000000" w:themeColor="text1"/>
                <w:sz w:val="18"/>
                <w:szCs w:val="18"/>
              </w:rPr>
              <w:t>Kenya Murray</w:t>
            </w:r>
          </w:p>
        </w:tc>
        <w:tc>
          <w:tcPr>
            <w:tcW w:w="1530" w:type="dxa"/>
            <w:gridSpan w:val="2"/>
          </w:tcPr>
          <w:p w14:paraId="746068C7" w14:textId="04A3A646" w:rsidR="001C085A" w:rsidRPr="00A20AB4" w:rsidRDefault="001C085A" w:rsidP="001915EE">
            <w:pPr>
              <w:pStyle w:val="TableParagraph"/>
              <w:spacing w:line="276" w:lineRule="auto"/>
              <w:rPr>
                <w:color w:val="000000" w:themeColor="text1"/>
                <w:sz w:val="18"/>
                <w:szCs w:val="18"/>
              </w:rPr>
            </w:pPr>
            <w:r w:rsidRPr="00A20AB4">
              <w:rPr>
                <w:color w:val="000000" w:themeColor="text1"/>
                <w:sz w:val="18"/>
                <w:szCs w:val="18"/>
              </w:rPr>
              <w:t>Enrolled</w:t>
            </w:r>
          </w:p>
        </w:tc>
        <w:tc>
          <w:tcPr>
            <w:tcW w:w="20" w:type="dxa"/>
          </w:tcPr>
          <w:p w14:paraId="31A084B1" w14:textId="77777777" w:rsidR="001C085A" w:rsidRPr="00A20AB4" w:rsidRDefault="001C085A" w:rsidP="001915EE">
            <w:pPr>
              <w:pStyle w:val="TableParagraph"/>
              <w:spacing w:line="276" w:lineRule="auto"/>
              <w:rPr>
                <w:color w:val="000000" w:themeColor="text1"/>
                <w:sz w:val="18"/>
                <w:szCs w:val="18"/>
              </w:rPr>
            </w:pPr>
          </w:p>
        </w:tc>
        <w:tc>
          <w:tcPr>
            <w:tcW w:w="5479" w:type="dxa"/>
          </w:tcPr>
          <w:p w14:paraId="760F5170" w14:textId="33E9DA67" w:rsidR="001C085A" w:rsidRPr="00A20AB4" w:rsidRDefault="001C085A" w:rsidP="001915EE">
            <w:pPr>
              <w:pStyle w:val="TableParagraph"/>
              <w:spacing w:line="276" w:lineRule="auto"/>
              <w:rPr>
                <w:color w:val="000000" w:themeColor="text1"/>
                <w:sz w:val="18"/>
                <w:szCs w:val="18"/>
              </w:rPr>
            </w:pPr>
            <w:r w:rsidRPr="00A20AB4">
              <w:rPr>
                <w:color w:val="000000" w:themeColor="text1"/>
                <w:sz w:val="18"/>
                <w:szCs w:val="18"/>
              </w:rPr>
              <w:t>Ph.D., Epidemiology and Biostatistics</w:t>
            </w:r>
          </w:p>
        </w:tc>
      </w:tr>
      <w:tr w:rsidR="00A54C1C" w:rsidRPr="00A20AB4" w14:paraId="77696B6F" w14:textId="77777777" w:rsidTr="33EF4E59">
        <w:trPr>
          <w:trHeight w:val="240"/>
        </w:trPr>
        <w:tc>
          <w:tcPr>
            <w:tcW w:w="2331" w:type="dxa"/>
            <w:hideMark/>
          </w:tcPr>
          <w:p w14:paraId="24730E98" w14:textId="10F8E3AB"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Erin Imada</w:t>
            </w:r>
          </w:p>
          <w:p w14:paraId="2B1554AD" w14:textId="0C1EA51D"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Katherine Ingerson      </w:t>
            </w:r>
          </w:p>
        </w:tc>
        <w:tc>
          <w:tcPr>
            <w:tcW w:w="1530" w:type="dxa"/>
            <w:gridSpan w:val="2"/>
            <w:hideMark/>
          </w:tcPr>
          <w:p w14:paraId="28CC024B" w14:textId="6E3D4DC4"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Enrolled</w:t>
            </w:r>
          </w:p>
          <w:p w14:paraId="6F69A0BD" w14:textId="40668683"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F2023</w:t>
            </w:r>
          </w:p>
        </w:tc>
        <w:tc>
          <w:tcPr>
            <w:tcW w:w="20" w:type="dxa"/>
          </w:tcPr>
          <w:p w14:paraId="01CCE8E2" w14:textId="234133C9" w:rsidR="001915EE" w:rsidRPr="00A20AB4" w:rsidRDefault="001915EE" w:rsidP="001915EE">
            <w:pPr>
              <w:pStyle w:val="TableParagraph"/>
              <w:spacing w:line="276" w:lineRule="auto"/>
              <w:rPr>
                <w:color w:val="000000" w:themeColor="text1"/>
                <w:sz w:val="18"/>
                <w:szCs w:val="18"/>
              </w:rPr>
            </w:pPr>
          </w:p>
        </w:tc>
        <w:tc>
          <w:tcPr>
            <w:tcW w:w="5479" w:type="dxa"/>
            <w:hideMark/>
          </w:tcPr>
          <w:p w14:paraId="010644DE" w14:textId="6255BAF8"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DrPH, HPAM</w:t>
            </w:r>
          </w:p>
          <w:p w14:paraId="64B53A14" w14:textId="268A48F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Ph.D., Foods and Nutrition </w:t>
            </w:r>
          </w:p>
        </w:tc>
      </w:tr>
      <w:tr w:rsidR="00A54C1C" w:rsidRPr="00A20AB4" w14:paraId="224D3AFB" w14:textId="77777777" w:rsidTr="33EF4E59">
        <w:trPr>
          <w:trHeight w:val="240"/>
        </w:trPr>
        <w:tc>
          <w:tcPr>
            <w:tcW w:w="2331" w:type="dxa"/>
            <w:hideMark/>
          </w:tcPr>
          <w:p w14:paraId="0F9DEF0A"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Kiran Thapa</w:t>
            </w:r>
          </w:p>
        </w:tc>
        <w:tc>
          <w:tcPr>
            <w:tcW w:w="1530" w:type="dxa"/>
            <w:gridSpan w:val="2"/>
            <w:hideMark/>
          </w:tcPr>
          <w:p w14:paraId="38E80C54" w14:textId="4D55306C" w:rsidR="001915EE" w:rsidRPr="00A20AB4" w:rsidRDefault="00E06CAB" w:rsidP="001915EE">
            <w:pPr>
              <w:pStyle w:val="TableParagraph"/>
              <w:spacing w:line="276" w:lineRule="auto"/>
              <w:rPr>
                <w:color w:val="000000" w:themeColor="text1"/>
                <w:sz w:val="18"/>
                <w:szCs w:val="18"/>
              </w:rPr>
            </w:pPr>
            <w:r w:rsidRPr="00A20AB4">
              <w:rPr>
                <w:color w:val="000000" w:themeColor="text1"/>
                <w:sz w:val="18"/>
                <w:szCs w:val="18"/>
              </w:rPr>
              <w:t>Su2024</w:t>
            </w:r>
          </w:p>
        </w:tc>
        <w:tc>
          <w:tcPr>
            <w:tcW w:w="20" w:type="dxa"/>
          </w:tcPr>
          <w:p w14:paraId="392DC71C"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2C3C59C9" w14:textId="7D5A6A62"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Ph.D., </w:t>
            </w:r>
            <w:r w:rsidR="005B281B" w:rsidRPr="00A20AB4">
              <w:rPr>
                <w:color w:val="000000" w:themeColor="text1"/>
                <w:sz w:val="18"/>
                <w:szCs w:val="18"/>
              </w:rPr>
              <w:t>Epi/Bio Post Doc</w:t>
            </w:r>
            <w:r w:rsidR="007A4A1F" w:rsidRPr="00A20AB4">
              <w:rPr>
                <w:color w:val="000000" w:themeColor="text1"/>
                <w:sz w:val="18"/>
                <w:szCs w:val="18"/>
              </w:rPr>
              <w:t>.</w:t>
            </w:r>
            <w:r w:rsidR="005B281B" w:rsidRPr="00A20AB4">
              <w:rPr>
                <w:color w:val="000000" w:themeColor="text1"/>
                <w:sz w:val="18"/>
                <w:szCs w:val="18"/>
              </w:rPr>
              <w:t xml:space="preserve"> </w:t>
            </w:r>
            <w:r w:rsidR="007A4A1F" w:rsidRPr="00A20AB4">
              <w:rPr>
                <w:color w:val="000000" w:themeColor="text1"/>
                <w:sz w:val="18"/>
                <w:szCs w:val="18"/>
              </w:rPr>
              <w:t>Fellow</w:t>
            </w:r>
            <w:r w:rsidR="005B281B" w:rsidRPr="00A20AB4">
              <w:rPr>
                <w:color w:val="000000" w:themeColor="text1"/>
                <w:sz w:val="18"/>
                <w:szCs w:val="18"/>
              </w:rPr>
              <w:t xml:space="preserve"> at Harvard Medical School</w:t>
            </w:r>
          </w:p>
        </w:tc>
      </w:tr>
      <w:tr w:rsidR="00A54C1C" w:rsidRPr="00A20AB4" w14:paraId="486D5D17" w14:textId="77777777" w:rsidTr="33EF4E59">
        <w:trPr>
          <w:trHeight w:val="240"/>
        </w:trPr>
        <w:tc>
          <w:tcPr>
            <w:tcW w:w="2331" w:type="dxa"/>
          </w:tcPr>
          <w:p w14:paraId="5F1C5D98" w14:textId="157D3DC6"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Valerie Bampoe </w:t>
            </w:r>
          </w:p>
        </w:tc>
        <w:tc>
          <w:tcPr>
            <w:tcW w:w="1530" w:type="dxa"/>
            <w:gridSpan w:val="2"/>
          </w:tcPr>
          <w:p w14:paraId="5E3F73F3" w14:textId="5511131F"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S2022</w:t>
            </w:r>
          </w:p>
        </w:tc>
        <w:tc>
          <w:tcPr>
            <w:tcW w:w="20" w:type="dxa"/>
          </w:tcPr>
          <w:p w14:paraId="4350190E" w14:textId="77777777" w:rsidR="001915EE" w:rsidRPr="00A20AB4" w:rsidRDefault="001915EE" w:rsidP="001915EE">
            <w:pPr>
              <w:pStyle w:val="TableParagraph"/>
              <w:spacing w:line="276" w:lineRule="auto"/>
              <w:rPr>
                <w:color w:val="000000" w:themeColor="text1"/>
                <w:sz w:val="18"/>
                <w:szCs w:val="18"/>
              </w:rPr>
            </w:pPr>
          </w:p>
        </w:tc>
        <w:tc>
          <w:tcPr>
            <w:tcW w:w="5479" w:type="dxa"/>
          </w:tcPr>
          <w:p w14:paraId="72DDF783" w14:textId="56B9E7EE"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DrPH, HPAM</w:t>
            </w:r>
          </w:p>
        </w:tc>
      </w:tr>
      <w:tr w:rsidR="00A54C1C" w:rsidRPr="00A20AB4" w14:paraId="66F8BD40" w14:textId="77777777" w:rsidTr="33EF4E59">
        <w:trPr>
          <w:trHeight w:val="240"/>
        </w:trPr>
        <w:tc>
          <w:tcPr>
            <w:tcW w:w="2331" w:type="dxa"/>
            <w:hideMark/>
          </w:tcPr>
          <w:p w14:paraId="07DC6330"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Hilary Carruthers</w:t>
            </w:r>
          </w:p>
        </w:tc>
        <w:tc>
          <w:tcPr>
            <w:tcW w:w="1530" w:type="dxa"/>
            <w:gridSpan w:val="2"/>
            <w:hideMark/>
          </w:tcPr>
          <w:p w14:paraId="2CD5DE2A" w14:textId="3E2A325A"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S2021</w:t>
            </w:r>
          </w:p>
        </w:tc>
        <w:tc>
          <w:tcPr>
            <w:tcW w:w="20" w:type="dxa"/>
          </w:tcPr>
          <w:p w14:paraId="23B8ADCD"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7EF06251"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DrPH, HPAM</w:t>
            </w:r>
          </w:p>
        </w:tc>
      </w:tr>
      <w:tr w:rsidR="00A54C1C" w:rsidRPr="00A20AB4" w14:paraId="2122F30B" w14:textId="77777777" w:rsidTr="33EF4E59">
        <w:trPr>
          <w:trHeight w:val="300"/>
        </w:trPr>
        <w:tc>
          <w:tcPr>
            <w:tcW w:w="2331" w:type="dxa"/>
            <w:hideMark/>
          </w:tcPr>
          <w:p w14:paraId="6F813BF4"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Orazie Slayton</w:t>
            </w:r>
          </w:p>
        </w:tc>
        <w:tc>
          <w:tcPr>
            <w:tcW w:w="1530" w:type="dxa"/>
            <w:gridSpan w:val="2"/>
            <w:hideMark/>
          </w:tcPr>
          <w:p w14:paraId="4BE5FB92" w14:textId="6BFFCE54"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F2020</w:t>
            </w:r>
          </w:p>
        </w:tc>
        <w:tc>
          <w:tcPr>
            <w:tcW w:w="20" w:type="dxa"/>
          </w:tcPr>
          <w:p w14:paraId="50F0FAA9"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47CD1171"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DrPH, HPAM</w:t>
            </w:r>
          </w:p>
        </w:tc>
      </w:tr>
      <w:tr w:rsidR="00A54C1C" w:rsidRPr="00A20AB4" w14:paraId="2D5C0A1C" w14:textId="77777777" w:rsidTr="33EF4E59">
        <w:trPr>
          <w:trHeight w:val="240"/>
        </w:trPr>
        <w:tc>
          <w:tcPr>
            <w:tcW w:w="9360" w:type="dxa"/>
            <w:gridSpan w:val="5"/>
            <w:hideMark/>
          </w:tcPr>
          <w:p w14:paraId="7A65C5A3" w14:textId="2DCCDAE0" w:rsidR="001915EE" w:rsidRPr="00A20AB4" w:rsidRDefault="001915EE" w:rsidP="001915EE">
            <w:pPr>
              <w:pStyle w:val="TableParagraph"/>
              <w:spacing w:line="276" w:lineRule="auto"/>
              <w:rPr>
                <w:color w:val="000000" w:themeColor="text1"/>
                <w:sz w:val="18"/>
                <w:szCs w:val="18"/>
                <w:u w:val="single"/>
              </w:rPr>
            </w:pPr>
            <w:r w:rsidRPr="00A20AB4">
              <w:rPr>
                <w:color w:val="000000" w:themeColor="text1"/>
                <w:sz w:val="18"/>
                <w:szCs w:val="18"/>
                <w:u w:val="single"/>
              </w:rPr>
              <w:t xml:space="preserve">Thesis and Dissertation Committee Member </w:t>
            </w:r>
          </w:p>
        </w:tc>
      </w:tr>
      <w:tr w:rsidR="00A54C1C" w:rsidRPr="00A20AB4" w14:paraId="270B8EB6" w14:textId="77777777" w:rsidTr="33EF4E59">
        <w:trPr>
          <w:trHeight w:val="240"/>
        </w:trPr>
        <w:tc>
          <w:tcPr>
            <w:tcW w:w="2331" w:type="dxa"/>
            <w:hideMark/>
          </w:tcPr>
          <w:p w14:paraId="3EFC8C72"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Kelly Shollenberger</w:t>
            </w:r>
          </w:p>
        </w:tc>
        <w:tc>
          <w:tcPr>
            <w:tcW w:w="1530" w:type="dxa"/>
            <w:gridSpan w:val="2"/>
            <w:hideMark/>
          </w:tcPr>
          <w:p w14:paraId="79A4B4B2"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S2016</w:t>
            </w:r>
          </w:p>
        </w:tc>
        <w:tc>
          <w:tcPr>
            <w:tcW w:w="20" w:type="dxa"/>
          </w:tcPr>
          <w:p w14:paraId="3EB51536"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43FB9EE5"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M.Sc., Foods and Nutrition</w:t>
            </w:r>
          </w:p>
        </w:tc>
      </w:tr>
      <w:tr w:rsidR="00A54C1C" w:rsidRPr="00A20AB4" w14:paraId="5A5A3B75" w14:textId="77777777" w:rsidTr="33EF4E59">
        <w:trPr>
          <w:trHeight w:val="240"/>
        </w:trPr>
        <w:tc>
          <w:tcPr>
            <w:tcW w:w="2331" w:type="dxa"/>
            <w:hideMark/>
          </w:tcPr>
          <w:p w14:paraId="016E9597"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Temitope Walker</w:t>
            </w:r>
          </w:p>
        </w:tc>
        <w:tc>
          <w:tcPr>
            <w:tcW w:w="1530" w:type="dxa"/>
            <w:gridSpan w:val="2"/>
            <w:hideMark/>
          </w:tcPr>
          <w:p w14:paraId="0A6D818C"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S2018</w:t>
            </w:r>
          </w:p>
        </w:tc>
        <w:tc>
          <w:tcPr>
            <w:tcW w:w="20" w:type="dxa"/>
          </w:tcPr>
          <w:p w14:paraId="260F9A79"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3FA5E54B"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Ph.D., Foods and Nutrition/ Sr. Nutrition Hunger Program Coordinator, DHS</w:t>
            </w:r>
          </w:p>
        </w:tc>
      </w:tr>
      <w:tr w:rsidR="00A54C1C" w:rsidRPr="00A20AB4" w14:paraId="06566259" w14:textId="77777777" w:rsidTr="33EF4E59">
        <w:trPr>
          <w:trHeight w:val="240"/>
        </w:trPr>
        <w:tc>
          <w:tcPr>
            <w:tcW w:w="2331" w:type="dxa"/>
            <w:hideMark/>
          </w:tcPr>
          <w:p w14:paraId="75AE99D1"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Taylor N. Newman</w:t>
            </w:r>
          </w:p>
        </w:tc>
        <w:tc>
          <w:tcPr>
            <w:tcW w:w="1530" w:type="dxa"/>
            <w:gridSpan w:val="2"/>
            <w:hideMark/>
          </w:tcPr>
          <w:p w14:paraId="464FEFBF" w14:textId="702EA83C"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S2020</w:t>
            </w:r>
          </w:p>
        </w:tc>
        <w:tc>
          <w:tcPr>
            <w:tcW w:w="20" w:type="dxa"/>
          </w:tcPr>
          <w:p w14:paraId="03AD3FF1"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287AB3F4"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Ph.D., Foods and Nutrition</w:t>
            </w:r>
          </w:p>
        </w:tc>
      </w:tr>
      <w:tr w:rsidR="00A54C1C" w:rsidRPr="00A20AB4" w14:paraId="72A28CC6" w14:textId="77777777" w:rsidTr="33EF4E59">
        <w:trPr>
          <w:trHeight w:val="240"/>
        </w:trPr>
        <w:tc>
          <w:tcPr>
            <w:tcW w:w="2331" w:type="dxa"/>
            <w:hideMark/>
          </w:tcPr>
          <w:p w14:paraId="3B07A77B"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Sae Rom Chung</w:t>
            </w:r>
          </w:p>
        </w:tc>
        <w:tc>
          <w:tcPr>
            <w:tcW w:w="1530" w:type="dxa"/>
            <w:gridSpan w:val="2"/>
            <w:hideMark/>
          </w:tcPr>
          <w:p w14:paraId="2FB0E789"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Su2020</w:t>
            </w:r>
          </w:p>
        </w:tc>
        <w:tc>
          <w:tcPr>
            <w:tcW w:w="20" w:type="dxa"/>
          </w:tcPr>
          <w:p w14:paraId="30AF420C"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4E858094"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Ph.D., Consumer Economics</w:t>
            </w:r>
          </w:p>
        </w:tc>
      </w:tr>
      <w:tr w:rsidR="00A54C1C" w:rsidRPr="00A20AB4" w14:paraId="439F06E2" w14:textId="77777777" w:rsidTr="33EF4E59">
        <w:trPr>
          <w:trHeight w:val="240"/>
        </w:trPr>
        <w:tc>
          <w:tcPr>
            <w:tcW w:w="2331" w:type="dxa"/>
            <w:hideMark/>
          </w:tcPr>
          <w:p w14:paraId="078AC90F"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Malika </w:t>
            </w:r>
            <w:proofErr w:type="spellStart"/>
            <w:r w:rsidRPr="00A20AB4">
              <w:rPr>
                <w:color w:val="000000" w:themeColor="text1"/>
                <w:sz w:val="18"/>
                <w:szCs w:val="18"/>
              </w:rPr>
              <w:t>Dhakwa</w:t>
            </w:r>
            <w:proofErr w:type="spellEnd"/>
          </w:p>
        </w:tc>
        <w:tc>
          <w:tcPr>
            <w:tcW w:w="1530" w:type="dxa"/>
            <w:gridSpan w:val="2"/>
            <w:hideMark/>
          </w:tcPr>
          <w:p w14:paraId="72500230" w14:textId="2F890FF0"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Su2023</w:t>
            </w:r>
          </w:p>
        </w:tc>
        <w:tc>
          <w:tcPr>
            <w:tcW w:w="20" w:type="dxa"/>
          </w:tcPr>
          <w:p w14:paraId="0270DF0E"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3F29DA0D" w14:textId="16C756E2"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Ph.D., Consumer Economics </w:t>
            </w:r>
          </w:p>
        </w:tc>
      </w:tr>
      <w:tr w:rsidR="00A54C1C" w:rsidRPr="00A20AB4" w14:paraId="19D91168" w14:textId="77777777" w:rsidTr="33EF4E59">
        <w:trPr>
          <w:trHeight w:val="240"/>
        </w:trPr>
        <w:tc>
          <w:tcPr>
            <w:tcW w:w="2331" w:type="dxa"/>
            <w:hideMark/>
          </w:tcPr>
          <w:p w14:paraId="26A071BB"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Chisom </w:t>
            </w:r>
            <w:proofErr w:type="spellStart"/>
            <w:r w:rsidRPr="00A20AB4">
              <w:rPr>
                <w:color w:val="000000" w:themeColor="text1"/>
                <w:sz w:val="18"/>
                <w:szCs w:val="18"/>
              </w:rPr>
              <w:t>Okili</w:t>
            </w:r>
            <w:proofErr w:type="spellEnd"/>
          </w:p>
        </w:tc>
        <w:tc>
          <w:tcPr>
            <w:tcW w:w="1530" w:type="dxa"/>
            <w:gridSpan w:val="2"/>
            <w:hideMark/>
          </w:tcPr>
          <w:p w14:paraId="7437E919" w14:textId="04165BE1"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F2023</w:t>
            </w:r>
          </w:p>
        </w:tc>
        <w:tc>
          <w:tcPr>
            <w:tcW w:w="20" w:type="dxa"/>
          </w:tcPr>
          <w:p w14:paraId="1FF65FF1"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49CB5DC4" w14:textId="6BFD7A6E"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Ph.D., Foods and Nutrition (graduating in December 2023)</w:t>
            </w:r>
          </w:p>
        </w:tc>
      </w:tr>
      <w:tr w:rsidR="00A54C1C" w:rsidRPr="00A20AB4" w14:paraId="3DF85015" w14:textId="77777777" w:rsidTr="00E243C2">
        <w:trPr>
          <w:trHeight w:val="240"/>
        </w:trPr>
        <w:tc>
          <w:tcPr>
            <w:tcW w:w="2331" w:type="dxa"/>
          </w:tcPr>
          <w:p w14:paraId="462F15DE" w14:textId="4F8CD58C"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Rachel Mccardel</w:t>
            </w:r>
          </w:p>
        </w:tc>
        <w:tc>
          <w:tcPr>
            <w:tcW w:w="1530" w:type="dxa"/>
            <w:gridSpan w:val="2"/>
          </w:tcPr>
          <w:p w14:paraId="1766D0E0" w14:textId="7C4DF1CA"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S2023</w:t>
            </w:r>
          </w:p>
        </w:tc>
        <w:tc>
          <w:tcPr>
            <w:tcW w:w="20" w:type="dxa"/>
          </w:tcPr>
          <w:p w14:paraId="5E67D214" w14:textId="77777777" w:rsidR="001915EE" w:rsidRPr="00A20AB4" w:rsidRDefault="001915EE" w:rsidP="001915EE">
            <w:pPr>
              <w:pStyle w:val="TableParagraph"/>
              <w:spacing w:line="276" w:lineRule="auto"/>
              <w:rPr>
                <w:color w:val="000000" w:themeColor="text1"/>
                <w:sz w:val="18"/>
                <w:szCs w:val="18"/>
              </w:rPr>
            </w:pPr>
          </w:p>
        </w:tc>
        <w:tc>
          <w:tcPr>
            <w:tcW w:w="5479" w:type="dxa"/>
          </w:tcPr>
          <w:p w14:paraId="4FF325A7" w14:textId="1240F89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Ph.D., Health Promotion and Behavior</w:t>
            </w:r>
          </w:p>
        </w:tc>
      </w:tr>
      <w:tr w:rsidR="00A54C1C" w:rsidRPr="00A20AB4" w14:paraId="1363C476" w14:textId="77777777" w:rsidTr="33EF4E59">
        <w:trPr>
          <w:trHeight w:val="240"/>
        </w:trPr>
        <w:tc>
          <w:tcPr>
            <w:tcW w:w="2331" w:type="dxa"/>
          </w:tcPr>
          <w:p w14:paraId="1A886BA6" w14:textId="221CE6C4"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Jue Yang</w:t>
            </w:r>
          </w:p>
        </w:tc>
        <w:tc>
          <w:tcPr>
            <w:tcW w:w="1530" w:type="dxa"/>
            <w:gridSpan w:val="2"/>
          </w:tcPr>
          <w:p w14:paraId="7E968895" w14:textId="69A26BD1"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F2022</w:t>
            </w:r>
          </w:p>
        </w:tc>
        <w:tc>
          <w:tcPr>
            <w:tcW w:w="20" w:type="dxa"/>
          </w:tcPr>
          <w:p w14:paraId="7002AEB1" w14:textId="77777777" w:rsidR="001915EE" w:rsidRPr="00A20AB4" w:rsidRDefault="001915EE" w:rsidP="001915EE">
            <w:pPr>
              <w:pStyle w:val="TableParagraph"/>
              <w:spacing w:line="276" w:lineRule="auto"/>
              <w:rPr>
                <w:color w:val="000000" w:themeColor="text1"/>
                <w:sz w:val="18"/>
                <w:szCs w:val="18"/>
              </w:rPr>
            </w:pPr>
          </w:p>
        </w:tc>
        <w:tc>
          <w:tcPr>
            <w:tcW w:w="5479" w:type="dxa"/>
          </w:tcPr>
          <w:p w14:paraId="31F4B22A" w14:textId="2DD32372"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Ph.D., Geography</w:t>
            </w:r>
          </w:p>
        </w:tc>
      </w:tr>
      <w:tr w:rsidR="00A54C1C" w:rsidRPr="00A20AB4" w14:paraId="30F85BC8" w14:textId="77777777" w:rsidTr="00E243C2">
        <w:trPr>
          <w:trHeight w:val="240"/>
        </w:trPr>
        <w:tc>
          <w:tcPr>
            <w:tcW w:w="2331" w:type="dxa"/>
          </w:tcPr>
          <w:p w14:paraId="6FB679EF" w14:textId="4B7406EA"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Deniece Chevannes</w:t>
            </w:r>
          </w:p>
        </w:tc>
        <w:tc>
          <w:tcPr>
            <w:tcW w:w="1530" w:type="dxa"/>
            <w:gridSpan w:val="2"/>
          </w:tcPr>
          <w:p w14:paraId="10692B21" w14:textId="310779E5"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F2022</w:t>
            </w:r>
          </w:p>
        </w:tc>
        <w:tc>
          <w:tcPr>
            <w:tcW w:w="20" w:type="dxa"/>
          </w:tcPr>
          <w:p w14:paraId="4FD52FBF" w14:textId="3C53A069" w:rsidR="001915EE" w:rsidRPr="00A20AB4" w:rsidRDefault="001915EE" w:rsidP="001915EE">
            <w:pPr>
              <w:pStyle w:val="TableParagraph"/>
              <w:spacing w:line="276" w:lineRule="auto"/>
              <w:rPr>
                <w:color w:val="000000" w:themeColor="text1"/>
                <w:sz w:val="18"/>
                <w:szCs w:val="18"/>
              </w:rPr>
            </w:pPr>
          </w:p>
        </w:tc>
        <w:tc>
          <w:tcPr>
            <w:tcW w:w="5479" w:type="dxa"/>
          </w:tcPr>
          <w:p w14:paraId="2B13CC6C" w14:textId="4C3093B2"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Dr.PH, HPAM</w:t>
            </w:r>
          </w:p>
        </w:tc>
      </w:tr>
      <w:tr w:rsidR="00A54C1C" w:rsidRPr="00A20AB4" w14:paraId="139869B4" w14:textId="77777777" w:rsidTr="00E243C2">
        <w:trPr>
          <w:trHeight w:val="315"/>
        </w:trPr>
        <w:tc>
          <w:tcPr>
            <w:tcW w:w="2331" w:type="dxa"/>
          </w:tcPr>
          <w:p w14:paraId="7A5C60BA" w14:textId="0BCA39AC"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Tobey Sapiano</w:t>
            </w:r>
          </w:p>
        </w:tc>
        <w:tc>
          <w:tcPr>
            <w:tcW w:w="1530" w:type="dxa"/>
            <w:gridSpan w:val="2"/>
          </w:tcPr>
          <w:p w14:paraId="31A33353" w14:textId="3777D40B"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F2023</w:t>
            </w:r>
          </w:p>
        </w:tc>
        <w:tc>
          <w:tcPr>
            <w:tcW w:w="20" w:type="dxa"/>
          </w:tcPr>
          <w:p w14:paraId="40352150" w14:textId="606718D7" w:rsidR="001915EE" w:rsidRPr="00A20AB4" w:rsidRDefault="001915EE" w:rsidP="001915EE">
            <w:pPr>
              <w:pStyle w:val="TableParagraph"/>
              <w:spacing w:line="276" w:lineRule="auto"/>
              <w:rPr>
                <w:color w:val="000000" w:themeColor="text1"/>
                <w:sz w:val="18"/>
                <w:szCs w:val="18"/>
              </w:rPr>
            </w:pPr>
          </w:p>
        </w:tc>
        <w:tc>
          <w:tcPr>
            <w:tcW w:w="5479" w:type="dxa"/>
          </w:tcPr>
          <w:p w14:paraId="7105AD0C" w14:textId="1B5D4FBE"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Dr.PH, HPAM </w:t>
            </w:r>
          </w:p>
        </w:tc>
      </w:tr>
      <w:tr w:rsidR="00D4693A" w:rsidRPr="00A20AB4" w14:paraId="77C25A05" w14:textId="77777777" w:rsidTr="00E243C2">
        <w:trPr>
          <w:trHeight w:val="315"/>
        </w:trPr>
        <w:tc>
          <w:tcPr>
            <w:tcW w:w="2331" w:type="dxa"/>
          </w:tcPr>
          <w:p w14:paraId="742A18DA" w14:textId="6BC088AB" w:rsidR="00D4693A" w:rsidRPr="00A20AB4" w:rsidRDefault="00D4693A" w:rsidP="001915EE">
            <w:pPr>
              <w:pStyle w:val="TableParagraph"/>
              <w:spacing w:line="276" w:lineRule="auto"/>
              <w:rPr>
                <w:color w:val="000000" w:themeColor="text1"/>
                <w:sz w:val="18"/>
                <w:szCs w:val="18"/>
              </w:rPr>
            </w:pPr>
            <w:r>
              <w:rPr>
                <w:color w:val="000000" w:themeColor="text1"/>
                <w:sz w:val="18"/>
                <w:szCs w:val="18"/>
              </w:rPr>
              <w:t>Lalita Dahl</w:t>
            </w:r>
          </w:p>
        </w:tc>
        <w:tc>
          <w:tcPr>
            <w:tcW w:w="1530" w:type="dxa"/>
            <w:gridSpan w:val="2"/>
          </w:tcPr>
          <w:p w14:paraId="0E0852EB" w14:textId="478C78A9" w:rsidR="00D4693A" w:rsidRPr="00A20AB4" w:rsidRDefault="00D4693A" w:rsidP="001915EE">
            <w:pPr>
              <w:pStyle w:val="TableParagraph"/>
              <w:spacing w:line="276" w:lineRule="auto"/>
              <w:rPr>
                <w:color w:val="000000" w:themeColor="text1"/>
                <w:sz w:val="18"/>
                <w:szCs w:val="18"/>
              </w:rPr>
            </w:pPr>
            <w:r>
              <w:rPr>
                <w:color w:val="000000" w:themeColor="text1"/>
                <w:sz w:val="18"/>
                <w:szCs w:val="18"/>
              </w:rPr>
              <w:t>S 2024</w:t>
            </w:r>
          </w:p>
        </w:tc>
        <w:tc>
          <w:tcPr>
            <w:tcW w:w="20" w:type="dxa"/>
          </w:tcPr>
          <w:p w14:paraId="7061AE40" w14:textId="70795A78" w:rsidR="00D4693A" w:rsidRPr="00A20AB4" w:rsidRDefault="00D4693A" w:rsidP="001915EE">
            <w:pPr>
              <w:pStyle w:val="TableParagraph"/>
              <w:spacing w:line="276" w:lineRule="auto"/>
              <w:rPr>
                <w:color w:val="000000" w:themeColor="text1"/>
                <w:sz w:val="18"/>
                <w:szCs w:val="18"/>
              </w:rPr>
            </w:pPr>
          </w:p>
        </w:tc>
        <w:tc>
          <w:tcPr>
            <w:tcW w:w="5479" w:type="dxa"/>
          </w:tcPr>
          <w:p w14:paraId="6E66C5E2" w14:textId="1FFCCB52" w:rsidR="00D4693A" w:rsidRPr="00A20AB4" w:rsidRDefault="00D4693A" w:rsidP="001915EE">
            <w:pPr>
              <w:pStyle w:val="TableParagraph"/>
              <w:spacing w:line="276" w:lineRule="auto"/>
              <w:rPr>
                <w:color w:val="000000" w:themeColor="text1"/>
                <w:sz w:val="18"/>
                <w:szCs w:val="18"/>
              </w:rPr>
            </w:pPr>
            <w:r>
              <w:rPr>
                <w:color w:val="000000" w:themeColor="text1"/>
                <w:sz w:val="18"/>
                <w:szCs w:val="18"/>
              </w:rPr>
              <w:t>M.S. in Forestry</w:t>
            </w:r>
          </w:p>
        </w:tc>
      </w:tr>
      <w:tr w:rsidR="00E243C2" w:rsidRPr="00A20AB4" w14:paraId="551A43AD" w14:textId="77777777" w:rsidTr="00E243C2">
        <w:trPr>
          <w:trHeight w:val="315"/>
        </w:trPr>
        <w:tc>
          <w:tcPr>
            <w:tcW w:w="2331" w:type="dxa"/>
          </w:tcPr>
          <w:p w14:paraId="12675D2F" w14:textId="5E81272A" w:rsidR="00E243C2" w:rsidRDefault="00E243C2" w:rsidP="001915EE">
            <w:pPr>
              <w:pStyle w:val="TableParagraph"/>
              <w:spacing w:line="276" w:lineRule="auto"/>
              <w:rPr>
                <w:color w:val="000000" w:themeColor="text1"/>
                <w:sz w:val="18"/>
                <w:szCs w:val="18"/>
              </w:rPr>
            </w:pPr>
            <w:r>
              <w:rPr>
                <w:color w:val="000000" w:themeColor="text1"/>
                <w:sz w:val="18"/>
                <w:szCs w:val="18"/>
              </w:rPr>
              <w:t>Jamila Ealey</w:t>
            </w:r>
          </w:p>
        </w:tc>
        <w:tc>
          <w:tcPr>
            <w:tcW w:w="1530" w:type="dxa"/>
            <w:gridSpan w:val="2"/>
          </w:tcPr>
          <w:p w14:paraId="226E8574" w14:textId="712E5928" w:rsidR="00E243C2" w:rsidRDefault="00E243C2" w:rsidP="001915EE">
            <w:pPr>
              <w:pStyle w:val="TableParagraph"/>
              <w:spacing w:line="276" w:lineRule="auto"/>
              <w:rPr>
                <w:color w:val="000000" w:themeColor="text1"/>
                <w:sz w:val="18"/>
                <w:szCs w:val="18"/>
              </w:rPr>
            </w:pPr>
            <w:r>
              <w:rPr>
                <w:color w:val="000000" w:themeColor="text1"/>
                <w:sz w:val="18"/>
                <w:szCs w:val="18"/>
              </w:rPr>
              <w:t>S2024</w:t>
            </w:r>
          </w:p>
        </w:tc>
        <w:tc>
          <w:tcPr>
            <w:tcW w:w="20" w:type="dxa"/>
          </w:tcPr>
          <w:p w14:paraId="05028185" w14:textId="4336D36E" w:rsidR="00E243C2" w:rsidRPr="00A20AB4" w:rsidRDefault="00E243C2" w:rsidP="001915EE">
            <w:pPr>
              <w:pStyle w:val="TableParagraph"/>
              <w:spacing w:line="276" w:lineRule="auto"/>
              <w:rPr>
                <w:color w:val="000000" w:themeColor="text1"/>
                <w:sz w:val="18"/>
                <w:szCs w:val="18"/>
              </w:rPr>
            </w:pPr>
          </w:p>
        </w:tc>
        <w:tc>
          <w:tcPr>
            <w:tcW w:w="5479" w:type="dxa"/>
          </w:tcPr>
          <w:p w14:paraId="4C2F7EA4" w14:textId="6BB8B938" w:rsidR="00E243C2" w:rsidRDefault="00E243C2" w:rsidP="001915EE">
            <w:pPr>
              <w:pStyle w:val="TableParagraph"/>
              <w:spacing w:line="276" w:lineRule="auto"/>
              <w:rPr>
                <w:color w:val="000000" w:themeColor="text1"/>
                <w:sz w:val="18"/>
                <w:szCs w:val="18"/>
              </w:rPr>
            </w:pPr>
            <w:r>
              <w:rPr>
                <w:color w:val="000000" w:themeColor="text1"/>
                <w:sz w:val="18"/>
                <w:szCs w:val="18"/>
              </w:rPr>
              <w:t>Dr.PH HPAM</w:t>
            </w:r>
          </w:p>
        </w:tc>
      </w:tr>
      <w:tr w:rsidR="00E243C2" w:rsidRPr="00A20AB4" w14:paraId="0DC2AEC9" w14:textId="77777777" w:rsidTr="00E243C2">
        <w:trPr>
          <w:trHeight w:val="315"/>
        </w:trPr>
        <w:tc>
          <w:tcPr>
            <w:tcW w:w="2331" w:type="dxa"/>
          </w:tcPr>
          <w:p w14:paraId="3D588D6A" w14:textId="4FC855E1" w:rsidR="00E243C2" w:rsidRDefault="00E243C2" w:rsidP="001915EE">
            <w:pPr>
              <w:pStyle w:val="TableParagraph"/>
              <w:spacing w:line="276" w:lineRule="auto"/>
              <w:rPr>
                <w:color w:val="000000" w:themeColor="text1"/>
                <w:sz w:val="18"/>
                <w:szCs w:val="18"/>
              </w:rPr>
            </w:pPr>
            <w:r>
              <w:rPr>
                <w:color w:val="000000" w:themeColor="text1"/>
                <w:sz w:val="18"/>
                <w:szCs w:val="18"/>
              </w:rPr>
              <w:t>Emma Bicego</w:t>
            </w:r>
          </w:p>
        </w:tc>
        <w:tc>
          <w:tcPr>
            <w:tcW w:w="1530" w:type="dxa"/>
            <w:gridSpan w:val="2"/>
          </w:tcPr>
          <w:p w14:paraId="0935E9A9" w14:textId="08644A73" w:rsidR="00E243C2" w:rsidRDefault="00E243C2" w:rsidP="001915EE">
            <w:pPr>
              <w:pStyle w:val="TableParagraph"/>
              <w:spacing w:line="276" w:lineRule="auto"/>
              <w:rPr>
                <w:color w:val="000000" w:themeColor="text1"/>
                <w:sz w:val="18"/>
                <w:szCs w:val="18"/>
              </w:rPr>
            </w:pPr>
            <w:r>
              <w:rPr>
                <w:color w:val="000000" w:themeColor="text1"/>
                <w:sz w:val="18"/>
                <w:szCs w:val="18"/>
              </w:rPr>
              <w:t>Enrolled</w:t>
            </w:r>
          </w:p>
        </w:tc>
        <w:tc>
          <w:tcPr>
            <w:tcW w:w="20" w:type="dxa"/>
          </w:tcPr>
          <w:p w14:paraId="7451BD2D" w14:textId="77777777" w:rsidR="00E243C2" w:rsidRPr="00A20AB4" w:rsidRDefault="00E243C2" w:rsidP="001915EE">
            <w:pPr>
              <w:pStyle w:val="TableParagraph"/>
              <w:spacing w:line="276" w:lineRule="auto"/>
              <w:rPr>
                <w:color w:val="000000" w:themeColor="text1"/>
                <w:sz w:val="18"/>
                <w:szCs w:val="18"/>
              </w:rPr>
            </w:pPr>
          </w:p>
        </w:tc>
        <w:tc>
          <w:tcPr>
            <w:tcW w:w="5479" w:type="dxa"/>
          </w:tcPr>
          <w:p w14:paraId="7ED35DCE" w14:textId="0C879BA6" w:rsidR="00E243C2" w:rsidRDefault="00E243C2" w:rsidP="001915EE">
            <w:pPr>
              <w:pStyle w:val="TableParagraph"/>
              <w:spacing w:line="276" w:lineRule="auto"/>
              <w:rPr>
                <w:color w:val="000000" w:themeColor="text1"/>
                <w:sz w:val="18"/>
                <w:szCs w:val="18"/>
              </w:rPr>
            </w:pPr>
            <w:r>
              <w:rPr>
                <w:color w:val="000000" w:themeColor="text1"/>
                <w:sz w:val="18"/>
                <w:szCs w:val="18"/>
              </w:rPr>
              <w:t>Dr.PH HPAM</w:t>
            </w:r>
          </w:p>
        </w:tc>
      </w:tr>
      <w:tr w:rsidR="00E243C2" w:rsidRPr="00A20AB4" w14:paraId="0D81CC9A" w14:textId="77777777" w:rsidTr="00E243C2">
        <w:trPr>
          <w:trHeight w:val="315"/>
        </w:trPr>
        <w:tc>
          <w:tcPr>
            <w:tcW w:w="2331" w:type="dxa"/>
          </w:tcPr>
          <w:p w14:paraId="4B127752" w14:textId="5271A3DD" w:rsidR="00E243C2" w:rsidRDefault="00E243C2" w:rsidP="001915EE">
            <w:pPr>
              <w:pStyle w:val="TableParagraph"/>
              <w:spacing w:line="276" w:lineRule="auto"/>
              <w:rPr>
                <w:color w:val="000000" w:themeColor="text1"/>
                <w:sz w:val="18"/>
                <w:szCs w:val="18"/>
              </w:rPr>
            </w:pPr>
            <w:r>
              <w:rPr>
                <w:color w:val="000000" w:themeColor="text1"/>
                <w:sz w:val="18"/>
                <w:szCs w:val="18"/>
              </w:rPr>
              <w:t>Megan Dora Appelbaum</w:t>
            </w:r>
          </w:p>
        </w:tc>
        <w:tc>
          <w:tcPr>
            <w:tcW w:w="1530" w:type="dxa"/>
            <w:gridSpan w:val="2"/>
          </w:tcPr>
          <w:p w14:paraId="1E787050" w14:textId="4FA3A5AF" w:rsidR="00E243C2" w:rsidRDefault="00E243C2" w:rsidP="001915EE">
            <w:pPr>
              <w:pStyle w:val="TableParagraph"/>
              <w:spacing w:line="276" w:lineRule="auto"/>
              <w:rPr>
                <w:color w:val="000000" w:themeColor="text1"/>
                <w:sz w:val="18"/>
                <w:szCs w:val="18"/>
              </w:rPr>
            </w:pPr>
            <w:r>
              <w:rPr>
                <w:color w:val="000000" w:themeColor="text1"/>
                <w:sz w:val="18"/>
                <w:szCs w:val="18"/>
              </w:rPr>
              <w:t>Enrolled</w:t>
            </w:r>
          </w:p>
        </w:tc>
        <w:tc>
          <w:tcPr>
            <w:tcW w:w="20" w:type="dxa"/>
          </w:tcPr>
          <w:p w14:paraId="0D7979A5" w14:textId="22050622" w:rsidR="00E243C2" w:rsidRPr="00A20AB4" w:rsidRDefault="00E243C2" w:rsidP="001915EE">
            <w:pPr>
              <w:pStyle w:val="TableParagraph"/>
              <w:spacing w:line="276" w:lineRule="auto"/>
              <w:rPr>
                <w:color w:val="000000" w:themeColor="text1"/>
                <w:sz w:val="18"/>
                <w:szCs w:val="18"/>
              </w:rPr>
            </w:pPr>
          </w:p>
        </w:tc>
        <w:tc>
          <w:tcPr>
            <w:tcW w:w="5479" w:type="dxa"/>
          </w:tcPr>
          <w:p w14:paraId="083C547C" w14:textId="6E23626A" w:rsidR="00E243C2" w:rsidRDefault="00E243C2" w:rsidP="001915EE">
            <w:pPr>
              <w:pStyle w:val="TableParagraph"/>
              <w:spacing w:line="276" w:lineRule="auto"/>
              <w:rPr>
                <w:color w:val="000000" w:themeColor="text1"/>
                <w:sz w:val="18"/>
                <w:szCs w:val="18"/>
              </w:rPr>
            </w:pPr>
            <w:r>
              <w:rPr>
                <w:color w:val="000000" w:themeColor="text1"/>
                <w:sz w:val="18"/>
                <w:szCs w:val="18"/>
              </w:rPr>
              <w:t>Ph.D. Foods and Nutrition</w:t>
            </w:r>
          </w:p>
        </w:tc>
      </w:tr>
      <w:tr w:rsidR="00D4693A" w:rsidRPr="00A20AB4" w14:paraId="7ED8E2A1" w14:textId="77777777" w:rsidTr="00E243C2">
        <w:trPr>
          <w:trHeight w:val="240"/>
        </w:trPr>
        <w:tc>
          <w:tcPr>
            <w:tcW w:w="9360" w:type="dxa"/>
            <w:gridSpan w:val="5"/>
          </w:tcPr>
          <w:p w14:paraId="1AC47C15" w14:textId="5E837883" w:rsidR="00D4693A" w:rsidRPr="00A20AB4" w:rsidRDefault="00D4693A" w:rsidP="001915EE">
            <w:pPr>
              <w:pStyle w:val="TableParagraph"/>
              <w:spacing w:line="276" w:lineRule="auto"/>
              <w:rPr>
                <w:color w:val="000000" w:themeColor="text1"/>
                <w:sz w:val="18"/>
                <w:szCs w:val="18"/>
              </w:rPr>
            </w:pPr>
          </w:p>
        </w:tc>
      </w:tr>
      <w:tr w:rsidR="00A54C1C" w:rsidRPr="00A20AB4" w14:paraId="27FDDD53" w14:textId="77777777" w:rsidTr="33EF4E59">
        <w:trPr>
          <w:trHeight w:val="240"/>
        </w:trPr>
        <w:tc>
          <w:tcPr>
            <w:tcW w:w="9360" w:type="dxa"/>
            <w:gridSpan w:val="5"/>
            <w:hideMark/>
          </w:tcPr>
          <w:p w14:paraId="38301762" w14:textId="3EC90C8C" w:rsidR="001915EE" w:rsidRPr="00A20AB4" w:rsidRDefault="001915EE" w:rsidP="001915EE">
            <w:pPr>
              <w:pStyle w:val="TableParagraph"/>
              <w:spacing w:line="276" w:lineRule="auto"/>
              <w:rPr>
                <w:color w:val="000000" w:themeColor="text1"/>
                <w:sz w:val="18"/>
                <w:szCs w:val="18"/>
                <w:u w:val="single"/>
              </w:rPr>
            </w:pPr>
            <w:r w:rsidRPr="00A20AB4">
              <w:rPr>
                <w:color w:val="000000" w:themeColor="text1"/>
                <w:sz w:val="18"/>
                <w:szCs w:val="18"/>
                <w:u w:val="single"/>
              </w:rPr>
              <w:t>MPH Student, Capstone/APE Advisor</w:t>
            </w:r>
          </w:p>
        </w:tc>
      </w:tr>
      <w:tr w:rsidR="00A54C1C" w:rsidRPr="00A20AB4" w14:paraId="6F069981" w14:textId="77777777" w:rsidTr="33EF4E59">
        <w:trPr>
          <w:trHeight w:val="240"/>
        </w:trPr>
        <w:tc>
          <w:tcPr>
            <w:tcW w:w="2331" w:type="dxa"/>
            <w:hideMark/>
          </w:tcPr>
          <w:p w14:paraId="51208102"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Steven Matthew</w:t>
            </w:r>
          </w:p>
        </w:tc>
        <w:tc>
          <w:tcPr>
            <w:tcW w:w="1269" w:type="dxa"/>
            <w:hideMark/>
          </w:tcPr>
          <w:p w14:paraId="67020AFB"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S2016</w:t>
            </w:r>
          </w:p>
        </w:tc>
        <w:tc>
          <w:tcPr>
            <w:tcW w:w="281" w:type="dxa"/>
            <w:gridSpan w:val="2"/>
          </w:tcPr>
          <w:p w14:paraId="546C368B" w14:textId="77777777" w:rsidR="001915EE" w:rsidRPr="00A20AB4" w:rsidRDefault="001915EE" w:rsidP="001915EE">
            <w:pPr>
              <w:pStyle w:val="TableParagraph"/>
              <w:spacing w:line="276" w:lineRule="auto"/>
              <w:rPr>
                <w:color w:val="000000" w:themeColor="text1"/>
                <w:sz w:val="18"/>
                <w:szCs w:val="18"/>
              </w:rPr>
            </w:pPr>
          </w:p>
        </w:tc>
        <w:tc>
          <w:tcPr>
            <w:tcW w:w="5479" w:type="dxa"/>
          </w:tcPr>
          <w:p w14:paraId="567559E5" w14:textId="77777777" w:rsidR="001915EE" w:rsidRPr="00A20AB4" w:rsidRDefault="001915EE" w:rsidP="001915EE">
            <w:pPr>
              <w:pStyle w:val="TableParagraph"/>
              <w:spacing w:line="276" w:lineRule="auto"/>
              <w:rPr>
                <w:color w:val="000000" w:themeColor="text1"/>
                <w:sz w:val="18"/>
                <w:szCs w:val="18"/>
              </w:rPr>
            </w:pPr>
          </w:p>
        </w:tc>
      </w:tr>
      <w:tr w:rsidR="00A54C1C" w:rsidRPr="00A20AB4" w14:paraId="168922C5" w14:textId="77777777" w:rsidTr="33EF4E59">
        <w:trPr>
          <w:trHeight w:val="240"/>
        </w:trPr>
        <w:tc>
          <w:tcPr>
            <w:tcW w:w="2331" w:type="dxa"/>
            <w:hideMark/>
          </w:tcPr>
          <w:p w14:paraId="6B3BD89B"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Christine Kim</w:t>
            </w:r>
          </w:p>
        </w:tc>
        <w:tc>
          <w:tcPr>
            <w:tcW w:w="1269" w:type="dxa"/>
            <w:hideMark/>
          </w:tcPr>
          <w:p w14:paraId="71F19E21"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F2016</w:t>
            </w:r>
          </w:p>
        </w:tc>
        <w:tc>
          <w:tcPr>
            <w:tcW w:w="281" w:type="dxa"/>
            <w:gridSpan w:val="2"/>
          </w:tcPr>
          <w:p w14:paraId="5D4C4083"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5153CA6A"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Consultant-Triage Consulting</w:t>
            </w:r>
          </w:p>
        </w:tc>
      </w:tr>
      <w:tr w:rsidR="00A54C1C" w:rsidRPr="00A20AB4" w14:paraId="55A5D4E1" w14:textId="77777777" w:rsidTr="33EF4E59">
        <w:trPr>
          <w:trHeight w:val="240"/>
        </w:trPr>
        <w:tc>
          <w:tcPr>
            <w:tcW w:w="2331" w:type="dxa"/>
            <w:hideMark/>
          </w:tcPr>
          <w:p w14:paraId="2607A660"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Taylor Mann</w:t>
            </w:r>
          </w:p>
        </w:tc>
        <w:tc>
          <w:tcPr>
            <w:tcW w:w="1269" w:type="dxa"/>
            <w:hideMark/>
          </w:tcPr>
          <w:p w14:paraId="0E867D4E"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F2016</w:t>
            </w:r>
          </w:p>
        </w:tc>
        <w:tc>
          <w:tcPr>
            <w:tcW w:w="281" w:type="dxa"/>
            <w:gridSpan w:val="2"/>
          </w:tcPr>
          <w:p w14:paraId="5881D74D"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082D8722"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Fellow at CDC</w:t>
            </w:r>
          </w:p>
        </w:tc>
      </w:tr>
      <w:tr w:rsidR="00A54C1C" w:rsidRPr="00A20AB4" w14:paraId="6F5CBBB3" w14:textId="77777777" w:rsidTr="33EF4E59">
        <w:trPr>
          <w:trHeight w:val="240"/>
        </w:trPr>
        <w:tc>
          <w:tcPr>
            <w:tcW w:w="2331" w:type="dxa"/>
            <w:hideMark/>
          </w:tcPr>
          <w:p w14:paraId="55E4980D"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Saswat Panda*</w:t>
            </w:r>
          </w:p>
        </w:tc>
        <w:tc>
          <w:tcPr>
            <w:tcW w:w="1269" w:type="dxa"/>
            <w:hideMark/>
          </w:tcPr>
          <w:p w14:paraId="3DA9FC2C"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F2016</w:t>
            </w:r>
          </w:p>
        </w:tc>
        <w:tc>
          <w:tcPr>
            <w:tcW w:w="281" w:type="dxa"/>
            <w:gridSpan w:val="2"/>
          </w:tcPr>
          <w:p w14:paraId="3D3BE878"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3E521E2F"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Market Access Consultant, Global Solutions</w:t>
            </w:r>
          </w:p>
        </w:tc>
      </w:tr>
      <w:tr w:rsidR="00A54C1C" w:rsidRPr="00A20AB4" w14:paraId="0A88E9D6" w14:textId="77777777" w:rsidTr="33EF4E59">
        <w:trPr>
          <w:trHeight w:val="240"/>
        </w:trPr>
        <w:tc>
          <w:tcPr>
            <w:tcW w:w="2331" w:type="dxa"/>
            <w:hideMark/>
          </w:tcPr>
          <w:p w14:paraId="5399BEEF"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Trang Nguyen</w:t>
            </w:r>
          </w:p>
        </w:tc>
        <w:tc>
          <w:tcPr>
            <w:tcW w:w="1269" w:type="dxa"/>
            <w:hideMark/>
          </w:tcPr>
          <w:p w14:paraId="4C3EA8DF"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S2017</w:t>
            </w:r>
          </w:p>
        </w:tc>
        <w:tc>
          <w:tcPr>
            <w:tcW w:w="281" w:type="dxa"/>
            <w:gridSpan w:val="2"/>
          </w:tcPr>
          <w:p w14:paraId="1AE148E2"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4FB5BFB9" w14:textId="14D61973"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Fulbright Scholar, Senior Associate at </w:t>
            </w:r>
            <w:proofErr w:type="spellStart"/>
            <w:r w:rsidRPr="00A20AB4">
              <w:rPr>
                <w:color w:val="000000" w:themeColor="text1"/>
                <w:sz w:val="18"/>
                <w:szCs w:val="18"/>
              </w:rPr>
              <w:t>Guidehouse</w:t>
            </w:r>
            <w:proofErr w:type="spellEnd"/>
            <w:r w:rsidRPr="00A20AB4">
              <w:rPr>
                <w:color w:val="000000" w:themeColor="text1"/>
                <w:sz w:val="18"/>
                <w:szCs w:val="18"/>
              </w:rPr>
              <w:t>,</w:t>
            </w:r>
          </w:p>
        </w:tc>
      </w:tr>
      <w:tr w:rsidR="00A54C1C" w:rsidRPr="00A20AB4" w14:paraId="61E3F45D" w14:textId="77777777" w:rsidTr="33EF4E59">
        <w:trPr>
          <w:trHeight w:val="240"/>
        </w:trPr>
        <w:tc>
          <w:tcPr>
            <w:tcW w:w="2331" w:type="dxa"/>
            <w:hideMark/>
          </w:tcPr>
          <w:p w14:paraId="417F711D"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Skarlet Velasquez</w:t>
            </w:r>
          </w:p>
        </w:tc>
        <w:tc>
          <w:tcPr>
            <w:tcW w:w="1269" w:type="dxa"/>
            <w:hideMark/>
          </w:tcPr>
          <w:p w14:paraId="51232C1E"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S2017</w:t>
            </w:r>
          </w:p>
        </w:tc>
        <w:tc>
          <w:tcPr>
            <w:tcW w:w="281" w:type="dxa"/>
            <w:gridSpan w:val="2"/>
          </w:tcPr>
          <w:p w14:paraId="4D6058C8"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043AE15A"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Ph.D. Epidemiology at UGA</w:t>
            </w:r>
          </w:p>
        </w:tc>
      </w:tr>
      <w:tr w:rsidR="00A54C1C" w:rsidRPr="00A20AB4" w14:paraId="678529E7" w14:textId="77777777" w:rsidTr="33EF4E59">
        <w:trPr>
          <w:trHeight w:val="240"/>
        </w:trPr>
        <w:tc>
          <w:tcPr>
            <w:tcW w:w="2331" w:type="dxa"/>
            <w:hideMark/>
          </w:tcPr>
          <w:p w14:paraId="0122763F"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Elizabeth Pullekines</w:t>
            </w:r>
          </w:p>
        </w:tc>
        <w:tc>
          <w:tcPr>
            <w:tcW w:w="1269" w:type="dxa"/>
            <w:hideMark/>
          </w:tcPr>
          <w:p w14:paraId="221EF5ED"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S2017</w:t>
            </w:r>
          </w:p>
        </w:tc>
        <w:tc>
          <w:tcPr>
            <w:tcW w:w="281" w:type="dxa"/>
            <w:gridSpan w:val="2"/>
          </w:tcPr>
          <w:p w14:paraId="18CD50EE"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17A6728C"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Health Educator, SC Department of Health</w:t>
            </w:r>
          </w:p>
        </w:tc>
      </w:tr>
      <w:tr w:rsidR="00A54C1C" w:rsidRPr="00A20AB4" w14:paraId="65391648" w14:textId="77777777" w:rsidTr="33EF4E59">
        <w:trPr>
          <w:trHeight w:val="240"/>
        </w:trPr>
        <w:tc>
          <w:tcPr>
            <w:tcW w:w="2331" w:type="dxa"/>
            <w:hideMark/>
          </w:tcPr>
          <w:p w14:paraId="7AA57E95"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Heather B. Bornstein</w:t>
            </w:r>
          </w:p>
        </w:tc>
        <w:tc>
          <w:tcPr>
            <w:tcW w:w="1269" w:type="dxa"/>
            <w:hideMark/>
          </w:tcPr>
          <w:p w14:paraId="39F625CC"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F2017</w:t>
            </w:r>
          </w:p>
        </w:tc>
        <w:tc>
          <w:tcPr>
            <w:tcW w:w="281" w:type="dxa"/>
            <w:gridSpan w:val="2"/>
          </w:tcPr>
          <w:p w14:paraId="3314CCC4"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400043E2"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University of Memphis Law School</w:t>
            </w:r>
          </w:p>
        </w:tc>
      </w:tr>
      <w:tr w:rsidR="00A54C1C" w:rsidRPr="00A20AB4" w14:paraId="0A1B6E6B" w14:textId="77777777" w:rsidTr="33EF4E59">
        <w:trPr>
          <w:trHeight w:val="240"/>
        </w:trPr>
        <w:tc>
          <w:tcPr>
            <w:tcW w:w="2331" w:type="dxa"/>
            <w:hideMark/>
          </w:tcPr>
          <w:p w14:paraId="5A18B88C"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Emily Claire Stroer</w:t>
            </w:r>
          </w:p>
        </w:tc>
        <w:tc>
          <w:tcPr>
            <w:tcW w:w="1269" w:type="dxa"/>
            <w:hideMark/>
          </w:tcPr>
          <w:p w14:paraId="016CBE63"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S2018</w:t>
            </w:r>
          </w:p>
        </w:tc>
        <w:tc>
          <w:tcPr>
            <w:tcW w:w="281" w:type="dxa"/>
            <w:gridSpan w:val="2"/>
          </w:tcPr>
          <w:p w14:paraId="43D0822E"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311EEA9E" w14:textId="62429C04"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PM, Substance Prevention Safety Council</w:t>
            </w:r>
          </w:p>
        </w:tc>
      </w:tr>
      <w:tr w:rsidR="00A54C1C" w:rsidRPr="00A20AB4" w14:paraId="771CFDB6" w14:textId="77777777" w:rsidTr="33EF4E59">
        <w:trPr>
          <w:trHeight w:val="240"/>
        </w:trPr>
        <w:tc>
          <w:tcPr>
            <w:tcW w:w="2331" w:type="dxa"/>
            <w:hideMark/>
          </w:tcPr>
          <w:p w14:paraId="5967A921"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Samrina S. Jamal</w:t>
            </w:r>
          </w:p>
        </w:tc>
        <w:tc>
          <w:tcPr>
            <w:tcW w:w="1269" w:type="dxa"/>
            <w:hideMark/>
          </w:tcPr>
          <w:p w14:paraId="78D041E8"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F2018</w:t>
            </w:r>
          </w:p>
        </w:tc>
        <w:tc>
          <w:tcPr>
            <w:tcW w:w="281" w:type="dxa"/>
            <w:gridSpan w:val="2"/>
          </w:tcPr>
          <w:p w14:paraId="687D6933"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2E39B68D"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Fellow at CDC</w:t>
            </w:r>
          </w:p>
        </w:tc>
      </w:tr>
      <w:tr w:rsidR="00A54C1C" w:rsidRPr="00A20AB4" w14:paraId="6412D42B" w14:textId="77777777" w:rsidTr="33EF4E59">
        <w:trPr>
          <w:trHeight w:val="240"/>
        </w:trPr>
        <w:tc>
          <w:tcPr>
            <w:tcW w:w="2331" w:type="dxa"/>
            <w:hideMark/>
          </w:tcPr>
          <w:p w14:paraId="2E3E1BB1"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Ansley R. Hardin</w:t>
            </w:r>
          </w:p>
        </w:tc>
        <w:tc>
          <w:tcPr>
            <w:tcW w:w="1269" w:type="dxa"/>
            <w:hideMark/>
          </w:tcPr>
          <w:p w14:paraId="1FB9106C"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F2018</w:t>
            </w:r>
          </w:p>
        </w:tc>
        <w:tc>
          <w:tcPr>
            <w:tcW w:w="281" w:type="dxa"/>
            <w:gridSpan w:val="2"/>
          </w:tcPr>
          <w:p w14:paraId="19B7BEC7"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391E8CF8"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UAB Medical School</w:t>
            </w:r>
          </w:p>
        </w:tc>
      </w:tr>
      <w:tr w:rsidR="00A54C1C" w:rsidRPr="00A20AB4" w14:paraId="5C06A0D3" w14:textId="77777777" w:rsidTr="33EF4E59">
        <w:trPr>
          <w:trHeight w:val="240"/>
        </w:trPr>
        <w:tc>
          <w:tcPr>
            <w:tcW w:w="2331" w:type="dxa"/>
            <w:hideMark/>
          </w:tcPr>
          <w:p w14:paraId="416259CD"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Aishah Khan</w:t>
            </w:r>
          </w:p>
        </w:tc>
        <w:tc>
          <w:tcPr>
            <w:tcW w:w="1269" w:type="dxa"/>
            <w:hideMark/>
          </w:tcPr>
          <w:p w14:paraId="751BE1B0"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S2018</w:t>
            </w:r>
          </w:p>
        </w:tc>
        <w:tc>
          <w:tcPr>
            <w:tcW w:w="281" w:type="dxa"/>
            <w:gridSpan w:val="2"/>
          </w:tcPr>
          <w:p w14:paraId="49AE236F"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389234F6"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Performance Partner, Premier Inc.</w:t>
            </w:r>
          </w:p>
        </w:tc>
      </w:tr>
      <w:tr w:rsidR="00A54C1C" w:rsidRPr="00A20AB4" w14:paraId="12702B0F" w14:textId="77777777" w:rsidTr="33EF4E59">
        <w:trPr>
          <w:trHeight w:val="240"/>
        </w:trPr>
        <w:tc>
          <w:tcPr>
            <w:tcW w:w="2331" w:type="dxa"/>
            <w:hideMark/>
          </w:tcPr>
          <w:p w14:paraId="0554A83B"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Sophie John*</w:t>
            </w:r>
          </w:p>
        </w:tc>
        <w:tc>
          <w:tcPr>
            <w:tcW w:w="1269" w:type="dxa"/>
            <w:hideMark/>
          </w:tcPr>
          <w:p w14:paraId="1BC6904A"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F2018</w:t>
            </w:r>
          </w:p>
        </w:tc>
        <w:tc>
          <w:tcPr>
            <w:tcW w:w="281" w:type="dxa"/>
            <w:gridSpan w:val="2"/>
          </w:tcPr>
          <w:p w14:paraId="2B9A2AD8"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546A70A4"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Ass. Client Success Manager, </w:t>
            </w:r>
            <w:proofErr w:type="spellStart"/>
            <w:r w:rsidRPr="00A20AB4">
              <w:rPr>
                <w:color w:val="000000" w:themeColor="text1"/>
                <w:sz w:val="18"/>
                <w:szCs w:val="18"/>
              </w:rPr>
              <w:t>Juvare</w:t>
            </w:r>
            <w:proofErr w:type="spellEnd"/>
          </w:p>
        </w:tc>
      </w:tr>
      <w:tr w:rsidR="00A54C1C" w:rsidRPr="00A20AB4" w14:paraId="5575BFED" w14:textId="77777777" w:rsidTr="33EF4E59">
        <w:trPr>
          <w:trHeight w:val="240"/>
        </w:trPr>
        <w:tc>
          <w:tcPr>
            <w:tcW w:w="2331" w:type="dxa"/>
            <w:hideMark/>
          </w:tcPr>
          <w:p w14:paraId="74308C01"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Nicole Katapodis*</w:t>
            </w:r>
          </w:p>
        </w:tc>
        <w:tc>
          <w:tcPr>
            <w:tcW w:w="1269" w:type="dxa"/>
            <w:hideMark/>
          </w:tcPr>
          <w:p w14:paraId="0577ECFD"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S2019</w:t>
            </w:r>
          </w:p>
        </w:tc>
        <w:tc>
          <w:tcPr>
            <w:tcW w:w="281" w:type="dxa"/>
            <w:gridSpan w:val="2"/>
          </w:tcPr>
          <w:p w14:paraId="64CB6BAB"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6AEE5D14"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Analyst, Abt Associates</w:t>
            </w:r>
          </w:p>
        </w:tc>
      </w:tr>
      <w:tr w:rsidR="00A54C1C" w:rsidRPr="00A20AB4" w14:paraId="7D45B821" w14:textId="77777777" w:rsidTr="33EF4E59">
        <w:trPr>
          <w:trHeight w:val="240"/>
        </w:trPr>
        <w:tc>
          <w:tcPr>
            <w:tcW w:w="2331" w:type="dxa"/>
            <w:hideMark/>
          </w:tcPr>
          <w:p w14:paraId="2150C416"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Kennicia Fortson</w:t>
            </w:r>
          </w:p>
        </w:tc>
        <w:tc>
          <w:tcPr>
            <w:tcW w:w="1269" w:type="dxa"/>
            <w:hideMark/>
          </w:tcPr>
          <w:p w14:paraId="327F436E"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F2019</w:t>
            </w:r>
          </w:p>
        </w:tc>
        <w:tc>
          <w:tcPr>
            <w:tcW w:w="281" w:type="dxa"/>
            <w:gridSpan w:val="2"/>
          </w:tcPr>
          <w:p w14:paraId="574A98B8"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63D1A8CD"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Ph.D. at Georgia State University</w:t>
            </w:r>
          </w:p>
        </w:tc>
      </w:tr>
      <w:tr w:rsidR="00A54C1C" w:rsidRPr="00A20AB4" w14:paraId="23C0FFB9" w14:textId="77777777" w:rsidTr="33EF4E59">
        <w:trPr>
          <w:trHeight w:val="240"/>
        </w:trPr>
        <w:tc>
          <w:tcPr>
            <w:tcW w:w="2331" w:type="dxa"/>
            <w:hideMark/>
          </w:tcPr>
          <w:p w14:paraId="76B5CD42" w14:textId="77777777" w:rsidR="001915EE" w:rsidRPr="00A20AB4" w:rsidRDefault="001915EE" w:rsidP="001915EE">
            <w:pPr>
              <w:pStyle w:val="TableParagraph"/>
              <w:spacing w:line="276" w:lineRule="auto"/>
              <w:rPr>
                <w:color w:val="000000" w:themeColor="text1"/>
                <w:sz w:val="18"/>
                <w:szCs w:val="18"/>
                <w:vertAlign w:val="superscript"/>
              </w:rPr>
            </w:pPr>
            <w:r w:rsidRPr="00A20AB4">
              <w:rPr>
                <w:color w:val="000000" w:themeColor="text1"/>
                <w:sz w:val="18"/>
                <w:szCs w:val="18"/>
              </w:rPr>
              <w:t>Kiran Thapa*</w:t>
            </w:r>
            <w:r w:rsidRPr="00A20AB4">
              <w:rPr>
                <w:color w:val="000000" w:themeColor="text1"/>
                <w:sz w:val="18"/>
                <w:szCs w:val="18"/>
                <w:vertAlign w:val="superscript"/>
              </w:rPr>
              <w:t>§</w:t>
            </w:r>
          </w:p>
        </w:tc>
        <w:tc>
          <w:tcPr>
            <w:tcW w:w="1269" w:type="dxa"/>
            <w:hideMark/>
          </w:tcPr>
          <w:p w14:paraId="3790662C"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Su 2020</w:t>
            </w:r>
          </w:p>
        </w:tc>
        <w:tc>
          <w:tcPr>
            <w:tcW w:w="281" w:type="dxa"/>
            <w:gridSpan w:val="2"/>
          </w:tcPr>
          <w:p w14:paraId="39AC6FF0" w14:textId="77777777" w:rsidR="001915EE" w:rsidRPr="00A20AB4" w:rsidRDefault="001915EE" w:rsidP="001915EE">
            <w:pPr>
              <w:pStyle w:val="TableParagraph"/>
              <w:spacing w:line="276" w:lineRule="auto"/>
              <w:rPr>
                <w:color w:val="000000" w:themeColor="text1"/>
                <w:sz w:val="18"/>
                <w:szCs w:val="18"/>
              </w:rPr>
            </w:pPr>
          </w:p>
        </w:tc>
        <w:tc>
          <w:tcPr>
            <w:tcW w:w="5479" w:type="dxa"/>
            <w:hideMark/>
          </w:tcPr>
          <w:p w14:paraId="274F2EBE" w14:textId="0A0BB752"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Ph.D. in Epidemiology CPH/UGA</w:t>
            </w:r>
          </w:p>
        </w:tc>
      </w:tr>
      <w:tr w:rsidR="00A54C1C" w:rsidRPr="00A20AB4" w14:paraId="5C0D9317" w14:textId="77777777" w:rsidTr="33EF4E59">
        <w:trPr>
          <w:trHeight w:val="240"/>
        </w:trPr>
        <w:tc>
          <w:tcPr>
            <w:tcW w:w="2331" w:type="dxa"/>
            <w:hideMark/>
          </w:tcPr>
          <w:p w14:paraId="3E1F27BC" w14:textId="77777777" w:rsidR="001915EE" w:rsidRPr="00A20AB4" w:rsidRDefault="001915EE" w:rsidP="001915EE">
            <w:pPr>
              <w:pStyle w:val="TableParagraph"/>
              <w:spacing w:line="276" w:lineRule="auto"/>
              <w:rPr>
                <w:color w:val="000000" w:themeColor="text1"/>
                <w:sz w:val="18"/>
                <w:szCs w:val="18"/>
                <w:vertAlign w:val="superscript"/>
              </w:rPr>
            </w:pPr>
            <w:r w:rsidRPr="00A20AB4">
              <w:rPr>
                <w:color w:val="000000" w:themeColor="text1"/>
                <w:sz w:val="18"/>
                <w:szCs w:val="18"/>
              </w:rPr>
              <w:t>Nikki E. Fillingim</w:t>
            </w:r>
            <w:r w:rsidRPr="00A20AB4">
              <w:rPr>
                <w:color w:val="000000" w:themeColor="text1"/>
                <w:sz w:val="18"/>
                <w:szCs w:val="18"/>
                <w:vertAlign w:val="superscript"/>
              </w:rPr>
              <w:t>§</w:t>
            </w:r>
          </w:p>
        </w:tc>
        <w:tc>
          <w:tcPr>
            <w:tcW w:w="1269" w:type="dxa"/>
            <w:hideMark/>
          </w:tcPr>
          <w:p w14:paraId="4C4434BB"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S2020</w:t>
            </w:r>
          </w:p>
        </w:tc>
        <w:tc>
          <w:tcPr>
            <w:tcW w:w="281" w:type="dxa"/>
            <w:gridSpan w:val="2"/>
          </w:tcPr>
          <w:p w14:paraId="6FA7D72D" w14:textId="77777777" w:rsidR="001915EE" w:rsidRPr="00A20AB4" w:rsidRDefault="001915EE" w:rsidP="001915EE">
            <w:pPr>
              <w:pStyle w:val="TableParagraph"/>
              <w:spacing w:line="276" w:lineRule="auto"/>
              <w:rPr>
                <w:color w:val="000000" w:themeColor="text1"/>
                <w:sz w:val="18"/>
                <w:szCs w:val="18"/>
              </w:rPr>
            </w:pPr>
          </w:p>
        </w:tc>
        <w:tc>
          <w:tcPr>
            <w:tcW w:w="5479" w:type="dxa"/>
          </w:tcPr>
          <w:p w14:paraId="14F6D31C" w14:textId="77777777" w:rsidR="001915EE" w:rsidRPr="00A20AB4" w:rsidRDefault="001915EE" w:rsidP="001915EE">
            <w:pPr>
              <w:pStyle w:val="TableParagraph"/>
              <w:spacing w:line="276" w:lineRule="auto"/>
              <w:rPr>
                <w:color w:val="000000" w:themeColor="text1"/>
                <w:sz w:val="18"/>
                <w:szCs w:val="18"/>
              </w:rPr>
            </w:pPr>
          </w:p>
        </w:tc>
      </w:tr>
      <w:tr w:rsidR="00A54C1C" w:rsidRPr="00A20AB4" w14:paraId="1A5F8CA4" w14:textId="77777777" w:rsidTr="33EF4E59">
        <w:trPr>
          <w:trHeight w:val="240"/>
        </w:trPr>
        <w:tc>
          <w:tcPr>
            <w:tcW w:w="2331" w:type="dxa"/>
            <w:hideMark/>
          </w:tcPr>
          <w:p w14:paraId="0FD0C2DC"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Dana Chele’ Alvin</w:t>
            </w:r>
          </w:p>
        </w:tc>
        <w:tc>
          <w:tcPr>
            <w:tcW w:w="1269" w:type="dxa"/>
            <w:hideMark/>
          </w:tcPr>
          <w:p w14:paraId="56D01BCE" w14:textId="7AE7382B"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F2020</w:t>
            </w:r>
          </w:p>
        </w:tc>
        <w:tc>
          <w:tcPr>
            <w:tcW w:w="281" w:type="dxa"/>
            <w:gridSpan w:val="2"/>
          </w:tcPr>
          <w:p w14:paraId="08C79C49" w14:textId="77777777" w:rsidR="001915EE" w:rsidRPr="00A20AB4" w:rsidRDefault="001915EE" w:rsidP="001915EE">
            <w:pPr>
              <w:pStyle w:val="TableParagraph"/>
              <w:spacing w:line="276" w:lineRule="auto"/>
              <w:rPr>
                <w:color w:val="000000" w:themeColor="text1"/>
                <w:sz w:val="18"/>
                <w:szCs w:val="18"/>
              </w:rPr>
            </w:pPr>
          </w:p>
        </w:tc>
        <w:tc>
          <w:tcPr>
            <w:tcW w:w="5479" w:type="dxa"/>
          </w:tcPr>
          <w:p w14:paraId="6CC345F4" w14:textId="3FCC62AE" w:rsidR="001915EE" w:rsidRPr="00A20AB4" w:rsidRDefault="00CC524B" w:rsidP="001915EE">
            <w:pPr>
              <w:pStyle w:val="TableParagraph"/>
              <w:spacing w:line="276" w:lineRule="auto"/>
              <w:rPr>
                <w:color w:val="000000" w:themeColor="text1"/>
                <w:sz w:val="18"/>
                <w:szCs w:val="18"/>
              </w:rPr>
            </w:pPr>
            <w:r w:rsidRPr="00A20AB4">
              <w:rPr>
                <w:color w:val="000000" w:themeColor="text1"/>
                <w:sz w:val="18"/>
                <w:szCs w:val="18"/>
              </w:rPr>
              <w:t>HR Director, City of Acworth</w:t>
            </w:r>
          </w:p>
        </w:tc>
      </w:tr>
      <w:tr w:rsidR="00A54C1C" w:rsidRPr="00A20AB4" w14:paraId="52837373" w14:textId="77777777" w:rsidTr="33EF4E59">
        <w:trPr>
          <w:trHeight w:val="240"/>
        </w:trPr>
        <w:tc>
          <w:tcPr>
            <w:tcW w:w="2331" w:type="dxa"/>
            <w:tcBorders>
              <w:top w:val="nil"/>
              <w:left w:val="nil"/>
              <w:bottom w:val="nil"/>
              <w:right w:val="nil"/>
            </w:tcBorders>
            <w:hideMark/>
          </w:tcPr>
          <w:p w14:paraId="5EA331BD" w14:textId="7777777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Joshua Ogbuefi</w:t>
            </w:r>
          </w:p>
        </w:tc>
        <w:tc>
          <w:tcPr>
            <w:tcW w:w="1269" w:type="dxa"/>
            <w:tcBorders>
              <w:top w:val="nil"/>
              <w:left w:val="nil"/>
              <w:bottom w:val="nil"/>
              <w:right w:val="nil"/>
            </w:tcBorders>
            <w:hideMark/>
          </w:tcPr>
          <w:p w14:paraId="35B80869" w14:textId="2716C186"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F2020</w:t>
            </w:r>
          </w:p>
        </w:tc>
        <w:tc>
          <w:tcPr>
            <w:tcW w:w="281" w:type="dxa"/>
            <w:gridSpan w:val="2"/>
            <w:tcBorders>
              <w:top w:val="nil"/>
              <w:left w:val="nil"/>
              <w:bottom w:val="nil"/>
              <w:right w:val="nil"/>
            </w:tcBorders>
          </w:tcPr>
          <w:p w14:paraId="70277B6F" w14:textId="77777777" w:rsidR="001915EE" w:rsidRPr="00A20AB4" w:rsidRDefault="001915EE" w:rsidP="001915EE">
            <w:pPr>
              <w:pStyle w:val="TableParagraph"/>
              <w:spacing w:line="276" w:lineRule="auto"/>
              <w:rPr>
                <w:color w:val="000000" w:themeColor="text1"/>
                <w:sz w:val="18"/>
                <w:szCs w:val="18"/>
              </w:rPr>
            </w:pPr>
          </w:p>
        </w:tc>
        <w:tc>
          <w:tcPr>
            <w:tcW w:w="5479" w:type="dxa"/>
            <w:tcBorders>
              <w:top w:val="nil"/>
              <w:left w:val="nil"/>
              <w:bottom w:val="nil"/>
              <w:right w:val="nil"/>
            </w:tcBorders>
          </w:tcPr>
          <w:p w14:paraId="35B7429E" w14:textId="77777777" w:rsidR="001915EE" w:rsidRPr="00A20AB4" w:rsidRDefault="001915EE" w:rsidP="001915EE">
            <w:pPr>
              <w:pStyle w:val="TableParagraph"/>
              <w:spacing w:line="276" w:lineRule="auto"/>
              <w:rPr>
                <w:color w:val="000000" w:themeColor="text1"/>
                <w:sz w:val="18"/>
                <w:szCs w:val="18"/>
              </w:rPr>
            </w:pPr>
          </w:p>
        </w:tc>
      </w:tr>
      <w:tr w:rsidR="00A54C1C" w:rsidRPr="00A20AB4" w14:paraId="3C96A62D" w14:textId="77777777" w:rsidTr="33EF4E59">
        <w:trPr>
          <w:trHeight w:val="240"/>
        </w:trPr>
        <w:tc>
          <w:tcPr>
            <w:tcW w:w="2331" w:type="dxa"/>
            <w:tcBorders>
              <w:top w:val="nil"/>
              <w:left w:val="nil"/>
              <w:bottom w:val="nil"/>
              <w:right w:val="nil"/>
            </w:tcBorders>
          </w:tcPr>
          <w:p w14:paraId="1D709206" w14:textId="430B55F9"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Victoria Fonzi</w:t>
            </w:r>
          </w:p>
        </w:tc>
        <w:tc>
          <w:tcPr>
            <w:tcW w:w="1269" w:type="dxa"/>
            <w:tcBorders>
              <w:top w:val="nil"/>
              <w:left w:val="nil"/>
              <w:bottom w:val="nil"/>
              <w:right w:val="nil"/>
            </w:tcBorders>
          </w:tcPr>
          <w:p w14:paraId="029EBBC9" w14:textId="4ED6743E"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S2021</w:t>
            </w:r>
          </w:p>
        </w:tc>
        <w:tc>
          <w:tcPr>
            <w:tcW w:w="281" w:type="dxa"/>
            <w:gridSpan w:val="2"/>
            <w:tcBorders>
              <w:top w:val="nil"/>
              <w:left w:val="nil"/>
              <w:bottom w:val="nil"/>
              <w:right w:val="nil"/>
            </w:tcBorders>
          </w:tcPr>
          <w:p w14:paraId="1E96CC10" w14:textId="77777777" w:rsidR="001915EE" w:rsidRPr="00A20AB4" w:rsidRDefault="001915EE" w:rsidP="001915EE">
            <w:pPr>
              <w:pStyle w:val="TableParagraph"/>
              <w:spacing w:line="276" w:lineRule="auto"/>
              <w:rPr>
                <w:color w:val="000000" w:themeColor="text1"/>
                <w:sz w:val="18"/>
                <w:szCs w:val="18"/>
              </w:rPr>
            </w:pPr>
          </w:p>
        </w:tc>
        <w:tc>
          <w:tcPr>
            <w:tcW w:w="5479" w:type="dxa"/>
            <w:tcBorders>
              <w:top w:val="nil"/>
              <w:left w:val="nil"/>
              <w:bottom w:val="nil"/>
              <w:right w:val="nil"/>
            </w:tcBorders>
          </w:tcPr>
          <w:p w14:paraId="1A1F4494" w14:textId="77777777" w:rsidR="001915EE" w:rsidRPr="00A20AB4" w:rsidRDefault="001915EE" w:rsidP="001915EE">
            <w:pPr>
              <w:pStyle w:val="TableParagraph"/>
              <w:spacing w:line="276" w:lineRule="auto"/>
              <w:rPr>
                <w:color w:val="000000" w:themeColor="text1"/>
                <w:sz w:val="18"/>
                <w:szCs w:val="18"/>
              </w:rPr>
            </w:pPr>
          </w:p>
        </w:tc>
      </w:tr>
      <w:tr w:rsidR="00A54C1C" w:rsidRPr="00A20AB4" w14:paraId="139B0C79" w14:textId="77777777" w:rsidTr="33EF4E59">
        <w:trPr>
          <w:trHeight w:val="240"/>
        </w:trPr>
        <w:tc>
          <w:tcPr>
            <w:tcW w:w="2331" w:type="dxa"/>
            <w:tcBorders>
              <w:top w:val="nil"/>
              <w:left w:val="nil"/>
              <w:bottom w:val="nil"/>
              <w:right w:val="nil"/>
            </w:tcBorders>
          </w:tcPr>
          <w:p w14:paraId="67F6BEA7" w14:textId="355484E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Jessica McNulty*</w:t>
            </w:r>
          </w:p>
        </w:tc>
        <w:tc>
          <w:tcPr>
            <w:tcW w:w="1269" w:type="dxa"/>
            <w:tcBorders>
              <w:top w:val="nil"/>
              <w:left w:val="nil"/>
              <w:bottom w:val="nil"/>
              <w:right w:val="nil"/>
            </w:tcBorders>
          </w:tcPr>
          <w:p w14:paraId="7FFCF869" w14:textId="1447B3B5"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S2021</w:t>
            </w:r>
          </w:p>
        </w:tc>
        <w:tc>
          <w:tcPr>
            <w:tcW w:w="281" w:type="dxa"/>
            <w:gridSpan w:val="2"/>
            <w:tcBorders>
              <w:top w:val="nil"/>
              <w:left w:val="nil"/>
              <w:bottom w:val="nil"/>
              <w:right w:val="nil"/>
            </w:tcBorders>
          </w:tcPr>
          <w:p w14:paraId="26D2DBFE" w14:textId="77777777" w:rsidR="001915EE" w:rsidRPr="00A20AB4" w:rsidRDefault="001915EE" w:rsidP="001915EE">
            <w:pPr>
              <w:pStyle w:val="TableParagraph"/>
              <w:spacing w:line="276" w:lineRule="auto"/>
              <w:rPr>
                <w:color w:val="000000" w:themeColor="text1"/>
                <w:sz w:val="18"/>
                <w:szCs w:val="18"/>
              </w:rPr>
            </w:pPr>
          </w:p>
        </w:tc>
        <w:tc>
          <w:tcPr>
            <w:tcW w:w="5479" w:type="dxa"/>
            <w:tcBorders>
              <w:top w:val="nil"/>
              <w:left w:val="nil"/>
              <w:bottom w:val="nil"/>
              <w:right w:val="nil"/>
            </w:tcBorders>
          </w:tcPr>
          <w:p w14:paraId="024E5EE4" w14:textId="77777777" w:rsidR="001915EE" w:rsidRPr="00A20AB4" w:rsidRDefault="001915EE" w:rsidP="001915EE">
            <w:pPr>
              <w:pStyle w:val="TableParagraph"/>
              <w:spacing w:line="276" w:lineRule="auto"/>
              <w:rPr>
                <w:color w:val="000000" w:themeColor="text1"/>
                <w:sz w:val="18"/>
                <w:szCs w:val="18"/>
              </w:rPr>
            </w:pPr>
          </w:p>
        </w:tc>
      </w:tr>
      <w:tr w:rsidR="00A54C1C" w:rsidRPr="00A20AB4" w14:paraId="4898FDD0" w14:textId="77777777" w:rsidTr="33EF4E59">
        <w:trPr>
          <w:trHeight w:val="240"/>
        </w:trPr>
        <w:tc>
          <w:tcPr>
            <w:tcW w:w="2331" w:type="dxa"/>
            <w:tcBorders>
              <w:top w:val="nil"/>
              <w:left w:val="nil"/>
              <w:bottom w:val="nil"/>
              <w:right w:val="nil"/>
            </w:tcBorders>
          </w:tcPr>
          <w:p w14:paraId="3020C433" w14:textId="544F5925"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Amina Omar</w:t>
            </w:r>
          </w:p>
        </w:tc>
        <w:tc>
          <w:tcPr>
            <w:tcW w:w="1269" w:type="dxa"/>
            <w:tcBorders>
              <w:top w:val="nil"/>
              <w:left w:val="nil"/>
              <w:bottom w:val="nil"/>
              <w:right w:val="nil"/>
            </w:tcBorders>
          </w:tcPr>
          <w:p w14:paraId="7413A314" w14:textId="21E1D01C"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S2021</w:t>
            </w:r>
          </w:p>
        </w:tc>
        <w:tc>
          <w:tcPr>
            <w:tcW w:w="281" w:type="dxa"/>
            <w:gridSpan w:val="2"/>
            <w:tcBorders>
              <w:top w:val="nil"/>
              <w:left w:val="nil"/>
              <w:bottom w:val="nil"/>
              <w:right w:val="nil"/>
            </w:tcBorders>
          </w:tcPr>
          <w:p w14:paraId="30642C34" w14:textId="77777777" w:rsidR="001915EE" w:rsidRPr="00A20AB4" w:rsidRDefault="001915EE" w:rsidP="001915EE">
            <w:pPr>
              <w:pStyle w:val="TableParagraph"/>
              <w:spacing w:line="276" w:lineRule="auto"/>
              <w:rPr>
                <w:color w:val="000000" w:themeColor="text1"/>
                <w:sz w:val="18"/>
                <w:szCs w:val="18"/>
              </w:rPr>
            </w:pPr>
          </w:p>
        </w:tc>
        <w:tc>
          <w:tcPr>
            <w:tcW w:w="5479" w:type="dxa"/>
            <w:tcBorders>
              <w:top w:val="nil"/>
              <w:left w:val="nil"/>
              <w:bottom w:val="nil"/>
              <w:right w:val="nil"/>
            </w:tcBorders>
          </w:tcPr>
          <w:p w14:paraId="0E009D23" w14:textId="77777777" w:rsidR="001915EE" w:rsidRPr="00A20AB4" w:rsidRDefault="001915EE" w:rsidP="001915EE">
            <w:pPr>
              <w:pStyle w:val="TableParagraph"/>
              <w:spacing w:line="276" w:lineRule="auto"/>
              <w:rPr>
                <w:color w:val="000000" w:themeColor="text1"/>
                <w:sz w:val="18"/>
                <w:szCs w:val="18"/>
              </w:rPr>
            </w:pPr>
          </w:p>
        </w:tc>
      </w:tr>
      <w:tr w:rsidR="00A54C1C" w:rsidRPr="00A20AB4" w14:paraId="2BE079FC" w14:textId="77777777" w:rsidTr="33EF4E59">
        <w:trPr>
          <w:trHeight w:val="240"/>
        </w:trPr>
        <w:tc>
          <w:tcPr>
            <w:tcW w:w="2331" w:type="dxa"/>
            <w:tcBorders>
              <w:top w:val="nil"/>
              <w:left w:val="nil"/>
              <w:bottom w:val="nil"/>
              <w:right w:val="nil"/>
            </w:tcBorders>
          </w:tcPr>
          <w:p w14:paraId="45EB8497" w14:textId="238BD4D4"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Yehia Abdelsamad</w:t>
            </w:r>
          </w:p>
        </w:tc>
        <w:tc>
          <w:tcPr>
            <w:tcW w:w="1269" w:type="dxa"/>
            <w:tcBorders>
              <w:top w:val="nil"/>
              <w:left w:val="nil"/>
              <w:bottom w:val="nil"/>
              <w:right w:val="nil"/>
            </w:tcBorders>
          </w:tcPr>
          <w:p w14:paraId="774A64A7" w14:textId="56454A44"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F2021/S2022</w:t>
            </w:r>
          </w:p>
        </w:tc>
        <w:tc>
          <w:tcPr>
            <w:tcW w:w="281" w:type="dxa"/>
            <w:gridSpan w:val="2"/>
            <w:tcBorders>
              <w:top w:val="nil"/>
              <w:left w:val="nil"/>
              <w:bottom w:val="nil"/>
              <w:right w:val="nil"/>
            </w:tcBorders>
          </w:tcPr>
          <w:p w14:paraId="7C0445AA" w14:textId="77777777" w:rsidR="001915EE" w:rsidRPr="00A20AB4" w:rsidRDefault="001915EE" w:rsidP="001915EE">
            <w:pPr>
              <w:pStyle w:val="TableParagraph"/>
              <w:spacing w:line="276" w:lineRule="auto"/>
              <w:rPr>
                <w:color w:val="000000" w:themeColor="text1"/>
                <w:sz w:val="18"/>
                <w:szCs w:val="18"/>
              </w:rPr>
            </w:pPr>
          </w:p>
        </w:tc>
        <w:tc>
          <w:tcPr>
            <w:tcW w:w="5479" w:type="dxa"/>
            <w:tcBorders>
              <w:top w:val="nil"/>
              <w:left w:val="nil"/>
              <w:bottom w:val="nil"/>
              <w:right w:val="nil"/>
            </w:tcBorders>
          </w:tcPr>
          <w:p w14:paraId="4AF17348" w14:textId="77777777" w:rsidR="001915EE" w:rsidRPr="00A20AB4" w:rsidRDefault="001915EE" w:rsidP="001915EE">
            <w:pPr>
              <w:pStyle w:val="TableParagraph"/>
              <w:spacing w:line="276" w:lineRule="auto"/>
              <w:rPr>
                <w:color w:val="000000" w:themeColor="text1"/>
                <w:sz w:val="18"/>
                <w:szCs w:val="18"/>
              </w:rPr>
            </w:pPr>
          </w:p>
        </w:tc>
      </w:tr>
      <w:tr w:rsidR="00A54C1C" w:rsidRPr="00A20AB4" w14:paraId="3357BBC4" w14:textId="77777777" w:rsidTr="33EF4E59">
        <w:trPr>
          <w:trHeight w:val="240"/>
        </w:trPr>
        <w:tc>
          <w:tcPr>
            <w:tcW w:w="2331" w:type="dxa"/>
            <w:tcBorders>
              <w:top w:val="nil"/>
              <w:left w:val="nil"/>
              <w:bottom w:val="nil"/>
              <w:right w:val="nil"/>
            </w:tcBorders>
          </w:tcPr>
          <w:p w14:paraId="233EDDBE" w14:textId="5E55E58F"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Sony Gurung*</w:t>
            </w:r>
          </w:p>
        </w:tc>
        <w:tc>
          <w:tcPr>
            <w:tcW w:w="1269" w:type="dxa"/>
            <w:tcBorders>
              <w:top w:val="nil"/>
              <w:left w:val="nil"/>
              <w:bottom w:val="nil"/>
              <w:right w:val="nil"/>
            </w:tcBorders>
          </w:tcPr>
          <w:p w14:paraId="3DCD7739" w14:textId="2694CDA1"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F2021</w:t>
            </w:r>
          </w:p>
        </w:tc>
        <w:tc>
          <w:tcPr>
            <w:tcW w:w="281" w:type="dxa"/>
            <w:gridSpan w:val="2"/>
            <w:tcBorders>
              <w:top w:val="nil"/>
              <w:left w:val="nil"/>
              <w:bottom w:val="nil"/>
              <w:right w:val="nil"/>
            </w:tcBorders>
          </w:tcPr>
          <w:p w14:paraId="0E639E33" w14:textId="77777777" w:rsidR="001915EE" w:rsidRPr="00A20AB4" w:rsidRDefault="001915EE" w:rsidP="001915EE">
            <w:pPr>
              <w:pStyle w:val="TableParagraph"/>
              <w:spacing w:line="276" w:lineRule="auto"/>
              <w:rPr>
                <w:color w:val="000000" w:themeColor="text1"/>
                <w:sz w:val="18"/>
                <w:szCs w:val="18"/>
              </w:rPr>
            </w:pPr>
          </w:p>
        </w:tc>
        <w:tc>
          <w:tcPr>
            <w:tcW w:w="5479" w:type="dxa"/>
            <w:tcBorders>
              <w:top w:val="nil"/>
              <w:left w:val="nil"/>
              <w:bottom w:val="nil"/>
              <w:right w:val="nil"/>
            </w:tcBorders>
          </w:tcPr>
          <w:p w14:paraId="1EB8D1DD" w14:textId="77777777" w:rsidR="001915EE" w:rsidRPr="00A20AB4" w:rsidRDefault="001915EE" w:rsidP="001915EE">
            <w:pPr>
              <w:pStyle w:val="TableParagraph"/>
              <w:spacing w:line="276" w:lineRule="auto"/>
              <w:rPr>
                <w:color w:val="000000" w:themeColor="text1"/>
                <w:sz w:val="18"/>
                <w:szCs w:val="18"/>
              </w:rPr>
            </w:pPr>
          </w:p>
        </w:tc>
      </w:tr>
      <w:tr w:rsidR="00A54C1C" w:rsidRPr="00A20AB4" w14:paraId="0DB3EE1B" w14:textId="77777777" w:rsidTr="33EF4E59">
        <w:trPr>
          <w:trHeight w:val="240"/>
        </w:trPr>
        <w:tc>
          <w:tcPr>
            <w:tcW w:w="2331" w:type="dxa"/>
            <w:tcBorders>
              <w:top w:val="nil"/>
              <w:left w:val="nil"/>
              <w:bottom w:val="nil"/>
              <w:right w:val="nil"/>
            </w:tcBorders>
          </w:tcPr>
          <w:p w14:paraId="61D80AB5" w14:textId="3622E06B"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Kathryn Chiang*</w:t>
            </w:r>
          </w:p>
        </w:tc>
        <w:tc>
          <w:tcPr>
            <w:tcW w:w="1269" w:type="dxa"/>
            <w:tcBorders>
              <w:top w:val="nil"/>
              <w:left w:val="nil"/>
              <w:bottom w:val="nil"/>
              <w:right w:val="nil"/>
            </w:tcBorders>
          </w:tcPr>
          <w:p w14:paraId="381FA4A9" w14:textId="01F46CEA"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S2022</w:t>
            </w:r>
          </w:p>
        </w:tc>
        <w:tc>
          <w:tcPr>
            <w:tcW w:w="281" w:type="dxa"/>
            <w:gridSpan w:val="2"/>
            <w:tcBorders>
              <w:top w:val="nil"/>
              <w:left w:val="nil"/>
              <w:bottom w:val="nil"/>
              <w:right w:val="nil"/>
            </w:tcBorders>
          </w:tcPr>
          <w:p w14:paraId="30FCB83E" w14:textId="77777777" w:rsidR="001915EE" w:rsidRPr="00A20AB4" w:rsidRDefault="001915EE" w:rsidP="001915EE">
            <w:pPr>
              <w:pStyle w:val="TableParagraph"/>
              <w:spacing w:line="276" w:lineRule="auto"/>
              <w:rPr>
                <w:color w:val="000000" w:themeColor="text1"/>
                <w:sz w:val="18"/>
                <w:szCs w:val="18"/>
              </w:rPr>
            </w:pPr>
          </w:p>
        </w:tc>
        <w:tc>
          <w:tcPr>
            <w:tcW w:w="5479" w:type="dxa"/>
            <w:tcBorders>
              <w:top w:val="nil"/>
              <w:left w:val="nil"/>
              <w:bottom w:val="nil"/>
              <w:right w:val="nil"/>
            </w:tcBorders>
          </w:tcPr>
          <w:p w14:paraId="6A34FBFC" w14:textId="77777777" w:rsidR="001915EE" w:rsidRPr="00A20AB4" w:rsidRDefault="001915EE" w:rsidP="001915EE">
            <w:pPr>
              <w:pStyle w:val="TableParagraph"/>
              <w:spacing w:line="276" w:lineRule="auto"/>
              <w:rPr>
                <w:color w:val="000000" w:themeColor="text1"/>
                <w:sz w:val="18"/>
                <w:szCs w:val="18"/>
              </w:rPr>
            </w:pPr>
          </w:p>
        </w:tc>
      </w:tr>
      <w:tr w:rsidR="00A54C1C" w:rsidRPr="00A20AB4" w14:paraId="49FF5C5A" w14:textId="77777777" w:rsidTr="33EF4E59">
        <w:trPr>
          <w:trHeight w:val="240"/>
        </w:trPr>
        <w:tc>
          <w:tcPr>
            <w:tcW w:w="2331" w:type="dxa"/>
            <w:tcBorders>
              <w:top w:val="nil"/>
              <w:left w:val="nil"/>
              <w:bottom w:val="none" w:sz="4" w:space="0" w:color="000000" w:themeColor="text1"/>
              <w:right w:val="nil"/>
            </w:tcBorders>
          </w:tcPr>
          <w:p w14:paraId="54773AE1" w14:textId="73082E07"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Mitchell Lee*</w:t>
            </w:r>
          </w:p>
        </w:tc>
        <w:tc>
          <w:tcPr>
            <w:tcW w:w="1269" w:type="dxa"/>
            <w:tcBorders>
              <w:top w:val="nil"/>
              <w:left w:val="nil"/>
              <w:bottom w:val="none" w:sz="4" w:space="0" w:color="000000" w:themeColor="text1"/>
              <w:right w:val="nil"/>
            </w:tcBorders>
          </w:tcPr>
          <w:p w14:paraId="7D1AA333" w14:textId="3C08A963"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S2022</w:t>
            </w:r>
          </w:p>
        </w:tc>
        <w:tc>
          <w:tcPr>
            <w:tcW w:w="281" w:type="dxa"/>
            <w:gridSpan w:val="2"/>
            <w:tcBorders>
              <w:top w:val="nil"/>
              <w:left w:val="nil"/>
              <w:bottom w:val="none" w:sz="4" w:space="0" w:color="000000" w:themeColor="text1"/>
              <w:right w:val="nil"/>
            </w:tcBorders>
          </w:tcPr>
          <w:p w14:paraId="01F3D717" w14:textId="77777777" w:rsidR="001915EE" w:rsidRPr="00A20AB4" w:rsidRDefault="001915EE" w:rsidP="001915EE">
            <w:pPr>
              <w:pStyle w:val="TableParagraph"/>
              <w:spacing w:line="276" w:lineRule="auto"/>
              <w:rPr>
                <w:color w:val="000000" w:themeColor="text1"/>
                <w:sz w:val="18"/>
                <w:szCs w:val="18"/>
              </w:rPr>
            </w:pPr>
          </w:p>
        </w:tc>
        <w:tc>
          <w:tcPr>
            <w:tcW w:w="5479" w:type="dxa"/>
            <w:tcBorders>
              <w:top w:val="nil"/>
              <w:left w:val="nil"/>
              <w:bottom w:val="none" w:sz="4" w:space="0" w:color="000000" w:themeColor="text1"/>
              <w:right w:val="nil"/>
            </w:tcBorders>
          </w:tcPr>
          <w:p w14:paraId="028F2EB4" w14:textId="77777777" w:rsidR="001915EE" w:rsidRPr="00A20AB4" w:rsidRDefault="001915EE" w:rsidP="001915EE">
            <w:pPr>
              <w:pStyle w:val="TableParagraph"/>
              <w:spacing w:line="276" w:lineRule="auto"/>
              <w:rPr>
                <w:color w:val="000000" w:themeColor="text1"/>
                <w:sz w:val="18"/>
                <w:szCs w:val="18"/>
              </w:rPr>
            </w:pPr>
          </w:p>
        </w:tc>
      </w:tr>
      <w:tr w:rsidR="00A54C1C" w:rsidRPr="00A20AB4" w14:paraId="5D7610FF" w14:textId="77777777" w:rsidTr="33EF4E59">
        <w:trPr>
          <w:trHeight w:val="240"/>
        </w:trPr>
        <w:tc>
          <w:tcPr>
            <w:tcW w:w="2331"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1151D7E0" w14:textId="3C19C3D0"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Nicole Williams</w:t>
            </w:r>
          </w:p>
        </w:tc>
        <w:tc>
          <w:tcPr>
            <w:tcW w:w="1269"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0BD373DC" w14:textId="518A772D"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S2022</w:t>
            </w:r>
          </w:p>
        </w:tc>
        <w:tc>
          <w:tcPr>
            <w:tcW w:w="281" w:type="dxa"/>
            <w:gridSpan w:val="2"/>
            <w:tcBorders>
              <w:top w:val="none" w:sz="4" w:space="0" w:color="000000" w:themeColor="text1"/>
              <w:left w:val="none" w:sz="4" w:space="0" w:color="000000" w:themeColor="text1"/>
              <w:bottom w:val="none" w:sz="4" w:space="0" w:color="000000" w:themeColor="text1"/>
              <w:right w:val="none" w:sz="4" w:space="0" w:color="000000" w:themeColor="text1"/>
            </w:tcBorders>
          </w:tcPr>
          <w:p w14:paraId="4A107D56" w14:textId="77777777" w:rsidR="001915EE" w:rsidRPr="00A20AB4" w:rsidRDefault="001915EE" w:rsidP="001915EE">
            <w:pPr>
              <w:pStyle w:val="TableParagraph"/>
              <w:spacing w:line="276" w:lineRule="auto"/>
              <w:rPr>
                <w:color w:val="000000" w:themeColor="text1"/>
                <w:sz w:val="18"/>
                <w:szCs w:val="18"/>
              </w:rPr>
            </w:pPr>
          </w:p>
        </w:tc>
        <w:tc>
          <w:tcPr>
            <w:tcW w:w="5479"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75A531D8" w14:textId="77777777" w:rsidR="001915EE" w:rsidRPr="00A20AB4" w:rsidRDefault="001915EE" w:rsidP="001915EE">
            <w:pPr>
              <w:pStyle w:val="TableParagraph"/>
              <w:spacing w:line="276" w:lineRule="auto"/>
              <w:rPr>
                <w:color w:val="000000" w:themeColor="text1"/>
                <w:sz w:val="18"/>
                <w:szCs w:val="18"/>
              </w:rPr>
            </w:pPr>
          </w:p>
        </w:tc>
      </w:tr>
      <w:tr w:rsidR="00A54C1C" w:rsidRPr="00A20AB4" w14:paraId="67A92017" w14:textId="77777777" w:rsidTr="33EF4E59">
        <w:trPr>
          <w:trHeight w:val="240"/>
        </w:trPr>
        <w:tc>
          <w:tcPr>
            <w:tcW w:w="2331"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68DC0A1C" w14:textId="425D48B8"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Irene Ivie</w:t>
            </w:r>
          </w:p>
          <w:p w14:paraId="7265C779" w14:textId="5C5CCA36"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Swezen Kizito</w:t>
            </w:r>
          </w:p>
          <w:p w14:paraId="3F43E569" w14:textId="130D4FB6"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Tatiana Woldman*</w:t>
            </w:r>
          </w:p>
        </w:tc>
        <w:tc>
          <w:tcPr>
            <w:tcW w:w="1269"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70B095F0" w14:textId="78132BAA"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Su2022</w:t>
            </w:r>
          </w:p>
          <w:p w14:paraId="53836A7D" w14:textId="0B91F3FF"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Su2022</w:t>
            </w:r>
          </w:p>
          <w:p w14:paraId="6BB7B761" w14:textId="66C40841"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F2022, S/F2023</w:t>
            </w:r>
          </w:p>
        </w:tc>
        <w:tc>
          <w:tcPr>
            <w:tcW w:w="281" w:type="dxa"/>
            <w:gridSpan w:val="2"/>
            <w:tcBorders>
              <w:top w:val="none" w:sz="4" w:space="0" w:color="000000" w:themeColor="text1"/>
              <w:left w:val="none" w:sz="4" w:space="0" w:color="000000" w:themeColor="text1"/>
              <w:bottom w:val="none" w:sz="4" w:space="0" w:color="000000" w:themeColor="text1"/>
              <w:right w:val="none" w:sz="4" w:space="0" w:color="000000" w:themeColor="text1"/>
            </w:tcBorders>
          </w:tcPr>
          <w:p w14:paraId="4230372B" w14:textId="286E8320" w:rsidR="001915EE" w:rsidRPr="00A20AB4" w:rsidRDefault="001915EE" w:rsidP="001915EE">
            <w:pPr>
              <w:pStyle w:val="TableParagraph"/>
              <w:spacing w:line="276" w:lineRule="auto"/>
              <w:rPr>
                <w:color w:val="000000" w:themeColor="text1"/>
                <w:sz w:val="18"/>
                <w:szCs w:val="18"/>
              </w:rPr>
            </w:pPr>
          </w:p>
        </w:tc>
        <w:tc>
          <w:tcPr>
            <w:tcW w:w="5479"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44BD20D9" w14:textId="5A23613D" w:rsidR="001915EE" w:rsidRPr="00A20AB4" w:rsidRDefault="001915EE" w:rsidP="001915EE">
            <w:pPr>
              <w:pStyle w:val="TableParagraph"/>
              <w:spacing w:line="276" w:lineRule="auto"/>
              <w:rPr>
                <w:color w:val="000000" w:themeColor="text1"/>
                <w:sz w:val="18"/>
                <w:szCs w:val="18"/>
              </w:rPr>
            </w:pPr>
          </w:p>
        </w:tc>
      </w:tr>
      <w:tr w:rsidR="00A54C1C" w:rsidRPr="00A20AB4" w14:paraId="21AAED12" w14:textId="77777777" w:rsidTr="33EF4E59">
        <w:trPr>
          <w:trHeight w:val="240"/>
        </w:trPr>
        <w:tc>
          <w:tcPr>
            <w:tcW w:w="2331"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3FCD80A9" w14:textId="5087481E"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Jacob Matta*</w:t>
            </w:r>
          </w:p>
        </w:tc>
        <w:tc>
          <w:tcPr>
            <w:tcW w:w="1269"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06A9A85B" w14:textId="661843BD"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F2022, S/F 2023</w:t>
            </w:r>
          </w:p>
        </w:tc>
        <w:tc>
          <w:tcPr>
            <w:tcW w:w="281" w:type="dxa"/>
            <w:gridSpan w:val="2"/>
            <w:tcBorders>
              <w:top w:val="none" w:sz="4" w:space="0" w:color="000000" w:themeColor="text1"/>
              <w:left w:val="none" w:sz="4" w:space="0" w:color="000000" w:themeColor="text1"/>
              <w:bottom w:val="none" w:sz="4" w:space="0" w:color="000000" w:themeColor="text1"/>
              <w:right w:val="none" w:sz="4" w:space="0" w:color="000000" w:themeColor="text1"/>
            </w:tcBorders>
          </w:tcPr>
          <w:p w14:paraId="26F2113E" w14:textId="68D214A8" w:rsidR="001915EE" w:rsidRPr="00A20AB4" w:rsidRDefault="001915EE" w:rsidP="001915EE">
            <w:pPr>
              <w:pStyle w:val="TableParagraph"/>
              <w:spacing w:line="276" w:lineRule="auto"/>
              <w:rPr>
                <w:color w:val="000000" w:themeColor="text1"/>
                <w:sz w:val="18"/>
                <w:szCs w:val="18"/>
              </w:rPr>
            </w:pPr>
          </w:p>
        </w:tc>
        <w:tc>
          <w:tcPr>
            <w:tcW w:w="5479"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302924AF" w14:textId="77F64291" w:rsidR="001915EE" w:rsidRPr="00A20AB4" w:rsidRDefault="001915EE" w:rsidP="001915EE">
            <w:pPr>
              <w:pStyle w:val="TableParagraph"/>
              <w:spacing w:line="276" w:lineRule="auto"/>
              <w:rPr>
                <w:color w:val="000000" w:themeColor="text1"/>
                <w:sz w:val="18"/>
                <w:szCs w:val="18"/>
              </w:rPr>
            </w:pPr>
          </w:p>
        </w:tc>
      </w:tr>
      <w:tr w:rsidR="007A4A1F" w:rsidRPr="00A20AB4" w14:paraId="5CA3CDFE" w14:textId="77777777" w:rsidTr="33EF4E59">
        <w:trPr>
          <w:trHeight w:val="240"/>
        </w:trPr>
        <w:tc>
          <w:tcPr>
            <w:tcW w:w="2331"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744BB7A3" w14:textId="3AACB71A" w:rsidR="007A4A1F" w:rsidRPr="00A20AB4" w:rsidRDefault="00240DE6" w:rsidP="001915EE">
            <w:pPr>
              <w:pStyle w:val="TableParagraph"/>
              <w:spacing w:line="276" w:lineRule="auto"/>
              <w:rPr>
                <w:color w:val="000000" w:themeColor="text1"/>
                <w:sz w:val="18"/>
                <w:szCs w:val="18"/>
              </w:rPr>
            </w:pPr>
            <w:r w:rsidRPr="00A20AB4">
              <w:rPr>
                <w:color w:val="000000" w:themeColor="text1"/>
                <w:sz w:val="18"/>
                <w:szCs w:val="18"/>
              </w:rPr>
              <w:t>Biplav Tiwari*</w:t>
            </w:r>
          </w:p>
        </w:tc>
        <w:tc>
          <w:tcPr>
            <w:tcW w:w="1269"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17D0D324" w14:textId="08FBE2AE" w:rsidR="007A4A1F" w:rsidRPr="00A20AB4" w:rsidRDefault="00240DE6" w:rsidP="001915EE">
            <w:pPr>
              <w:pStyle w:val="TableParagraph"/>
              <w:spacing w:line="276" w:lineRule="auto"/>
              <w:rPr>
                <w:color w:val="000000" w:themeColor="text1"/>
                <w:sz w:val="18"/>
                <w:szCs w:val="18"/>
              </w:rPr>
            </w:pPr>
            <w:r w:rsidRPr="00A20AB4">
              <w:rPr>
                <w:color w:val="000000" w:themeColor="text1"/>
                <w:sz w:val="18"/>
                <w:szCs w:val="18"/>
              </w:rPr>
              <w:t>F2022, S/F 2023</w:t>
            </w:r>
          </w:p>
        </w:tc>
        <w:tc>
          <w:tcPr>
            <w:tcW w:w="281" w:type="dxa"/>
            <w:gridSpan w:val="2"/>
            <w:tcBorders>
              <w:top w:val="none" w:sz="4" w:space="0" w:color="000000" w:themeColor="text1"/>
              <w:left w:val="none" w:sz="4" w:space="0" w:color="000000" w:themeColor="text1"/>
              <w:bottom w:val="none" w:sz="4" w:space="0" w:color="000000" w:themeColor="text1"/>
              <w:right w:val="none" w:sz="4" w:space="0" w:color="000000" w:themeColor="text1"/>
            </w:tcBorders>
          </w:tcPr>
          <w:p w14:paraId="4140C759" w14:textId="77777777" w:rsidR="007A4A1F" w:rsidRPr="00A20AB4" w:rsidRDefault="007A4A1F" w:rsidP="001915EE">
            <w:pPr>
              <w:pStyle w:val="TableParagraph"/>
              <w:spacing w:line="276" w:lineRule="auto"/>
              <w:rPr>
                <w:color w:val="000000" w:themeColor="text1"/>
                <w:sz w:val="18"/>
                <w:szCs w:val="18"/>
              </w:rPr>
            </w:pPr>
          </w:p>
        </w:tc>
        <w:tc>
          <w:tcPr>
            <w:tcW w:w="5479"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6D2C6ECE" w14:textId="77777777" w:rsidR="007A4A1F" w:rsidRPr="00A20AB4" w:rsidRDefault="007A4A1F" w:rsidP="001915EE">
            <w:pPr>
              <w:pStyle w:val="TableParagraph"/>
              <w:spacing w:line="276" w:lineRule="auto"/>
              <w:rPr>
                <w:color w:val="000000" w:themeColor="text1"/>
                <w:sz w:val="18"/>
                <w:szCs w:val="18"/>
              </w:rPr>
            </w:pPr>
          </w:p>
        </w:tc>
      </w:tr>
      <w:tr w:rsidR="00A54C1C" w:rsidRPr="00A20AB4" w14:paraId="063BFBED" w14:textId="77777777" w:rsidTr="33EF4E59">
        <w:trPr>
          <w:trHeight w:val="240"/>
        </w:trPr>
        <w:tc>
          <w:tcPr>
            <w:tcW w:w="2331"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2A4B143A" w14:textId="07367C7A"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Grayson Waits</w:t>
            </w:r>
            <w:r w:rsidR="00B504EF" w:rsidRPr="00A20AB4">
              <w:rPr>
                <w:color w:val="000000" w:themeColor="text1"/>
                <w:sz w:val="18"/>
                <w:szCs w:val="18"/>
              </w:rPr>
              <w:t>*</w:t>
            </w:r>
          </w:p>
        </w:tc>
        <w:tc>
          <w:tcPr>
            <w:tcW w:w="1269"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168E9AA7" w14:textId="49A37F0A"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F2022, S2023</w:t>
            </w:r>
          </w:p>
        </w:tc>
        <w:tc>
          <w:tcPr>
            <w:tcW w:w="281" w:type="dxa"/>
            <w:gridSpan w:val="2"/>
            <w:tcBorders>
              <w:top w:val="none" w:sz="4" w:space="0" w:color="000000" w:themeColor="text1"/>
              <w:left w:val="none" w:sz="4" w:space="0" w:color="000000" w:themeColor="text1"/>
              <w:bottom w:val="none" w:sz="4" w:space="0" w:color="000000" w:themeColor="text1"/>
              <w:right w:val="none" w:sz="4" w:space="0" w:color="000000" w:themeColor="text1"/>
            </w:tcBorders>
          </w:tcPr>
          <w:p w14:paraId="5041C7F2" w14:textId="5D2C465E" w:rsidR="001915EE" w:rsidRPr="00A20AB4" w:rsidRDefault="001915EE" w:rsidP="001915EE">
            <w:pPr>
              <w:pStyle w:val="TableParagraph"/>
              <w:spacing w:line="276" w:lineRule="auto"/>
              <w:rPr>
                <w:color w:val="000000" w:themeColor="text1"/>
                <w:sz w:val="18"/>
                <w:szCs w:val="18"/>
              </w:rPr>
            </w:pPr>
          </w:p>
        </w:tc>
        <w:tc>
          <w:tcPr>
            <w:tcW w:w="5479" w:type="dxa"/>
            <w:tcBorders>
              <w:top w:val="none" w:sz="4" w:space="0" w:color="000000" w:themeColor="text1"/>
              <w:left w:val="none" w:sz="4" w:space="0" w:color="000000" w:themeColor="text1"/>
              <w:bottom w:val="none" w:sz="4" w:space="0" w:color="000000" w:themeColor="text1"/>
              <w:right w:val="none" w:sz="4" w:space="0" w:color="000000" w:themeColor="text1"/>
            </w:tcBorders>
          </w:tcPr>
          <w:p w14:paraId="744D619A" w14:textId="1F52911F" w:rsidR="001915EE" w:rsidRPr="00A20AB4" w:rsidRDefault="001915EE" w:rsidP="001915EE">
            <w:pPr>
              <w:pStyle w:val="TableParagraph"/>
              <w:spacing w:line="276" w:lineRule="auto"/>
              <w:rPr>
                <w:color w:val="000000" w:themeColor="text1"/>
                <w:sz w:val="18"/>
                <w:szCs w:val="18"/>
              </w:rPr>
            </w:pPr>
          </w:p>
        </w:tc>
      </w:tr>
      <w:tr w:rsidR="00A54C1C" w:rsidRPr="00A20AB4" w14:paraId="2F48D118" w14:textId="77777777" w:rsidTr="33EF4E59">
        <w:trPr>
          <w:trHeight w:val="240"/>
        </w:trPr>
        <w:tc>
          <w:tcPr>
            <w:tcW w:w="2331" w:type="dxa"/>
            <w:tcBorders>
              <w:top w:val="none" w:sz="4" w:space="0" w:color="000000" w:themeColor="text1"/>
              <w:left w:val="none" w:sz="4" w:space="0" w:color="000000" w:themeColor="text1"/>
              <w:right w:val="none" w:sz="4" w:space="0" w:color="000000" w:themeColor="text1"/>
            </w:tcBorders>
          </w:tcPr>
          <w:p w14:paraId="36683DF0" w14:textId="0D2B42BD"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Aubrey Gerber</w:t>
            </w:r>
          </w:p>
        </w:tc>
        <w:tc>
          <w:tcPr>
            <w:tcW w:w="1269" w:type="dxa"/>
            <w:tcBorders>
              <w:top w:val="none" w:sz="4" w:space="0" w:color="000000" w:themeColor="text1"/>
              <w:left w:val="none" w:sz="4" w:space="0" w:color="000000" w:themeColor="text1"/>
              <w:right w:val="none" w:sz="4" w:space="0" w:color="000000" w:themeColor="text1"/>
            </w:tcBorders>
          </w:tcPr>
          <w:p w14:paraId="2885C154" w14:textId="2880DE2F"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S2023</w:t>
            </w:r>
          </w:p>
        </w:tc>
        <w:tc>
          <w:tcPr>
            <w:tcW w:w="281" w:type="dxa"/>
            <w:gridSpan w:val="2"/>
            <w:tcBorders>
              <w:top w:val="none" w:sz="4" w:space="0" w:color="000000" w:themeColor="text1"/>
              <w:left w:val="none" w:sz="4" w:space="0" w:color="000000" w:themeColor="text1"/>
              <w:right w:val="none" w:sz="4" w:space="0" w:color="000000" w:themeColor="text1"/>
            </w:tcBorders>
          </w:tcPr>
          <w:p w14:paraId="76AD52F5" w14:textId="29A68CCC" w:rsidR="001915EE" w:rsidRPr="00A20AB4" w:rsidRDefault="001915EE" w:rsidP="001915EE">
            <w:pPr>
              <w:pStyle w:val="TableParagraph"/>
              <w:spacing w:line="276" w:lineRule="auto"/>
              <w:rPr>
                <w:color w:val="000000" w:themeColor="text1"/>
                <w:sz w:val="18"/>
                <w:szCs w:val="18"/>
              </w:rPr>
            </w:pPr>
          </w:p>
        </w:tc>
        <w:tc>
          <w:tcPr>
            <w:tcW w:w="5479" w:type="dxa"/>
            <w:tcBorders>
              <w:top w:val="none" w:sz="4" w:space="0" w:color="000000" w:themeColor="text1"/>
              <w:left w:val="none" w:sz="4" w:space="0" w:color="000000" w:themeColor="text1"/>
              <w:right w:val="none" w:sz="4" w:space="0" w:color="000000" w:themeColor="text1"/>
            </w:tcBorders>
          </w:tcPr>
          <w:p w14:paraId="6B70153D" w14:textId="13235849" w:rsidR="001915EE" w:rsidRPr="00A20AB4" w:rsidRDefault="001915EE" w:rsidP="001915EE">
            <w:pPr>
              <w:pStyle w:val="TableParagraph"/>
              <w:spacing w:line="276" w:lineRule="auto"/>
              <w:rPr>
                <w:color w:val="000000" w:themeColor="text1"/>
                <w:sz w:val="18"/>
                <w:szCs w:val="18"/>
              </w:rPr>
            </w:pPr>
          </w:p>
        </w:tc>
      </w:tr>
      <w:tr w:rsidR="00A54C1C" w:rsidRPr="00A20AB4" w14:paraId="6DD6C47E" w14:textId="77777777" w:rsidTr="0087048A">
        <w:trPr>
          <w:trHeight w:val="240"/>
        </w:trPr>
        <w:tc>
          <w:tcPr>
            <w:tcW w:w="2331" w:type="dxa"/>
          </w:tcPr>
          <w:p w14:paraId="389A1E31" w14:textId="792C4CCB"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Natalia Serrano</w:t>
            </w:r>
          </w:p>
        </w:tc>
        <w:tc>
          <w:tcPr>
            <w:tcW w:w="1269" w:type="dxa"/>
          </w:tcPr>
          <w:p w14:paraId="099D59B8" w14:textId="774B4AC3" w:rsidR="001915EE" w:rsidRPr="00A20AB4" w:rsidRDefault="001915EE" w:rsidP="001915EE">
            <w:pPr>
              <w:pStyle w:val="TableParagraph"/>
              <w:spacing w:line="276" w:lineRule="auto"/>
              <w:rPr>
                <w:color w:val="000000" w:themeColor="text1"/>
                <w:sz w:val="18"/>
                <w:szCs w:val="18"/>
              </w:rPr>
            </w:pPr>
            <w:r w:rsidRPr="00A20AB4">
              <w:rPr>
                <w:color w:val="000000" w:themeColor="text1"/>
                <w:sz w:val="18"/>
                <w:szCs w:val="18"/>
              </w:rPr>
              <w:t>S2023</w:t>
            </w:r>
          </w:p>
        </w:tc>
        <w:tc>
          <w:tcPr>
            <w:tcW w:w="281" w:type="dxa"/>
            <w:gridSpan w:val="2"/>
          </w:tcPr>
          <w:p w14:paraId="6EEC01DC" w14:textId="42ACDF67" w:rsidR="001915EE" w:rsidRPr="00A20AB4" w:rsidRDefault="001915EE" w:rsidP="001915EE">
            <w:pPr>
              <w:pStyle w:val="TableParagraph"/>
              <w:spacing w:line="276" w:lineRule="auto"/>
              <w:rPr>
                <w:color w:val="000000" w:themeColor="text1"/>
                <w:sz w:val="18"/>
                <w:szCs w:val="18"/>
              </w:rPr>
            </w:pPr>
          </w:p>
        </w:tc>
        <w:tc>
          <w:tcPr>
            <w:tcW w:w="5479" w:type="dxa"/>
          </w:tcPr>
          <w:p w14:paraId="414C6316" w14:textId="45941318" w:rsidR="001915EE" w:rsidRPr="00A20AB4" w:rsidRDefault="001915EE" w:rsidP="001915EE">
            <w:pPr>
              <w:pStyle w:val="TableParagraph"/>
              <w:spacing w:line="276" w:lineRule="auto"/>
              <w:rPr>
                <w:color w:val="000000" w:themeColor="text1"/>
                <w:sz w:val="18"/>
                <w:szCs w:val="18"/>
              </w:rPr>
            </w:pPr>
          </w:p>
        </w:tc>
      </w:tr>
      <w:tr w:rsidR="0087048A" w:rsidRPr="00A20AB4" w14:paraId="56E19743" w14:textId="77777777" w:rsidTr="0087048A">
        <w:trPr>
          <w:trHeight w:val="240"/>
        </w:trPr>
        <w:tc>
          <w:tcPr>
            <w:tcW w:w="2331" w:type="dxa"/>
          </w:tcPr>
          <w:p w14:paraId="25ED5E36" w14:textId="1A2091DB" w:rsidR="0087048A" w:rsidRPr="00A20AB4" w:rsidRDefault="00E47665" w:rsidP="001915EE">
            <w:pPr>
              <w:pStyle w:val="TableParagraph"/>
              <w:spacing w:line="276" w:lineRule="auto"/>
              <w:rPr>
                <w:color w:val="000000" w:themeColor="text1"/>
                <w:sz w:val="18"/>
                <w:szCs w:val="18"/>
              </w:rPr>
            </w:pPr>
            <w:r w:rsidRPr="00A20AB4">
              <w:rPr>
                <w:color w:val="000000" w:themeColor="text1"/>
                <w:sz w:val="18"/>
                <w:szCs w:val="18"/>
              </w:rPr>
              <w:t>Wai Lynn Aung</w:t>
            </w:r>
          </w:p>
        </w:tc>
        <w:tc>
          <w:tcPr>
            <w:tcW w:w="1269" w:type="dxa"/>
          </w:tcPr>
          <w:p w14:paraId="1E4416DC" w14:textId="016F9100" w:rsidR="0087048A" w:rsidRPr="00A20AB4" w:rsidRDefault="00E47665" w:rsidP="001915EE">
            <w:pPr>
              <w:pStyle w:val="TableParagraph"/>
              <w:spacing w:line="276" w:lineRule="auto"/>
              <w:rPr>
                <w:color w:val="000000" w:themeColor="text1"/>
                <w:sz w:val="18"/>
                <w:szCs w:val="18"/>
              </w:rPr>
            </w:pPr>
            <w:r w:rsidRPr="00A20AB4">
              <w:rPr>
                <w:color w:val="000000" w:themeColor="text1"/>
                <w:sz w:val="18"/>
                <w:szCs w:val="18"/>
              </w:rPr>
              <w:t>S2024</w:t>
            </w:r>
          </w:p>
        </w:tc>
        <w:tc>
          <w:tcPr>
            <w:tcW w:w="281" w:type="dxa"/>
            <w:gridSpan w:val="2"/>
          </w:tcPr>
          <w:p w14:paraId="352DB636" w14:textId="77777777" w:rsidR="0087048A" w:rsidRPr="00A20AB4" w:rsidRDefault="0087048A" w:rsidP="001915EE">
            <w:pPr>
              <w:pStyle w:val="TableParagraph"/>
              <w:spacing w:line="276" w:lineRule="auto"/>
              <w:rPr>
                <w:color w:val="000000" w:themeColor="text1"/>
                <w:sz w:val="18"/>
                <w:szCs w:val="18"/>
              </w:rPr>
            </w:pPr>
          </w:p>
        </w:tc>
        <w:tc>
          <w:tcPr>
            <w:tcW w:w="5479" w:type="dxa"/>
          </w:tcPr>
          <w:p w14:paraId="35B4099D" w14:textId="77777777" w:rsidR="0087048A" w:rsidRPr="00A20AB4" w:rsidRDefault="0087048A" w:rsidP="001915EE">
            <w:pPr>
              <w:pStyle w:val="TableParagraph"/>
              <w:spacing w:line="276" w:lineRule="auto"/>
              <w:rPr>
                <w:color w:val="000000" w:themeColor="text1"/>
                <w:sz w:val="18"/>
                <w:szCs w:val="18"/>
              </w:rPr>
            </w:pPr>
          </w:p>
        </w:tc>
      </w:tr>
      <w:tr w:rsidR="0087048A" w:rsidRPr="00A20AB4" w14:paraId="1E922C50" w14:textId="77777777" w:rsidTr="0087048A">
        <w:trPr>
          <w:trHeight w:val="240"/>
        </w:trPr>
        <w:tc>
          <w:tcPr>
            <w:tcW w:w="2331" w:type="dxa"/>
            <w:tcBorders>
              <w:bottom w:val="single" w:sz="4" w:space="0" w:color="auto"/>
            </w:tcBorders>
          </w:tcPr>
          <w:p w14:paraId="7A6E0E9F" w14:textId="00D41263" w:rsidR="0087048A" w:rsidRPr="00A20AB4" w:rsidRDefault="00E47665" w:rsidP="001915EE">
            <w:pPr>
              <w:pStyle w:val="TableParagraph"/>
              <w:spacing w:line="276" w:lineRule="auto"/>
              <w:rPr>
                <w:color w:val="000000" w:themeColor="text1"/>
                <w:sz w:val="18"/>
                <w:szCs w:val="18"/>
              </w:rPr>
            </w:pPr>
            <w:r w:rsidRPr="00A20AB4">
              <w:rPr>
                <w:color w:val="000000" w:themeColor="text1"/>
                <w:sz w:val="18"/>
                <w:szCs w:val="18"/>
              </w:rPr>
              <w:t>Brooke A. Rasner</w:t>
            </w:r>
          </w:p>
        </w:tc>
        <w:tc>
          <w:tcPr>
            <w:tcW w:w="1269" w:type="dxa"/>
            <w:tcBorders>
              <w:bottom w:val="single" w:sz="4" w:space="0" w:color="auto"/>
            </w:tcBorders>
          </w:tcPr>
          <w:p w14:paraId="6B33DD13" w14:textId="03BC0988" w:rsidR="0087048A" w:rsidRPr="00A20AB4" w:rsidRDefault="00E47665" w:rsidP="001915EE">
            <w:pPr>
              <w:pStyle w:val="TableParagraph"/>
              <w:spacing w:line="276" w:lineRule="auto"/>
              <w:rPr>
                <w:color w:val="000000" w:themeColor="text1"/>
                <w:sz w:val="18"/>
                <w:szCs w:val="18"/>
              </w:rPr>
            </w:pPr>
            <w:r w:rsidRPr="00A20AB4">
              <w:rPr>
                <w:color w:val="000000" w:themeColor="text1"/>
                <w:sz w:val="18"/>
                <w:szCs w:val="18"/>
              </w:rPr>
              <w:t>S2024</w:t>
            </w:r>
          </w:p>
        </w:tc>
        <w:tc>
          <w:tcPr>
            <w:tcW w:w="281" w:type="dxa"/>
            <w:gridSpan w:val="2"/>
            <w:tcBorders>
              <w:bottom w:val="single" w:sz="4" w:space="0" w:color="auto"/>
            </w:tcBorders>
          </w:tcPr>
          <w:p w14:paraId="3FB510B9" w14:textId="77777777" w:rsidR="0087048A" w:rsidRPr="00A20AB4" w:rsidRDefault="0087048A" w:rsidP="001915EE">
            <w:pPr>
              <w:pStyle w:val="TableParagraph"/>
              <w:spacing w:line="276" w:lineRule="auto"/>
              <w:rPr>
                <w:color w:val="000000" w:themeColor="text1"/>
                <w:sz w:val="18"/>
                <w:szCs w:val="18"/>
              </w:rPr>
            </w:pPr>
          </w:p>
        </w:tc>
        <w:tc>
          <w:tcPr>
            <w:tcW w:w="5479" w:type="dxa"/>
            <w:tcBorders>
              <w:bottom w:val="single" w:sz="4" w:space="0" w:color="auto"/>
            </w:tcBorders>
          </w:tcPr>
          <w:p w14:paraId="204F5590" w14:textId="77777777" w:rsidR="0087048A" w:rsidRPr="00A20AB4" w:rsidRDefault="0087048A" w:rsidP="001915EE">
            <w:pPr>
              <w:pStyle w:val="TableParagraph"/>
              <w:spacing w:line="276" w:lineRule="auto"/>
              <w:rPr>
                <w:color w:val="000000" w:themeColor="text1"/>
                <w:sz w:val="18"/>
                <w:szCs w:val="18"/>
              </w:rPr>
            </w:pPr>
          </w:p>
        </w:tc>
      </w:tr>
      <w:tr w:rsidR="00A54C1C" w:rsidRPr="00A20AB4" w14:paraId="347499E1" w14:textId="77777777" w:rsidTr="0087048A">
        <w:trPr>
          <w:trHeight w:val="240"/>
        </w:trPr>
        <w:tc>
          <w:tcPr>
            <w:tcW w:w="9360" w:type="dxa"/>
            <w:gridSpan w:val="5"/>
            <w:tcBorders>
              <w:top w:val="single" w:sz="4" w:space="0" w:color="auto"/>
              <w:left w:val="none" w:sz="4" w:space="0" w:color="000000" w:themeColor="text1"/>
              <w:bottom w:val="none" w:sz="4" w:space="0" w:color="000000" w:themeColor="text1"/>
              <w:right w:val="none" w:sz="4" w:space="0" w:color="000000" w:themeColor="text1"/>
            </w:tcBorders>
          </w:tcPr>
          <w:p w14:paraId="045A9EB1" w14:textId="77777777" w:rsidR="001915EE" w:rsidRDefault="001915EE" w:rsidP="001915EE">
            <w:pPr>
              <w:pStyle w:val="TableParagraph"/>
              <w:spacing w:line="276" w:lineRule="auto"/>
              <w:rPr>
                <w:color w:val="000000" w:themeColor="text1"/>
                <w:sz w:val="18"/>
                <w:szCs w:val="18"/>
              </w:rPr>
            </w:pPr>
            <w:r w:rsidRPr="00A20AB4">
              <w:rPr>
                <w:color w:val="000000" w:themeColor="text1"/>
                <w:sz w:val="18"/>
                <w:szCs w:val="18"/>
              </w:rPr>
              <w:t xml:space="preserve">(* fully funded graduate research assistants from own research, </w:t>
            </w:r>
            <w:r w:rsidRPr="00A20AB4">
              <w:rPr>
                <w:color w:val="000000" w:themeColor="text1"/>
                <w:sz w:val="18"/>
                <w:szCs w:val="18"/>
                <w:vertAlign w:val="superscript"/>
              </w:rPr>
              <w:t>§</w:t>
            </w:r>
            <w:r w:rsidRPr="00A20AB4">
              <w:rPr>
                <w:color w:val="000000" w:themeColor="text1"/>
                <w:sz w:val="18"/>
                <w:szCs w:val="18"/>
              </w:rPr>
              <w:t>HPAM award recipients)</w:t>
            </w:r>
          </w:p>
          <w:p w14:paraId="51EBA8CC" w14:textId="77777777" w:rsidR="00A20AB4" w:rsidRDefault="00A20AB4" w:rsidP="001915EE">
            <w:pPr>
              <w:pStyle w:val="TableParagraph"/>
              <w:spacing w:line="276" w:lineRule="auto"/>
              <w:rPr>
                <w:color w:val="000000" w:themeColor="text1"/>
                <w:sz w:val="18"/>
                <w:szCs w:val="18"/>
              </w:rPr>
            </w:pPr>
          </w:p>
          <w:p w14:paraId="3B5764B9" w14:textId="77777777" w:rsidR="00CA1DCF" w:rsidRDefault="00CA1DCF" w:rsidP="001915EE">
            <w:pPr>
              <w:pStyle w:val="TableParagraph"/>
              <w:spacing w:line="276" w:lineRule="auto"/>
              <w:rPr>
                <w:color w:val="000000" w:themeColor="text1"/>
                <w:sz w:val="18"/>
                <w:szCs w:val="18"/>
              </w:rPr>
            </w:pPr>
          </w:p>
          <w:p w14:paraId="7BE47DE8" w14:textId="4233E170" w:rsidR="00CA1DCF" w:rsidRPr="00A20AB4" w:rsidRDefault="00CA1DCF" w:rsidP="001915EE">
            <w:pPr>
              <w:pStyle w:val="TableParagraph"/>
              <w:spacing w:line="276" w:lineRule="auto"/>
              <w:rPr>
                <w:color w:val="000000" w:themeColor="text1"/>
                <w:sz w:val="18"/>
                <w:szCs w:val="18"/>
              </w:rPr>
            </w:pPr>
          </w:p>
        </w:tc>
      </w:tr>
    </w:tbl>
    <w:p w14:paraId="22ABDF56" w14:textId="0ABA7424" w:rsidR="001B73BE" w:rsidRPr="00A20AB4" w:rsidRDefault="28AC8106" w:rsidP="290FBC4B">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Instructional Grants</w:t>
      </w:r>
      <w:r w:rsidRPr="00A20AB4">
        <w:rPr>
          <w:rFonts w:ascii="Arial" w:eastAsia="Arial" w:hAnsi="Arial" w:cs="Arial"/>
          <w:color w:val="000000" w:themeColor="text1"/>
          <w:spacing w:val="-9"/>
          <w:sz w:val="18"/>
          <w:szCs w:val="18"/>
        </w:rPr>
        <w:t xml:space="preserve"> </w:t>
      </w:r>
      <w:r w:rsidR="6631829A" w:rsidRPr="00A20AB4">
        <w:rPr>
          <w:rFonts w:ascii="Arial" w:eastAsia="Arial" w:hAnsi="Arial" w:cs="Arial"/>
          <w:color w:val="000000" w:themeColor="text1"/>
          <w:sz w:val="18"/>
          <w:szCs w:val="18"/>
        </w:rPr>
        <w:t>(Total funding as PI and Co-I to date: $73</w:t>
      </w:r>
      <w:r w:rsidRPr="00A20AB4">
        <w:rPr>
          <w:rFonts w:ascii="Arial" w:eastAsia="Arial" w:hAnsi="Arial" w:cs="Arial"/>
          <w:color w:val="000000" w:themeColor="text1"/>
          <w:sz w:val="18"/>
          <w:szCs w:val="18"/>
        </w:rPr>
        <w:t>6,</w:t>
      </w:r>
      <w:r w:rsidR="6631829A" w:rsidRPr="00A20AB4">
        <w:rPr>
          <w:rFonts w:ascii="Arial" w:eastAsia="Arial" w:hAnsi="Arial" w:cs="Arial"/>
          <w:color w:val="000000" w:themeColor="text1"/>
          <w:sz w:val="18"/>
          <w:szCs w:val="18"/>
        </w:rPr>
        <w:t>449</w:t>
      </w:r>
      <w:r w:rsidRPr="00A20AB4">
        <w:rPr>
          <w:rFonts w:ascii="Arial" w:eastAsia="Arial" w:hAnsi="Arial" w:cs="Arial"/>
          <w:color w:val="000000" w:themeColor="text1"/>
          <w:sz w:val="18"/>
          <w:szCs w:val="18"/>
        </w:rPr>
        <w:t>)</w:t>
      </w:r>
    </w:p>
    <w:p w14:paraId="47188C33" w14:textId="77777777" w:rsidR="00E569B6" w:rsidRPr="00A20AB4" w:rsidRDefault="00E569B6" w:rsidP="63F9DD52">
      <w:pPr>
        <w:ind w:left="720" w:hanging="720"/>
        <w:rPr>
          <w:rFonts w:ascii="Arial" w:eastAsia="Arial" w:hAnsi="Arial" w:cs="Arial"/>
          <w:i/>
          <w:iCs/>
          <w:color w:val="000000" w:themeColor="text1"/>
          <w:sz w:val="18"/>
          <w:szCs w:val="18"/>
        </w:rPr>
      </w:pPr>
    </w:p>
    <w:p w14:paraId="29F547FE" w14:textId="2B69EB7E" w:rsidR="00D45388" w:rsidRPr="00A20AB4" w:rsidRDefault="1EF7BC72" w:rsidP="290FBC4B">
      <w:pPr>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Establish a novel graduate certificate and MS in “Agricultural Biosecurity and One Health Laboratory Sciences (ABOHLS)” for rural workforce development of the next generation of global agricultural leaders”</w:t>
      </w:r>
      <w:r w:rsidRPr="00A20AB4">
        <w:rPr>
          <w:rFonts w:ascii="Arial" w:eastAsia="Arial" w:hAnsi="Arial" w:cs="Arial"/>
          <w:color w:val="000000" w:themeColor="text1"/>
          <w:sz w:val="18"/>
          <w:szCs w:val="18"/>
        </w:rPr>
        <w:t xml:space="preserve"> United States Department of Agriculture (USDA), Amount: $ 150,000</w:t>
      </w:r>
    </w:p>
    <w:p w14:paraId="217F0C72" w14:textId="0B29B7A6" w:rsidR="00E569B6" w:rsidRPr="00A20AB4" w:rsidRDefault="4DD00D6A" w:rsidP="290FBC4B">
      <w:pPr>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Food Scholars: Nurturing Cross-Institutional Relationship to Diversify Sustainable Food Systems Education</w:t>
      </w:r>
      <w:r w:rsidRPr="00A20AB4">
        <w:rPr>
          <w:rFonts w:ascii="Arial" w:eastAsia="Arial" w:hAnsi="Arial" w:cs="Arial"/>
          <w:color w:val="000000" w:themeColor="text1"/>
          <w:sz w:val="18"/>
          <w:szCs w:val="18"/>
        </w:rPr>
        <w:t xml:space="preserve">. United States Department of Agriculture (USDA), Amount: $ 299,949, Role: Evaluator (Credit: 10%) </w:t>
      </w:r>
    </w:p>
    <w:p w14:paraId="2135909B" w14:textId="25135DE0" w:rsidR="00D35B8E" w:rsidRPr="00A20AB4" w:rsidRDefault="28AC8106" w:rsidP="290FBC4B">
      <w:pPr>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Interdisciplinary Graduate Research and Education in Sustainable Food Systems, </w:t>
      </w:r>
      <w:r w:rsidRPr="00A20AB4">
        <w:rPr>
          <w:rFonts w:ascii="Arial" w:eastAsia="Arial" w:hAnsi="Arial" w:cs="Arial"/>
          <w:color w:val="000000" w:themeColor="text1"/>
          <w:sz w:val="18"/>
          <w:szCs w:val="18"/>
        </w:rPr>
        <w:t xml:space="preserve">United States Department of Agriculture (USDA), Amount: $ 246,000, Role: Co-investigator (Credit: 14%) </w:t>
      </w:r>
    </w:p>
    <w:p w14:paraId="1EF94FB2" w14:textId="09DB33F6" w:rsidR="00D35B8E" w:rsidRPr="00A20AB4" w:rsidRDefault="28AC8106" w:rsidP="63F9DD52">
      <w:pPr>
        <w:pStyle w:val="BodyText"/>
        <w:ind w:left="720" w:hanging="720"/>
        <w:rPr>
          <w:rFonts w:ascii="Arial" w:hAnsi="Arial" w:cs="Arial"/>
          <w:color w:val="000000" w:themeColor="text1"/>
          <w:sz w:val="18"/>
          <w:szCs w:val="18"/>
          <w:u w:val="single"/>
        </w:rPr>
      </w:pPr>
      <w:r w:rsidRPr="00A20AB4">
        <w:rPr>
          <w:rFonts w:ascii="Arial" w:hAnsi="Arial" w:cs="Arial"/>
          <w:i/>
          <w:iCs/>
          <w:color w:val="000000" w:themeColor="text1"/>
          <w:sz w:val="18"/>
          <w:szCs w:val="18"/>
        </w:rPr>
        <w:t>Modeling consumer behavior to foster a healthy and sustainable food system in the state of Georgia</w:t>
      </w:r>
      <w:r w:rsidR="0C74D0F0" w:rsidRPr="00A20AB4">
        <w:rPr>
          <w:rFonts w:ascii="Arial" w:hAnsi="Arial" w:cs="Arial"/>
          <w:color w:val="000000" w:themeColor="text1"/>
          <w:sz w:val="18"/>
          <w:szCs w:val="18"/>
        </w:rPr>
        <w:t xml:space="preserve"> Grant no. 2016-38420-25578</w:t>
      </w:r>
      <w:r w:rsidRPr="00A20AB4">
        <w:rPr>
          <w:color w:val="000000" w:themeColor="text1"/>
          <w:sz w:val="18"/>
          <w:szCs w:val="18"/>
        </w:rPr>
        <w:br/>
      </w:r>
      <w:r w:rsidRPr="00A20AB4">
        <w:rPr>
          <w:rFonts w:ascii="Arial" w:hAnsi="Arial" w:cs="Arial"/>
          <w:color w:val="000000" w:themeColor="text1"/>
          <w:sz w:val="18"/>
          <w:szCs w:val="18"/>
        </w:rPr>
        <w:t>Internal award: Sustainable Food System Initiative, January 3, 2017–June 1, 2019, Amount:</w:t>
      </w:r>
      <w:r w:rsidR="6A6511BB" w:rsidRPr="00A20AB4">
        <w:rPr>
          <w:rFonts w:ascii="Arial" w:hAnsi="Arial" w:cs="Arial"/>
          <w:color w:val="000000" w:themeColor="text1"/>
          <w:sz w:val="18"/>
          <w:szCs w:val="18"/>
        </w:rPr>
        <w:t xml:space="preserve"> </w:t>
      </w:r>
      <w:r w:rsidRPr="00A20AB4">
        <w:rPr>
          <w:rFonts w:ascii="Arial" w:hAnsi="Arial" w:cs="Arial"/>
          <w:color w:val="000000" w:themeColor="text1"/>
          <w:sz w:val="18"/>
          <w:szCs w:val="18"/>
        </w:rPr>
        <w:t xml:space="preserve">$ 40,000, </w:t>
      </w:r>
      <w:r w:rsidRPr="00A20AB4">
        <w:rPr>
          <w:rFonts w:ascii="Arial" w:hAnsi="Arial" w:cs="Arial"/>
          <w:color w:val="000000" w:themeColor="text1"/>
          <w:sz w:val="18"/>
          <w:szCs w:val="18"/>
          <w:u w:val="single"/>
        </w:rPr>
        <w:t>Principal investigator</w:t>
      </w:r>
    </w:p>
    <w:p w14:paraId="5D731AC8" w14:textId="4AA48D07" w:rsidR="00D35B8E" w:rsidRPr="00A20AB4" w:rsidRDefault="00BF7362" w:rsidP="63F9DD52">
      <w:pPr>
        <w:pStyle w:val="BodyText"/>
        <w:ind w:left="720" w:hanging="720"/>
        <w:rPr>
          <w:rFonts w:ascii="Arial" w:hAnsi="Arial" w:cs="Arial"/>
          <w:color w:val="000000" w:themeColor="text1"/>
          <w:sz w:val="18"/>
          <w:szCs w:val="18"/>
          <w:u w:val="single"/>
        </w:rPr>
      </w:pPr>
      <w:r w:rsidRPr="00A20AB4">
        <w:rPr>
          <w:rFonts w:ascii="Arial" w:hAnsi="Arial" w:cs="Arial"/>
          <w:i/>
          <w:iCs/>
          <w:color w:val="000000" w:themeColor="text1"/>
          <w:sz w:val="18"/>
          <w:szCs w:val="18"/>
        </w:rPr>
        <w:t>Service-Learning</w:t>
      </w:r>
      <w:r w:rsidR="28AC8106" w:rsidRPr="00A20AB4">
        <w:rPr>
          <w:rFonts w:ascii="Arial" w:hAnsi="Arial" w:cs="Arial"/>
          <w:i/>
          <w:iCs/>
          <w:color w:val="000000" w:themeColor="text1"/>
          <w:sz w:val="18"/>
          <w:szCs w:val="18"/>
        </w:rPr>
        <w:t xml:space="preserve"> mini-grant</w:t>
      </w:r>
      <w:r w:rsidR="28AC8106" w:rsidRPr="00A20AB4">
        <w:rPr>
          <w:color w:val="000000" w:themeColor="text1"/>
          <w:sz w:val="18"/>
          <w:szCs w:val="18"/>
        </w:rPr>
        <w:br/>
      </w:r>
      <w:r w:rsidR="28AC8106" w:rsidRPr="00A20AB4">
        <w:rPr>
          <w:rFonts w:ascii="Arial" w:hAnsi="Arial" w:cs="Arial"/>
          <w:color w:val="000000" w:themeColor="text1"/>
          <w:sz w:val="18"/>
          <w:szCs w:val="18"/>
        </w:rPr>
        <w:t>Internal Award: UGA Office of Service Learning, September 1, 2016 – December 15, 2016, Amount: $500,</w:t>
      </w:r>
      <w:r w:rsidR="28AC8106" w:rsidRPr="00A20AB4">
        <w:rPr>
          <w:rFonts w:ascii="Arial" w:hAnsi="Arial" w:cs="Arial"/>
          <w:color w:val="000000" w:themeColor="text1"/>
          <w:sz w:val="18"/>
          <w:szCs w:val="18"/>
          <w:u w:val="single"/>
        </w:rPr>
        <w:t xml:space="preserve"> Principal investigator</w:t>
      </w:r>
    </w:p>
    <w:p w14:paraId="23D75090" w14:textId="77777777" w:rsidR="00D35B8E" w:rsidRPr="00A20AB4" w:rsidRDefault="00D35B8E" w:rsidP="63F9DD52">
      <w:pPr>
        <w:pStyle w:val="BodyText"/>
        <w:ind w:left="720" w:hanging="720"/>
        <w:rPr>
          <w:rFonts w:ascii="Arial" w:hAnsi="Arial" w:cs="Arial"/>
          <w:color w:val="000000" w:themeColor="text1"/>
          <w:sz w:val="18"/>
          <w:szCs w:val="18"/>
        </w:rPr>
      </w:pPr>
    </w:p>
    <w:p w14:paraId="163A58FD" w14:textId="2CDBBF94" w:rsidR="00D35B8E" w:rsidRPr="00A20AB4" w:rsidRDefault="28AC8106" w:rsidP="290FBC4B">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Recognition </w:t>
      </w:r>
      <w:r w:rsidR="00571D1E" w:rsidRPr="00A20AB4">
        <w:rPr>
          <w:rFonts w:ascii="Arial" w:eastAsia="Arial" w:hAnsi="Arial" w:cs="Arial"/>
          <w:color w:val="000000" w:themeColor="text1"/>
          <w:sz w:val="18"/>
          <w:szCs w:val="18"/>
        </w:rPr>
        <w:t>and Awards</w:t>
      </w:r>
    </w:p>
    <w:p w14:paraId="1F820457" w14:textId="77777777" w:rsidR="00571D1E" w:rsidRPr="00A20AB4" w:rsidRDefault="00571D1E" w:rsidP="00571D1E">
      <w:pPr>
        <w:rPr>
          <w:rFonts w:eastAsia="Arial"/>
          <w:sz w:val="18"/>
          <w:szCs w:val="18"/>
        </w:rPr>
      </w:pPr>
    </w:p>
    <w:p w14:paraId="198C72A6" w14:textId="77777777" w:rsidR="003E4F40" w:rsidRPr="00A20AB4" w:rsidRDefault="003E4F40" w:rsidP="003E4F40">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S2024</w:t>
      </w:r>
      <w:r w:rsidRPr="00A20AB4">
        <w:rPr>
          <w:rFonts w:ascii="Arial" w:eastAsia="Arial" w:hAnsi="Arial" w:cs="Arial"/>
          <w:color w:val="000000" w:themeColor="text1"/>
          <w:sz w:val="18"/>
          <w:szCs w:val="18"/>
        </w:rPr>
        <w:tab/>
      </w:r>
      <w:r w:rsidRPr="00A20AB4">
        <w:rPr>
          <w:rFonts w:ascii="Arial" w:eastAsia="Arial" w:hAnsi="Arial" w:cs="Arial"/>
          <w:color w:val="000000" w:themeColor="text1"/>
          <w:sz w:val="18"/>
          <w:szCs w:val="18"/>
        </w:rPr>
        <w:tab/>
      </w:r>
      <w:r>
        <w:rPr>
          <w:rFonts w:ascii="Arial" w:eastAsia="Arial" w:hAnsi="Arial" w:cs="Arial"/>
          <w:color w:val="000000" w:themeColor="text1"/>
          <w:sz w:val="18"/>
          <w:szCs w:val="18"/>
        </w:rPr>
        <w:t xml:space="preserve">Nominee, </w:t>
      </w:r>
      <w:r w:rsidRPr="00A20AB4">
        <w:rPr>
          <w:rFonts w:ascii="Arial" w:eastAsia="Arial" w:hAnsi="Arial" w:cs="Arial"/>
          <w:color w:val="000000" w:themeColor="text1"/>
          <w:sz w:val="18"/>
          <w:szCs w:val="18"/>
        </w:rPr>
        <w:t>40 Under 40, America Journal of Health Promotion</w:t>
      </w:r>
    </w:p>
    <w:p w14:paraId="2791C159" w14:textId="43288DF3" w:rsidR="003E4F40" w:rsidRPr="00A20AB4" w:rsidRDefault="003E4F40" w:rsidP="003E4F40">
      <w:pPr>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S2024</w:t>
      </w:r>
      <w:r w:rsidRPr="00A20AB4">
        <w:rPr>
          <w:rFonts w:ascii="Arial" w:eastAsia="Arial" w:hAnsi="Arial" w:cs="Arial"/>
          <w:color w:val="000000" w:themeColor="text1"/>
          <w:sz w:val="18"/>
          <w:szCs w:val="18"/>
        </w:rPr>
        <w:tab/>
        <w:t>Nominee, CPH Awards in Teaching, Research, and Online Teaching</w:t>
      </w:r>
    </w:p>
    <w:p w14:paraId="1DB349A7" w14:textId="77777777" w:rsidR="003E4F40" w:rsidRPr="00A20AB4" w:rsidRDefault="003E4F40" w:rsidP="003E4F40">
      <w:pPr>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S2023</w:t>
      </w:r>
      <w:r w:rsidRPr="00A20AB4">
        <w:rPr>
          <w:color w:val="000000" w:themeColor="text1"/>
          <w:sz w:val="18"/>
          <w:szCs w:val="18"/>
        </w:rPr>
        <w:tab/>
      </w:r>
      <w:r w:rsidRPr="00A20AB4">
        <w:rPr>
          <w:rFonts w:ascii="Arial" w:eastAsia="Arial" w:hAnsi="Arial" w:cs="Arial"/>
          <w:color w:val="000000" w:themeColor="text1"/>
          <w:sz w:val="18"/>
          <w:szCs w:val="18"/>
        </w:rPr>
        <w:t>Nominee, CPH Teaching Excellence</w:t>
      </w:r>
    </w:p>
    <w:p w14:paraId="021D48BD" w14:textId="6E0C8573" w:rsidR="003E4F40" w:rsidRPr="00A20AB4" w:rsidRDefault="003E4F40" w:rsidP="003E4F40">
      <w:pPr>
        <w:tabs>
          <w:tab w:val="left" w:pos="1440"/>
        </w:tabs>
        <w:ind w:left="1440" w:hanging="144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Award UGA </w:t>
      </w:r>
    </w:p>
    <w:p w14:paraId="3BB1AFAC" w14:textId="71686C75" w:rsidR="003E47BC" w:rsidRPr="00A20AB4" w:rsidRDefault="003E47BC" w:rsidP="003E47BC">
      <w:pPr>
        <w:pStyle w:val="Heading1"/>
        <w:numPr>
          <w:ilvl w:val="0"/>
          <w:numId w:val="0"/>
        </w:numPr>
        <w:tabs>
          <w:tab w:val="left" w:pos="1440"/>
        </w:tabs>
        <w:ind w:left="1440" w:hanging="1440"/>
        <w:rPr>
          <w:rFonts w:ascii="Arial" w:eastAsia="Arial" w:hAnsi="Arial" w:cs="Arial"/>
          <w:b w:val="0"/>
          <w:bCs w:val="0"/>
          <w:color w:val="000000" w:themeColor="text1"/>
          <w:kern w:val="0"/>
          <w:sz w:val="18"/>
          <w:szCs w:val="18"/>
        </w:rPr>
      </w:pPr>
      <w:r w:rsidRPr="00A20AB4">
        <w:rPr>
          <w:rFonts w:ascii="Arial" w:eastAsia="Arial" w:hAnsi="Arial" w:cs="Arial"/>
          <w:b w:val="0"/>
          <w:bCs w:val="0"/>
          <w:color w:val="000000" w:themeColor="text1"/>
          <w:kern w:val="0"/>
          <w:sz w:val="18"/>
          <w:szCs w:val="18"/>
        </w:rPr>
        <w:t>S2024</w:t>
      </w:r>
      <w:r w:rsidRPr="00A20AB4">
        <w:rPr>
          <w:rFonts w:ascii="Arial" w:eastAsia="Arial" w:hAnsi="Arial" w:cs="Arial"/>
          <w:b w:val="0"/>
          <w:bCs w:val="0"/>
          <w:color w:val="000000" w:themeColor="text1"/>
          <w:kern w:val="0"/>
          <w:sz w:val="18"/>
          <w:szCs w:val="18"/>
        </w:rPr>
        <w:tab/>
        <w:t>Georgia CTSA Faculty Excellence Award</w:t>
      </w:r>
    </w:p>
    <w:p w14:paraId="166F1EA9" w14:textId="59D42C3B" w:rsidR="00BF7362" w:rsidRPr="00A20AB4" w:rsidRDefault="00BF7362" w:rsidP="00BF7362">
      <w:pPr>
        <w:pStyle w:val="Heading1"/>
        <w:numPr>
          <w:ilvl w:val="0"/>
          <w:numId w:val="0"/>
        </w:numPr>
        <w:tabs>
          <w:tab w:val="left" w:pos="1440"/>
        </w:tabs>
        <w:rPr>
          <w:rFonts w:ascii="Arial" w:eastAsia="Arial" w:hAnsi="Arial" w:cs="Arial"/>
          <w:b w:val="0"/>
          <w:bCs w:val="0"/>
          <w:color w:val="000000" w:themeColor="text1"/>
          <w:kern w:val="0"/>
          <w:sz w:val="18"/>
          <w:szCs w:val="18"/>
        </w:rPr>
      </w:pPr>
      <w:r w:rsidRPr="00A20AB4">
        <w:rPr>
          <w:rFonts w:ascii="Arial" w:eastAsia="Arial" w:hAnsi="Arial" w:cs="Arial"/>
          <w:b w:val="0"/>
          <w:bCs w:val="0"/>
          <w:color w:val="000000" w:themeColor="text1"/>
          <w:kern w:val="0"/>
          <w:sz w:val="18"/>
          <w:szCs w:val="18"/>
        </w:rPr>
        <w:t xml:space="preserve">S2024 </w:t>
      </w:r>
      <w:r w:rsidRPr="00A20AB4">
        <w:rPr>
          <w:rFonts w:ascii="Arial" w:eastAsia="Arial" w:hAnsi="Arial" w:cs="Arial"/>
          <w:b w:val="0"/>
          <w:bCs w:val="0"/>
          <w:color w:val="000000" w:themeColor="text1"/>
          <w:kern w:val="0"/>
          <w:sz w:val="18"/>
          <w:szCs w:val="18"/>
        </w:rPr>
        <w:tab/>
        <w:t>Excellence in Mentorship Award</w:t>
      </w:r>
    </w:p>
    <w:p w14:paraId="2B3BD13D" w14:textId="7F56974F" w:rsidR="00D35B8E" w:rsidRPr="00A20AB4" w:rsidRDefault="49E07375" w:rsidP="63F9DD52">
      <w:pPr>
        <w:pStyle w:val="BodyText"/>
        <w:tabs>
          <w:tab w:val="left" w:pos="1440"/>
        </w:tabs>
        <w:ind w:left="1440" w:hanging="1440"/>
        <w:rPr>
          <w:rFonts w:ascii="Arial" w:hAnsi="Arial" w:cs="Arial"/>
          <w:color w:val="000000" w:themeColor="text1"/>
          <w:sz w:val="18"/>
          <w:szCs w:val="18"/>
        </w:rPr>
      </w:pPr>
      <w:r w:rsidRPr="00A20AB4">
        <w:rPr>
          <w:rFonts w:ascii="Arial" w:hAnsi="Arial" w:cs="Arial"/>
          <w:color w:val="000000" w:themeColor="text1"/>
          <w:sz w:val="18"/>
          <w:szCs w:val="18"/>
        </w:rPr>
        <w:t>S2023</w:t>
      </w:r>
      <w:r w:rsidRPr="00A20AB4">
        <w:rPr>
          <w:color w:val="000000" w:themeColor="text1"/>
          <w:sz w:val="18"/>
          <w:szCs w:val="18"/>
        </w:rPr>
        <w:tab/>
      </w:r>
      <w:r w:rsidRPr="00A20AB4">
        <w:rPr>
          <w:rFonts w:ascii="Arial" w:hAnsi="Arial" w:cs="Arial"/>
          <w:color w:val="000000" w:themeColor="text1"/>
          <w:sz w:val="18"/>
          <w:szCs w:val="18"/>
        </w:rPr>
        <w:t xml:space="preserve">Nominee for CPH Excellence in Teaching Award </w:t>
      </w:r>
    </w:p>
    <w:p w14:paraId="30FCA474" w14:textId="77777777" w:rsidR="008B1595" w:rsidRDefault="008B1595" w:rsidP="63F9DD52">
      <w:pPr>
        <w:pStyle w:val="BodyText"/>
        <w:tabs>
          <w:tab w:val="left" w:pos="1440"/>
        </w:tabs>
        <w:ind w:left="0" w:firstLine="0"/>
        <w:rPr>
          <w:rFonts w:ascii="Arial" w:hAnsi="Arial" w:cs="Arial"/>
          <w:color w:val="000000" w:themeColor="text1"/>
          <w:sz w:val="18"/>
          <w:szCs w:val="18"/>
        </w:rPr>
      </w:pPr>
      <w:r w:rsidRPr="00A20AB4">
        <w:rPr>
          <w:rFonts w:ascii="Arial" w:hAnsi="Arial" w:cs="Arial"/>
          <w:color w:val="000000" w:themeColor="text1"/>
          <w:sz w:val="18"/>
          <w:szCs w:val="18"/>
        </w:rPr>
        <w:t>F2019</w:t>
      </w:r>
      <w:r w:rsidRPr="00A20AB4">
        <w:rPr>
          <w:color w:val="000000" w:themeColor="text1"/>
          <w:sz w:val="18"/>
          <w:szCs w:val="18"/>
        </w:rPr>
        <w:tab/>
      </w:r>
      <w:r w:rsidRPr="00A20AB4">
        <w:rPr>
          <w:rFonts w:ascii="Arial" w:hAnsi="Arial" w:cs="Arial"/>
          <w:color w:val="000000" w:themeColor="text1"/>
          <w:sz w:val="18"/>
          <w:szCs w:val="18"/>
        </w:rPr>
        <w:t xml:space="preserve">Nominee, Charles Knapp Early Career Scholar </w:t>
      </w:r>
    </w:p>
    <w:p w14:paraId="67BB5180" w14:textId="11FCF982" w:rsidR="00D35B8E" w:rsidRPr="00A20AB4" w:rsidRDefault="28AC8106" w:rsidP="63F9DD52">
      <w:pPr>
        <w:pStyle w:val="BodyText"/>
        <w:tabs>
          <w:tab w:val="left" w:pos="1440"/>
        </w:tabs>
        <w:ind w:left="0" w:firstLine="0"/>
        <w:rPr>
          <w:rFonts w:ascii="Arial" w:hAnsi="Arial" w:cs="Arial"/>
          <w:color w:val="000000" w:themeColor="text1"/>
          <w:sz w:val="18"/>
          <w:szCs w:val="18"/>
        </w:rPr>
      </w:pPr>
      <w:r w:rsidRPr="00A20AB4">
        <w:rPr>
          <w:rFonts w:ascii="Arial" w:hAnsi="Arial" w:cs="Arial"/>
          <w:color w:val="000000" w:themeColor="text1"/>
          <w:sz w:val="18"/>
          <w:szCs w:val="18"/>
        </w:rPr>
        <w:t>2019</w:t>
      </w:r>
      <w:r w:rsidRPr="00A20AB4">
        <w:rPr>
          <w:color w:val="000000" w:themeColor="text1"/>
          <w:sz w:val="18"/>
          <w:szCs w:val="18"/>
        </w:rPr>
        <w:tab/>
      </w:r>
      <w:r w:rsidR="542EEC9F" w:rsidRPr="00A20AB4">
        <w:rPr>
          <w:rFonts w:ascii="Arial" w:hAnsi="Arial" w:cs="Arial"/>
          <w:color w:val="000000" w:themeColor="text1"/>
          <w:sz w:val="18"/>
          <w:szCs w:val="18"/>
        </w:rPr>
        <w:t>Student Career Success Influencer Award</w:t>
      </w:r>
    </w:p>
    <w:p w14:paraId="0E90D35C" w14:textId="317FF344" w:rsidR="00D35B8E" w:rsidRPr="00A20AB4" w:rsidRDefault="542EEC9F" w:rsidP="63F9DD52">
      <w:pPr>
        <w:pStyle w:val="BodyText"/>
        <w:tabs>
          <w:tab w:val="left" w:pos="1440"/>
        </w:tabs>
        <w:ind w:left="0" w:firstLine="0"/>
        <w:rPr>
          <w:rFonts w:ascii="Arial" w:hAnsi="Arial" w:cs="Arial"/>
          <w:color w:val="000000" w:themeColor="text1"/>
          <w:sz w:val="18"/>
          <w:szCs w:val="18"/>
        </w:rPr>
      </w:pPr>
      <w:r w:rsidRPr="00A20AB4">
        <w:rPr>
          <w:rFonts w:ascii="Arial" w:hAnsi="Arial" w:cs="Arial"/>
          <w:color w:val="000000" w:themeColor="text1"/>
          <w:sz w:val="18"/>
          <w:szCs w:val="18"/>
        </w:rPr>
        <w:t>202</w:t>
      </w:r>
      <w:r w:rsidR="666F1D2F" w:rsidRPr="00A20AB4">
        <w:rPr>
          <w:rFonts w:ascii="Arial" w:hAnsi="Arial" w:cs="Arial"/>
          <w:color w:val="000000" w:themeColor="text1"/>
          <w:sz w:val="18"/>
          <w:szCs w:val="18"/>
        </w:rPr>
        <w:t>0</w:t>
      </w:r>
      <w:r w:rsidRPr="00A20AB4">
        <w:rPr>
          <w:color w:val="000000" w:themeColor="text1"/>
          <w:sz w:val="18"/>
          <w:szCs w:val="18"/>
        </w:rPr>
        <w:tab/>
      </w:r>
      <w:r w:rsidR="3ACB55EE" w:rsidRPr="00A20AB4">
        <w:rPr>
          <w:rFonts w:ascii="Arial" w:hAnsi="Arial" w:cs="Arial"/>
          <w:color w:val="000000" w:themeColor="text1"/>
          <w:sz w:val="18"/>
          <w:szCs w:val="18"/>
        </w:rPr>
        <w:t>Student Career Success Influencer Award</w:t>
      </w:r>
    </w:p>
    <w:p w14:paraId="7DE5011A" w14:textId="4A6E94DE" w:rsidR="00D35B8E" w:rsidRPr="00A20AB4" w:rsidRDefault="542EEC9F" w:rsidP="63F9DD52">
      <w:pPr>
        <w:pStyle w:val="BodyText"/>
        <w:tabs>
          <w:tab w:val="left" w:pos="1440"/>
        </w:tabs>
        <w:ind w:left="0" w:firstLine="0"/>
        <w:rPr>
          <w:rFonts w:ascii="Arial" w:hAnsi="Arial" w:cs="Arial"/>
          <w:color w:val="000000" w:themeColor="text1"/>
          <w:sz w:val="18"/>
          <w:szCs w:val="18"/>
        </w:rPr>
      </w:pPr>
      <w:r w:rsidRPr="00A20AB4">
        <w:rPr>
          <w:rFonts w:ascii="Arial" w:hAnsi="Arial" w:cs="Arial"/>
          <w:color w:val="000000" w:themeColor="text1"/>
          <w:sz w:val="18"/>
          <w:szCs w:val="18"/>
        </w:rPr>
        <w:t>2021</w:t>
      </w:r>
      <w:r w:rsidRPr="00A20AB4">
        <w:rPr>
          <w:color w:val="000000" w:themeColor="text1"/>
          <w:sz w:val="18"/>
          <w:szCs w:val="18"/>
        </w:rPr>
        <w:tab/>
      </w:r>
      <w:r w:rsidR="7163A48F" w:rsidRPr="00A20AB4">
        <w:rPr>
          <w:rFonts w:ascii="Arial" w:hAnsi="Arial" w:cs="Arial"/>
          <w:color w:val="000000" w:themeColor="text1"/>
          <w:sz w:val="18"/>
          <w:szCs w:val="18"/>
        </w:rPr>
        <w:t>Student Career Success Influencer Award</w:t>
      </w:r>
    </w:p>
    <w:p w14:paraId="32903ABA" w14:textId="7CD8878C" w:rsidR="00D35B8E" w:rsidRPr="00A20AB4" w:rsidRDefault="542EEC9F" w:rsidP="63F9DD52">
      <w:pPr>
        <w:pStyle w:val="BodyText"/>
        <w:tabs>
          <w:tab w:val="left" w:pos="1440"/>
        </w:tabs>
        <w:ind w:left="0" w:firstLine="0"/>
        <w:rPr>
          <w:rFonts w:ascii="Arial" w:hAnsi="Arial" w:cs="Arial"/>
          <w:color w:val="000000" w:themeColor="text1"/>
          <w:sz w:val="18"/>
          <w:szCs w:val="18"/>
        </w:rPr>
      </w:pPr>
      <w:r w:rsidRPr="00A20AB4">
        <w:rPr>
          <w:rFonts w:ascii="Arial" w:hAnsi="Arial" w:cs="Arial"/>
          <w:color w:val="000000" w:themeColor="text1"/>
          <w:sz w:val="18"/>
          <w:szCs w:val="18"/>
        </w:rPr>
        <w:t>2022</w:t>
      </w:r>
      <w:r w:rsidR="7B271FBE" w:rsidRPr="00A20AB4">
        <w:rPr>
          <w:rFonts w:ascii="Arial" w:hAnsi="Arial" w:cs="Arial"/>
          <w:color w:val="000000" w:themeColor="text1"/>
          <w:sz w:val="18"/>
          <w:szCs w:val="18"/>
        </w:rPr>
        <w:t xml:space="preserve"> </w:t>
      </w:r>
      <w:r w:rsidR="01EAB43F" w:rsidRPr="00A20AB4">
        <w:rPr>
          <w:rFonts w:ascii="Arial" w:hAnsi="Arial" w:cs="Arial"/>
          <w:color w:val="000000" w:themeColor="text1"/>
          <w:sz w:val="18"/>
          <w:szCs w:val="18"/>
        </w:rPr>
        <w:t xml:space="preserve"> </w:t>
      </w:r>
      <w:r w:rsidRPr="00A20AB4">
        <w:rPr>
          <w:color w:val="000000" w:themeColor="text1"/>
          <w:sz w:val="18"/>
          <w:szCs w:val="18"/>
        </w:rPr>
        <w:tab/>
      </w:r>
      <w:r w:rsidR="7AEF80CD" w:rsidRPr="00A20AB4">
        <w:rPr>
          <w:rFonts w:ascii="Arial" w:hAnsi="Arial" w:cs="Arial"/>
          <w:color w:val="000000" w:themeColor="text1"/>
          <w:sz w:val="18"/>
          <w:szCs w:val="18"/>
        </w:rPr>
        <w:t xml:space="preserve">Student Career Success Influencer Award </w:t>
      </w:r>
    </w:p>
    <w:p w14:paraId="6229C5CA" w14:textId="77777777" w:rsidR="00D35B8E" w:rsidRPr="00A20AB4" w:rsidRDefault="28AC8106" w:rsidP="63F9DD52">
      <w:pPr>
        <w:pStyle w:val="BodyText"/>
        <w:tabs>
          <w:tab w:val="left" w:pos="1440"/>
        </w:tabs>
        <w:ind w:left="1440" w:hanging="1440"/>
        <w:rPr>
          <w:rFonts w:ascii="Arial" w:hAnsi="Arial" w:cs="Arial"/>
          <w:color w:val="000000" w:themeColor="text1"/>
          <w:sz w:val="18"/>
          <w:szCs w:val="18"/>
        </w:rPr>
      </w:pPr>
      <w:r w:rsidRPr="00A20AB4">
        <w:rPr>
          <w:rFonts w:ascii="Arial" w:hAnsi="Arial" w:cs="Arial"/>
          <w:color w:val="000000" w:themeColor="text1"/>
          <w:sz w:val="18"/>
          <w:szCs w:val="18"/>
        </w:rPr>
        <w:t>F2013</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Teaching Fellow, Teaching Effectiveness and Career</w:t>
      </w:r>
      <w:r w:rsidRPr="00A20AB4">
        <w:rPr>
          <w:rFonts w:ascii="Arial" w:hAnsi="Arial" w:cs="Arial"/>
          <w:color w:val="000000" w:themeColor="text1"/>
          <w:spacing w:val="-25"/>
          <w:sz w:val="18"/>
          <w:szCs w:val="18"/>
        </w:rPr>
        <w:t xml:space="preserve"> E</w:t>
      </w:r>
      <w:r w:rsidRPr="00A20AB4">
        <w:rPr>
          <w:rFonts w:ascii="Arial" w:hAnsi="Arial" w:cs="Arial"/>
          <w:color w:val="000000" w:themeColor="text1"/>
          <w:sz w:val="18"/>
          <w:szCs w:val="18"/>
        </w:rPr>
        <w:t>nhancement Program, TTU</w:t>
      </w:r>
    </w:p>
    <w:p w14:paraId="6E032BC9" w14:textId="35397C1E" w:rsidR="00D35B8E" w:rsidRPr="00A20AB4" w:rsidRDefault="28AC8106" w:rsidP="63F9DD52">
      <w:pPr>
        <w:pStyle w:val="BodyText"/>
        <w:tabs>
          <w:tab w:val="left" w:pos="1440"/>
        </w:tabs>
        <w:ind w:left="1440" w:hanging="1440"/>
        <w:rPr>
          <w:rFonts w:ascii="Arial" w:hAnsi="Arial" w:cs="Arial"/>
          <w:color w:val="000000" w:themeColor="text1"/>
          <w:sz w:val="18"/>
          <w:szCs w:val="18"/>
        </w:rPr>
      </w:pPr>
      <w:r w:rsidRPr="00A20AB4">
        <w:rPr>
          <w:rFonts w:ascii="Arial" w:hAnsi="Arial" w:cs="Arial"/>
          <w:color w:val="000000" w:themeColor="text1"/>
          <w:sz w:val="18"/>
          <w:szCs w:val="18"/>
          <w:shd w:val="clear" w:color="auto" w:fill="FCFCFC"/>
        </w:rPr>
        <w:t>2013</w:t>
      </w:r>
      <w:r w:rsidR="00D35B8E" w:rsidRPr="00A20AB4">
        <w:rPr>
          <w:color w:val="000000" w:themeColor="text1"/>
          <w:sz w:val="18"/>
          <w:szCs w:val="18"/>
        </w:rPr>
        <w:tab/>
      </w:r>
      <w:r w:rsidR="041128A7" w:rsidRPr="00A20AB4">
        <w:rPr>
          <w:rFonts w:ascii="Arial" w:hAnsi="Arial" w:cs="Arial"/>
          <w:color w:val="000000" w:themeColor="text1"/>
          <w:sz w:val="18"/>
          <w:szCs w:val="18"/>
        </w:rPr>
        <w:t>Mentor, Lauro Cavazos &amp; Ophelia Powell-Malone Mentoring Program, TTU</w:t>
      </w:r>
    </w:p>
    <w:p w14:paraId="7795B683" w14:textId="77777777" w:rsidR="00D35B8E" w:rsidRPr="00A20AB4" w:rsidRDefault="28AC8106" w:rsidP="63F9DD52">
      <w:pPr>
        <w:pStyle w:val="BodyText"/>
        <w:tabs>
          <w:tab w:val="left" w:pos="1440"/>
        </w:tabs>
        <w:ind w:left="1440" w:hanging="1440"/>
        <w:rPr>
          <w:rFonts w:ascii="Arial" w:hAnsi="Arial" w:cs="Arial"/>
          <w:color w:val="000000" w:themeColor="text1"/>
          <w:sz w:val="18"/>
          <w:szCs w:val="18"/>
        </w:rPr>
      </w:pPr>
      <w:r w:rsidRPr="00A20AB4">
        <w:rPr>
          <w:rFonts w:ascii="Arial" w:hAnsi="Arial" w:cs="Arial"/>
          <w:color w:val="000000" w:themeColor="text1"/>
          <w:sz w:val="18"/>
          <w:szCs w:val="18"/>
          <w:shd w:val="clear" w:color="auto" w:fill="FCFCFC"/>
        </w:rPr>
        <w:t>S2014</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 xml:space="preserve">Mentor, </w:t>
      </w:r>
      <w:r w:rsidRPr="00A20AB4">
        <w:rPr>
          <w:rFonts w:ascii="Arial" w:hAnsi="Arial" w:cs="Arial"/>
          <w:color w:val="000000" w:themeColor="text1"/>
          <w:sz w:val="18"/>
          <w:szCs w:val="18"/>
          <w:shd w:val="clear" w:color="auto" w:fill="FCFCFC"/>
        </w:rPr>
        <w:t>Lauro Cavazos &amp; Ophelia Powell-Malone Mentoring Program, TTU</w:t>
      </w:r>
    </w:p>
    <w:p w14:paraId="4587C184" w14:textId="77777777" w:rsidR="00D35B8E" w:rsidRPr="00A20AB4" w:rsidRDefault="00D35B8E" w:rsidP="63F9DD52">
      <w:pPr>
        <w:pStyle w:val="BodyText"/>
        <w:rPr>
          <w:rFonts w:ascii="Arial" w:hAnsi="Arial" w:cs="Arial"/>
          <w:color w:val="000000" w:themeColor="text1"/>
          <w:sz w:val="18"/>
          <w:szCs w:val="18"/>
        </w:rPr>
      </w:pPr>
    </w:p>
    <w:p w14:paraId="0417BD99" w14:textId="3B336A9E" w:rsidR="00D35B8E" w:rsidRPr="00A20AB4" w:rsidRDefault="28AC8106" w:rsidP="290FBC4B">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Professional Development</w:t>
      </w:r>
    </w:p>
    <w:p w14:paraId="2F8D0ED9" w14:textId="77777777" w:rsidR="008D24B3" w:rsidRPr="00A20AB4" w:rsidRDefault="008D24B3" w:rsidP="290FBC4B">
      <w:pPr>
        <w:rPr>
          <w:rFonts w:ascii="Arial" w:eastAsia="Arial" w:hAnsi="Arial" w:cs="Arial"/>
          <w:color w:val="000000" w:themeColor="text1"/>
          <w:sz w:val="18"/>
          <w:szCs w:val="18"/>
        </w:rPr>
      </w:pPr>
    </w:p>
    <w:p w14:paraId="6B3A479B" w14:textId="27CFE1C3" w:rsidR="00F314B9" w:rsidRDefault="00F314B9" w:rsidP="290FBC4B">
      <w:pPr>
        <w:rPr>
          <w:rFonts w:ascii="Arial" w:eastAsia="Arial" w:hAnsi="Arial" w:cs="Arial"/>
          <w:color w:val="000000" w:themeColor="text1"/>
          <w:sz w:val="18"/>
          <w:szCs w:val="18"/>
        </w:rPr>
      </w:pPr>
      <w:r>
        <w:rPr>
          <w:rFonts w:ascii="Arial" w:eastAsia="Arial" w:hAnsi="Arial" w:cs="Arial"/>
          <w:color w:val="000000" w:themeColor="text1"/>
          <w:sz w:val="18"/>
          <w:szCs w:val="18"/>
        </w:rPr>
        <w:t>S2025</w:t>
      </w:r>
      <w:r>
        <w:rPr>
          <w:rFonts w:ascii="Arial" w:eastAsia="Arial" w:hAnsi="Arial" w:cs="Arial"/>
          <w:color w:val="000000" w:themeColor="text1"/>
          <w:sz w:val="18"/>
          <w:szCs w:val="18"/>
        </w:rPr>
        <w:tab/>
      </w:r>
      <w:r>
        <w:rPr>
          <w:rFonts w:ascii="Arial" w:eastAsia="Arial" w:hAnsi="Arial" w:cs="Arial"/>
          <w:color w:val="000000" w:themeColor="text1"/>
          <w:sz w:val="18"/>
          <w:szCs w:val="18"/>
        </w:rPr>
        <w:tab/>
      </w:r>
      <w:r>
        <w:rPr>
          <w:rFonts w:ascii="Arial" w:eastAsia="Arial" w:hAnsi="Arial" w:cs="Arial"/>
          <w:color w:val="000000" w:themeColor="text1"/>
          <w:sz w:val="18"/>
          <w:szCs w:val="18"/>
        </w:rPr>
        <w:tab/>
        <w:t>Graduate Mentoring Summit</w:t>
      </w:r>
      <w:r w:rsidR="005F552C">
        <w:rPr>
          <w:rFonts w:ascii="Arial" w:eastAsia="Arial" w:hAnsi="Arial" w:cs="Arial"/>
          <w:color w:val="000000" w:themeColor="text1"/>
          <w:sz w:val="18"/>
          <w:szCs w:val="18"/>
        </w:rPr>
        <w:t>, January 17</w:t>
      </w:r>
      <w:r w:rsidR="005F552C" w:rsidRPr="005F552C">
        <w:rPr>
          <w:rFonts w:ascii="Arial" w:eastAsia="Arial" w:hAnsi="Arial" w:cs="Arial"/>
          <w:color w:val="000000" w:themeColor="text1"/>
          <w:sz w:val="18"/>
          <w:szCs w:val="18"/>
          <w:vertAlign w:val="superscript"/>
        </w:rPr>
        <w:t>th</w:t>
      </w:r>
      <w:proofErr w:type="gramStart"/>
      <w:r w:rsidR="005F552C">
        <w:rPr>
          <w:rFonts w:ascii="Arial" w:eastAsia="Arial" w:hAnsi="Arial" w:cs="Arial"/>
          <w:color w:val="000000" w:themeColor="text1"/>
          <w:sz w:val="18"/>
          <w:szCs w:val="18"/>
        </w:rPr>
        <w:t xml:space="preserve"> 2025</w:t>
      </w:r>
      <w:proofErr w:type="gramEnd"/>
    </w:p>
    <w:p w14:paraId="01A35CFA" w14:textId="4FC44C4C" w:rsidR="00A1701E" w:rsidRDefault="00A1701E" w:rsidP="290FBC4B">
      <w:pPr>
        <w:rPr>
          <w:rFonts w:ascii="Arial" w:eastAsia="Arial" w:hAnsi="Arial" w:cs="Arial"/>
          <w:color w:val="000000" w:themeColor="text1"/>
          <w:sz w:val="18"/>
          <w:szCs w:val="18"/>
        </w:rPr>
      </w:pPr>
      <w:r>
        <w:rPr>
          <w:rFonts w:ascii="Arial" w:eastAsia="Arial" w:hAnsi="Arial" w:cs="Arial"/>
          <w:color w:val="000000" w:themeColor="text1"/>
          <w:sz w:val="18"/>
          <w:szCs w:val="18"/>
        </w:rPr>
        <w:t>S2025</w:t>
      </w:r>
      <w:r>
        <w:rPr>
          <w:rFonts w:ascii="Arial" w:eastAsia="Arial" w:hAnsi="Arial" w:cs="Arial"/>
          <w:color w:val="000000" w:themeColor="text1"/>
          <w:sz w:val="18"/>
          <w:szCs w:val="18"/>
        </w:rPr>
        <w:tab/>
      </w:r>
      <w:r>
        <w:rPr>
          <w:rFonts w:ascii="Arial" w:eastAsia="Arial" w:hAnsi="Arial" w:cs="Arial"/>
          <w:color w:val="000000" w:themeColor="text1"/>
          <w:sz w:val="18"/>
          <w:szCs w:val="18"/>
        </w:rPr>
        <w:tab/>
      </w:r>
      <w:r>
        <w:rPr>
          <w:rFonts w:ascii="Arial" w:eastAsia="Arial" w:hAnsi="Arial" w:cs="Arial"/>
          <w:color w:val="000000" w:themeColor="text1"/>
          <w:sz w:val="18"/>
          <w:szCs w:val="18"/>
        </w:rPr>
        <w:tab/>
        <w:t xml:space="preserve">Pursuing </w:t>
      </w:r>
      <w:r w:rsidR="00F314B9">
        <w:rPr>
          <w:rFonts w:ascii="Arial" w:eastAsia="Arial" w:hAnsi="Arial" w:cs="Arial"/>
          <w:color w:val="000000" w:themeColor="text1"/>
          <w:sz w:val="18"/>
          <w:szCs w:val="18"/>
        </w:rPr>
        <w:t>C</w:t>
      </w:r>
      <w:r>
        <w:rPr>
          <w:rFonts w:ascii="Arial" w:eastAsia="Arial" w:hAnsi="Arial" w:cs="Arial"/>
          <w:color w:val="000000" w:themeColor="text1"/>
          <w:sz w:val="18"/>
          <w:szCs w:val="18"/>
        </w:rPr>
        <w:t>ertificate in Graduate Student Mentoring</w:t>
      </w:r>
    </w:p>
    <w:p w14:paraId="28837545" w14:textId="43A73A95" w:rsidR="00B738D6" w:rsidRPr="00A20AB4" w:rsidRDefault="00B738D6"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January 23-29</w:t>
      </w:r>
      <w:r w:rsidRPr="00A20AB4">
        <w:rPr>
          <w:rFonts w:ascii="Arial" w:eastAsia="Arial" w:hAnsi="Arial" w:cs="Arial"/>
          <w:color w:val="000000" w:themeColor="text1"/>
          <w:sz w:val="18"/>
          <w:szCs w:val="18"/>
          <w:vertAlign w:val="superscript"/>
        </w:rPr>
        <w:t>th</w:t>
      </w:r>
      <w:r w:rsidRPr="00A20AB4">
        <w:rPr>
          <w:rFonts w:ascii="Arial" w:eastAsia="Arial" w:hAnsi="Arial" w:cs="Arial"/>
          <w:color w:val="000000" w:themeColor="text1"/>
          <w:sz w:val="18"/>
          <w:szCs w:val="18"/>
        </w:rPr>
        <w:t>, 2023</w:t>
      </w:r>
      <w:r w:rsidRPr="00A20AB4">
        <w:rPr>
          <w:rFonts w:ascii="Arial" w:eastAsia="Arial" w:hAnsi="Arial" w:cs="Arial"/>
          <w:color w:val="000000" w:themeColor="text1"/>
          <w:sz w:val="18"/>
          <w:szCs w:val="18"/>
        </w:rPr>
        <w:tab/>
        <w:t>Difficult Dialogue Workshop</w:t>
      </w:r>
    </w:p>
    <w:p w14:paraId="5D69EDBE" w14:textId="3167347D" w:rsidR="001E6275" w:rsidRPr="00A20AB4" w:rsidRDefault="074D77DD"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January 26</w:t>
      </w:r>
      <w:r w:rsidRPr="00A20AB4">
        <w:rPr>
          <w:rFonts w:ascii="Arial" w:eastAsia="Arial" w:hAnsi="Arial" w:cs="Arial"/>
          <w:color w:val="000000" w:themeColor="text1"/>
          <w:sz w:val="18"/>
          <w:szCs w:val="18"/>
          <w:vertAlign w:val="superscript"/>
        </w:rPr>
        <w:t>th</w:t>
      </w:r>
      <w:r w:rsidR="7A4A577E" w:rsidRPr="00A20AB4">
        <w:rPr>
          <w:rFonts w:ascii="Arial" w:eastAsia="Arial" w:hAnsi="Arial" w:cs="Arial"/>
          <w:color w:val="000000" w:themeColor="text1"/>
          <w:sz w:val="18"/>
          <w:szCs w:val="18"/>
        </w:rPr>
        <w:t xml:space="preserve">, </w:t>
      </w:r>
      <w:proofErr w:type="gramStart"/>
      <w:r w:rsidR="7A4A577E" w:rsidRPr="00A20AB4">
        <w:rPr>
          <w:rFonts w:ascii="Arial" w:eastAsia="Arial" w:hAnsi="Arial" w:cs="Arial"/>
          <w:color w:val="000000" w:themeColor="text1"/>
          <w:sz w:val="18"/>
          <w:szCs w:val="18"/>
        </w:rPr>
        <w:t>2023</w:t>
      </w:r>
      <w:proofErr w:type="gramEnd"/>
      <w:r w:rsidR="7A4A577E" w:rsidRPr="00A20AB4">
        <w:rPr>
          <w:rFonts w:ascii="Arial" w:eastAsia="Arial" w:hAnsi="Arial" w:cs="Arial"/>
          <w:color w:val="000000" w:themeColor="text1"/>
          <w:sz w:val="18"/>
          <w:szCs w:val="18"/>
        </w:rPr>
        <w:t xml:space="preserve"> </w:t>
      </w:r>
      <w:r w:rsidRPr="00A20AB4">
        <w:rPr>
          <w:color w:val="000000" w:themeColor="text1"/>
          <w:sz w:val="18"/>
          <w:szCs w:val="18"/>
        </w:rPr>
        <w:tab/>
      </w:r>
      <w:r w:rsidR="7A4A577E" w:rsidRPr="00A20AB4">
        <w:rPr>
          <w:rFonts w:ascii="Arial" w:eastAsia="Arial" w:hAnsi="Arial" w:cs="Arial"/>
          <w:color w:val="000000" w:themeColor="text1"/>
          <w:sz w:val="18"/>
          <w:szCs w:val="18"/>
        </w:rPr>
        <w:t xml:space="preserve">Anti-Racism in </w:t>
      </w:r>
      <w:proofErr w:type="spellStart"/>
      <w:r w:rsidR="7A4A577E" w:rsidRPr="00A20AB4">
        <w:rPr>
          <w:rFonts w:ascii="Arial" w:eastAsia="Arial" w:hAnsi="Arial" w:cs="Arial"/>
          <w:color w:val="000000" w:themeColor="text1"/>
          <w:sz w:val="18"/>
          <w:szCs w:val="18"/>
        </w:rPr>
        <w:t>Agro</w:t>
      </w:r>
      <w:proofErr w:type="spellEnd"/>
      <w:r w:rsidR="7A4A577E" w:rsidRPr="00A20AB4">
        <w:rPr>
          <w:rFonts w:ascii="Arial" w:eastAsia="Arial" w:hAnsi="Arial" w:cs="Arial"/>
          <w:color w:val="000000" w:themeColor="text1"/>
          <w:sz w:val="18"/>
          <w:szCs w:val="18"/>
        </w:rPr>
        <w:t>-Food Studies Workshop (a</w:t>
      </w:r>
      <w:r w:rsidR="14E95C00" w:rsidRPr="00A20AB4">
        <w:rPr>
          <w:rFonts w:ascii="Arial" w:eastAsia="Arial" w:hAnsi="Arial" w:cs="Arial"/>
          <w:color w:val="000000" w:themeColor="text1"/>
          <w:sz w:val="18"/>
          <w:szCs w:val="18"/>
        </w:rPr>
        <w:t xml:space="preserve"> </w:t>
      </w:r>
      <w:r w:rsidR="7A4A577E" w:rsidRPr="00A20AB4">
        <w:rPr>
          <w:rFonts w:ascii="Arial" w:eastAsia="Arial" w:hAnsi="Arial" w:cs="Arial"/>
          <w:color w:val="000000" w:themeColor="text1"/>
          <w:sz w:val="18"/>
          <w:szCs w:val="18"/>
        </w:rPr>
        <w:t>two</w:t>
      </w:r>
      <w:r w:rsidR="17A091EC" w:rsidRPr="00A20AB4">
        <w:rPr>
          <w:rFonts w:ascii="Arial" w:eastAsia="Arial" w:hAnsi="Arial" w:cs="Arial"/>
          <w:color w:val="000000" w:themeColor="text1"/>
          <w:sz w:val="18"/>
          <w:szCs w:val="18"/>
        </w:rPr>
        <w:t>-</w:t>
      </w:r>
      <w:r w:rsidR="7A4A577E" w:rsidRPr="00A20AB4">
        <w:rPr>
          <w:rFonts w:ascii="Arial" w:eastAsia="Arial" w:hAnsi="Arial" w:cs="Arial"/>
          <w:color w:val="000000" w:themeColor="text1"/>
          <w:sz w:val="18"/>
          <w:szCs w:val="18"/>
        </w:rPr>
        <w:t xml:space="preserve">day workshop on </w:t>
      </w:r>
      <w:r w:rsidRPr="00A20AB4">
        <w:rPr>
          <w:color w:val="000000" w:themeColor="text1"/>
          <w:sz w:val="18"/>
          <w:szCs w:val="18"/>
        </w:rPr>
        <w:tab/>
      </w:r>
      <w:r w:rsidRPr="00A20AB4">
        <w:rPr>
          <w:color w:val="000000" w:themeColor="text1"/>
          <w:sz w:val="18"/>
          <w:szCs w:val="18"/>
        </w:rPr>
        <w:tab/>
      </w:r>
      <w:r w:rsidR="7A4A577E" w:rsidRPr="00A20AB4">
        <w:rPr>
          <w:rFonts w:ascii="Arial" w:eastAsia="Arial" w:hAnsi="Arial" w:cs="Arial"/>
          <w:color w:val="000000" w:themeColor="text1"/>
          <w:sz w:val="18"/>
          <w:szCs w:val="18"/>
        </w:rPr>
        <w:t xml:space="preserve">      </w:t>
      </w:r>
      <w:r w:rsidRPr="00A20AB4">
        <w:rPr>
          <w:color w:val="000000" w:themeColor="text1"/>
          <w:sz w:val="18"/>
          <w:szCs w:val="18"/>
        </w:rPr>
        <w:tab/>
      </w:r>
      <w:r w:rsidRPr="00A20AB4">
        <w:rPr>
          <w:color w:val="000000" w:themeColor="text1"/>
          <w:sz w:val="18"/>
          <w:szCs w:val="18"/>
        </w:rPr>
        <w:tab/>
      </w:r>
      <w:r w:rsidR="008D24B3" w:rsidRPr="00A20AB4">
        <w:rPr>
          <w:color w:val="000000" w:themeColor="text1"/>
          <w:sz w:val="18"/>
          <w:szCs w:val="18"/>
        </w:rPr>
        <w:tab/>
      </w:r>
      <w:r w:rsidR="009F643E">
        <w:rPr>
          <w:color w:val="000000" w:themeColor="text1"/>
          <w:sz w:val="18"/>
          <w:szCs w:val="18"/>
        </w:rPr>
        <w:tab/>
      </w:r>
      <w:r w:rsidR="7A4A577E" w:rsidRPr="00A20AB4">
        <w:rPr>
          <w:rFonts w:ascii="Arial" w:eastAsia="Arial" w:hAnsi="Arial" w:cs="Arial"/>
          <w:color w:val="000000" w:themeColor="text1"/>
          <w:sz w:val="18"/>
          <w:szCs w:val="18"/>
        </w:rPr>
        <w:t>revising the syllabus)</w:t>
      </w:r>
    </w:p>
    <w:p w14:paraId="72577D29" w14:textId="2475AC6B" w:rsidR="375A1358" w:rsidRPr="00A20AB4" w:rsidRDefault="7C5D3B03"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Decemb</w:t>
      </w:r>
      <w:r w:rsidR="009F643E">
        <w:rPr>
          <w:rFonts w:ascii="Arial" w:eastAsia="Arial" w:hAnsi="Arial" w:cs="Arial"/>
          <w:color w:val="000000" w:themeColor="text1"/>
          <w:sz w:val="18"/>
          <w:szCs w:val="18"/>
        </w:rPr>
        <w:t>e</w:t>
      </w:r>
      <w:r w:rsidRPr="00A20AB4">
        <w:rPr>
          <w:rFonts w:ascii="Arial" w:eastAsia="Arial" w:hAnsi="Arial" w:cs="Arial"/>
          <w:color w:val="000000" w:themeColor="text1"/>
          <w:sz w:val="18"/>
          <w:szCs w:val="18"/>
        </w:rPr>
        <w:t>r 7</w:t>
      </w:r>
      <w:r w:rsidRPr="00A20AB4">
        <w:rPr>
          <w:rFonts w:ascii="Arial" w:eastAsia="Arial" w:hAnsi="Arial" w:cs="Arial"/>
          <w:color w:val="000000" w:themeColor="text1"/>
          <w:sz w:val="18"/>
          <w:szCs w:val="18"/>
          <w:vertAlign w:val="superscript"/>
        </w:rPr>
        <w:t xml:space="preserve">th, </w:t>
      </w:r>
      <w:proofErr w:type="gramStart"/>
      <w:r w:rsidRPr="00A20AB4">
        <w:rPr>
          <w:rFonts w:ascii="Arial" w:eastAsia="Arial" w:hAnsi="Arial" w:cs="Arial"/>
          <w:color w:val="000000" w:themeColor="text1"/>
          <w:sz w:val="18"/>
          <w:szCs w:val="18"/>
        </w:rPr>
        <w:t>2022</w:t>
      </w:r>
      <w:proofErr w:type="gramEnd"/>
      <w:r w:rsidRPr="00A20AB4">
        <w:rPr>
          <w:color w:val="000000" w:themeColor="text1"/>
          <w:sz w:val="18"/>
          <w:szCs w:val="18"/>
        </w:rPr>
        <w:tab/>
      </w:r>
      <w:r w:rsidRPr="00A20AB4">
        <w:rPr>
          <w:rFonts w:ascii="Arial" w:eastAsia="Arial" w:hAnsi="Arial" w:cs="Arial"/>
          <w:color w:val="000000" w:themeColor="text1"/>
          <w:sz w:val="18"/>
          <w:szCs w:val="18"/>
        </w:rPr>
        <w:t>Inclusive Mentoring workshop</w:t>
      </w:r>
    </w:p>
    <w:p w14:paraId="6A17F5FF" w14:textId="360CEF73" w:rsidR="001E6275" w:rsidRPr="00A20AB4" w:rsidRDefault="7A4A577E"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S</w:t>
      </w:r>
      <w:r w:rsidR="4138F152" w:rsidRPr="00A20AB4">
        <w:rPr>
          <w:rFonts w:ascii="Arial" w:eastAsia="Arial" w:hAnsi="Arial" w:cs="Arial"/>
          <w:color w:val="000000" w:themeColor="text1"/>
          <w:sz w:val="18"/>
          <w:szCs w:val="18"/>
        </w:rPr>
        <w:t xml:space="preserve">eptember 9, </w:t>
      </w:r>
      <w:proofErr w:type="gramStart"/>
      <w:r w:rsidR="4138F152" w:rsidRPr="00A20AB4">
        <w:rPr>
          <w:rFonts w:ascii="Arial" w:eastAsia="Arial" w:hAnsi="Arial" w:cs="Arial"/>
          <w:color w:val="000000" w:themeColor="text1"/>
          <w:sz w:val="18"/>
          <w:szCs w:val="18"/>
        </w:rPr>
        <w:t>2022</w:t>
      </w:r>
      <w:proofErr w:type="gramEnd"/>
      <w:r w:rsidR="4138F152" w:rsidRPr="00A20AB4">
        <w:rPr>
          <w:rFonts w:ascii="Arial" w:eastAsia="Arial" w:hAnsi="Arial" w:cs="Arial"/>
          <w:color w:val="000000" w:themeColor="text1"/>
          <w:sz w:val="18"/>
          <w:szCs w:val="18"/>
        </w:rPr>
        <w:t xml:space="preserve"> </w:t>
      </w:r>
      <w:r w:rsidRPr="00A20AB4">
        <w:rPr>
          <w:color w:val="000000" w:themeColor="text1"/>
          <w:sz w:val="18"/>
          <w:szCs w:val="18"/>
        </w:rPr>
        <w:tab/>
      </w:r>
      <w:r w:rsidR="4138F152" w:rsidRPr="00A20AB4">
        <w:rPr>
          <w:rFonts w:ascii="Arial" w:eastAsia="Arial" w:hAnsi="Arial" w:cs="Arial"/>
          <w:color w:val="000000" w:themeColor="text1"/>
          <w:sz w:val="18"/>
          <w:szCs w:val="18"/>
        </w:rPr>
        <w:t>Faculty Search Committee Training</w:t>
      </w:r>
    </w:p>
    <w:p w14:paraId="5C9D7E9D" w14:textId="7C454CC2" w:rsidR="00CA2BFA" w:rsidRPr="00A20AB4" w:rsidRDefault="0FAD71A6"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F2022</w:t>
      </w:r>
      <w:r w:rsidR="008D24B3" w:rsidRPr="00A20AB4">
        <w:rPr>
          <w:rFonts w:ascii="Arial" w:eastAsia="Arial" w:hAnsi="Arial" w:cs="Arial"/>
          <w:color w:val="000000" w:themeColor="text1"/>
          <w:sz w:val="18"/>
          <w:szCs w:val="18"/>
        </w:rPr>
        <w:t>, S2023</w:t>
      </w:r>
      <w:r w:rsidRPr="00A20AB4">
        <w:rPr>
          <w:color w:val="000000" w:themeColor="text1"/>
          <w:sz w:val="18"/>
          <w:szCs w:val="18"/>
        </w:rPr>
        <w:tab/>
      </w:r>
      <w:r w:rsidRPr="00A20AB4">
        <w:rPr>
          <w:rFonts w:ascii="Arial" w:eastAsia="Arial" w:hAnsi="Arial" w:cs="Arial"/>
          <w:color w:val="000000" w:themeColor="text1"/>
          <w:sz w:val="18"/>
          <w:szCs w:val="18"/>
        </w:rPr>
        <w:t xml:space="preserve">      </w:t>
      </w:r>
      <w:r w:rsidRPr="00A20AB4">
        <w:rPr>
          <w:color w:val="000000" w:themeColor="text1"/>
          <w:sz w:val="18"/>
          <w:szCs w:val="18"/>
        </w:rPr>
        <w:tab/>
      </w:r>
      <w:r w:rsidRPr="00A20AB4">
        <w:rPr>
          <w:rFonts w:ascii="Arial" w:eastAsia="Arial" w:hAnsi="Arial" w:cs="Arial"/>
          <w:color w:val="000000" w:themeColor="text1"/>
          <w:sz w:val="18"/>
          <w:szCs w:val="18"/>
        </w:rPr>
        <w:t>Aspire Fellow</w:t>
      </w:r>
    </w:p>
    <w:p w14:paraId="1C48E61D" w14:textId="5C40DC2D" w:rsidR="00710C49" w:rsidRPr="00A20AB4" w:rsidRDefault="35DC07B8"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April 19-20, </w:t>
      </w:r>
      <w:proofErr w:type="gramStart"/>
      <w:r w:rsidRPr="00A20AB4">
        <w:rPr>
          <w:rFonts w:ascii="Arial" w:eastAsia="Arial" w:hAnsi="Arial" w:cs="Arial"/>
          <w:color w:val="000000" w:themeColor="text1"/>
          <w:sz w:val="18"/>
          <w:szCs w:val="18"/>
        </w:rPr>
        <w:t>2021</w:t>
      </w:r>
      <w:proofErr w:type="gramEnd"/>
      <w:r w:rsidRPr="00A20AB4">
        <w:rPr>
          <w:rFonts w:ascii="Arial" w:eastAsia="Arial" w:hAnsi="Arial" w:cs="Arial"/>
          <w:color w:val="000000" w:themeColor="text1"/>
          <w:sz w:val="18"/>
          <w:szCs w:val="18"/>
        </w:rPr>
        <w:t xml:space="preserve"> </w:t>
      </w:r>
      <w:r w:rsidRPr="00A20AB4">
        <w:rPr>
          <w:color w:val="000000" w:themeColor="text1"/>
          <w:sz w:val="18"/>
          <w:szCs w:val="18"/>
        </w:rPr>
        <w:tab/>
      </w:r>
      <w:r w:rsidR="009F643E">
        <w:rPr>
          <w:color w:val="000000" w:themeColor="text1"/>
          <w:sz w:val="18"/>
          <w:szCs w:val="18"/>
        </w:rPr>
        <w:tab/>
      </w:r>
      <w:r w:rsidRPr="00A20AB4">
        <w:rPr>
          <w:rFonts w:ascii="Arial" w:eastAsia="Arial" w:hAnsi="Arial" w:cs="Arial"/>
          <w:color w:val="000000" w:themeColor="text1"/>
          <w:sz w:val="18"/>
          <w:szCs w:val="18"/>
        </w:rPr>
        <w:t>Reflective Structured Dialogue Training</w:t>
      </w:r>
      <w:r w:rsidRPr="00A20AB4">
        <w:rPr>
          <w:color w:val="000000" w:themeColor="text1"/>
          <w:sz w:val="18"/>
          <w:szCs w:val="18"/>
        </w:rPr>
        <w:tab/>
      </w:r>
    </w:p>
    <w:p w14:paraId="314C8969" w14:textId="224C9BA0" w:rsidR="0071082B" w:rsidRPr="00A20AB4" w:rsidRDefault="19F47CC1"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S2021</w:t>
      </w:r>
      <w:r w:rsidRPr="00A20AB4">
        <w:rPr>
          <w:color w:val="000000" w:themeColor="text1"/>
          <w:sz w:val="18"/>
          <w:szCs w:val="18"/>
        </w:rPr>
        <w:tab/>
      </w:r>
      <w:r w:rsidRPr="00A20AB4">
        <w:rPr>
          <w:rFonts w:ascii="Arial" w:eastAsia="Arial" w:hAnsi="Arial" w:cs="Arial"/>
          <w:color w:val="000000" w:themeColor="text1"/>
          <w:sz w:val="18"/>
          <w:szCs w:val="18"/>
        </w:rPr>
        <w:t xml:space="preserve">  </w:t>
      </w:r>
      <w:r w:rsidR="008D24B3" w:rsidRPr="00A20AB4">
        <w:rPr>
          <w:rFonts w:ascii="Arial" w:eastAsia="Arial" w:hAnsi="Arial" w:cs="Arial"/>
          <w:color w:val="000000" w:themeColor="text1"/>
          <w:sz w:val="18"/>
          <w:szCs w:val="18"/>
        </w:rPr>
        <w:tab/>
      </w:r>
      <w:r w:rsidRPr="00A20AB4">
        <w:rPr>
          <w:rFonts w:ascii="Arial" w:eastAsia="Arial" w:hAnsi="Arial" w:cs="Arial"/>
          <w:color w:val="000000" w:themeColor="text1"/>
          <w:sz w:val="18"/>
          <w:szCs w:val="18"/>
        </w:rPr>
        <w:t xml:space="preserve">   </w:t>
      </w:r>
      <w:r w:rsidRPr="00A20AB4">
        <w:rPr>
          <w:color w:val="000000" w:themeColor="text1"/>
          <w:sz w:val="18"/>
          <w:szCs w:val="18"/>
        </w:rPr>
        <w:tab/>
      </w:r>
      <w:r w:rsidRPr="00A20AB4">
        <w:rPr>
          <w:rFonts w:ascii="Arial" w:eastAsia="Arial" w:hAnsi="Arial" w:cs="Arial"/>
          <w:color w:val="000000" w:themeColor="text1"/>
          <w:sz w:val="18"/>
          <w:szCs w:val="18"/>
        </w:rPr>
        <w:t>Rural Engagement Workshop</w:t>
      </w:r>
    </w:p>
    <w:p w14:paraId="2AD58014" w14:textId="6589C137" w:rsidR="0051767B" w:rsidRPr="00A20AB4" w:rsidRDefault="5CF74513"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February 1, </w:t>
      </w:r>
      <w:proofErr w:type="gramStart"/>
      <w:r w:rsidRPr="00A20AB4">
        <w:rPr>
          <w:rFonts w:ascii="Arial" w:eastAsia="Arial" w:hAnsi="Arial" w:cs="Arial"/>
          <w:color w:val="000000" w:themeColor="text1"/>
          <w:sz w:val="18"/>
          <w:szCs w:val="18"/>
        </w:rPr>
        <w:t>2021</w:t>
      </w:r>
      <w:proofErr w:type="gramEnd"/>
      <w:r w:rsidR="4138F152" w:rsidRPr="00A20AB4">
        <w:rPr>
          <w:rFonts w:ascii="Arial" w:eastAsia="Arial" w:hAnsi="Arial" w:cs="Arial"/>
          <w:color w:val="000000" w:themeColor="text1"/>
          <w:sz w:val="18"/>
          <w:szCs w:val="18"/>
        </w:rPr>
        <w:t xml:space="preserve"> </w:t>
      </w:r>
      <w:r w:rsidRPr="00A20AB4">
        <w:rPr>
          <w:rFonts w:ascii="Arial" w:eastAsia="Arial" w:hAnsi="Arial" w:cs="Arial"/>
          <w:color w:val="000000" w:themeColor="text1"/>
          <w:sz w:val="18"/>
          <w:szCs w:val="18"/>
        </w:rPr>
        <w:t xml:space="preserve"> </w:t>
      </w:r>
      <w:r w:rsidRPr="00A20AB4">
        <w:rPr>
          <w:color w:val="000000" w:themeColor="text1"/>
          <w:sz w:val="18"/>
          <w:szCs w:val="18"/>
        </w:rPr>
        <w:tab/>
      </w:r>
      <w:r w:rsidRPr="00A20AB4">
        <w:rPr>
          <w:rFonts w:ascii="Arial" w:eastAsia="Arial" w:hAnsi="Arial" w:cs="Arial"/>
          <w:color w:val="000000" w:themeColor="text1"/>
          <w:sz w:val="18"/>
          <w:szCs w:val="18"/>
        </w:rPr>
        <w:t>Faculty Search Committee Training</w:t>
      </w:r>
    </w:p>
    <w:p w14:paraId="1DD1457D" w14:textId="04181216" w:rsidR="00D35B8E" w:rsidRPr="00A20AB4" w:rsidRDefault="28AC8106" w:rsidP="63F9DD52">
      <w:pPr>
        <w:pStyle w:val="BodyText"/>
        <w:tabs>
          <w:tab w:val="left" w:pos="1800"/>
        </w:tabs>
        <w:ind w:left="1800" w:hanging="1800"/>
        <w:rPr>
          <w:rFonts w:ascii="Arial" w:hAnsi="Arial" w:cs="Arial"/>
          <w:color w:val="000000" w:themeColor="text1"/>
          <w:sz w:val="18"/>
          <w:szCs w:val="18"/>
        </w:rPr>
      </w:pPr>
      <w:r w:rsidRPr="00A20AB4">
        <w:rPr>
          <w:rFonts w:ascii="Arial" w:hAnsi="Arial" w:cs="Arial"/>
          <w:color w:val="000000" w:themeColor="text1"/>
          <w:sz w:val="18"/>
          <w:szCs w:val="18"/>
        </w:rPr>
        <w:t xml:space="preserve">March 19, </w:t>
      </w:r>
      <w:proofErr w:type="gramStart"/>
      <w:r w:rsidRPr="00A20AB4">
        <w:rPr>
          <w:rFonts w:ascii="Arial" w:hAnsi="Arial" w:cs="Arial"/>
          <w:color w:val="000000" w:themeColor="text1"/>
          <w:sz w:val="18"/>
          <w:szCs w:val="18"/>
        </w:rPr>
        <w:t>2018</w:t>
      </w:r>
      <w:proofErr w:type="gramEnd"/>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Grant Writer’s Write Winning Grant Proposals</w:t>
      </w:r>
      <w:r w:rsidRPr="00A20AB4">
        <w:rPr>
          <w:rFonts w:ascii="Arial" w:hAnsi="Arial" w:cs="Arial"/>
          <w:color w:val="000000" w:themeColor="text1"/>
          <w:spacing w:val="-30"/>
          <w:sz w:val="18"/>
          <w:szCs w:val="18"/>
        </w:rPr>
        <w:t xml:space="preserve"> </w:t>
      </w:r>
      <w:r w:rsidRPr="00A20AB4">
        <w:rPr>
          <w:rFonts w:ascii="Arial" w:hAnsi="Arial" w:cs="Arial"/>
          <w:color w:val="000000" w:themeColor="text1"/>
          <w:sz w:val="18"/>
          <w:szCs w:val="18"/>
        </w:rPr>
        <w:t>Workshop</w:t>
      </w:r>
    </w:p>
    <w:p w14:paraId="00639B04" w14:textId="77777777" w:rsidR="00D35B8E" w:rsidRPr="00A20AB4" w:rsidRDefault="28AC8106" w:rsidP="63F9DD52">
      <w:pPr>
        <w:pStyle w:val="BodyText"/>
        <w:tabs>
          <w:tab w:val="left" w:pos="1800"/>
        </w:tabs>
        <w:ind w:left="1800" w:hanging="1800"/>
        <w:rPr>
          <w:rFonts w:ascii="Arial" w:hAnsi="Arial" w:cs="Arial"/>
          <w:color w:val="000000" w:themeColor="text1"/>
          <w:sz w:val="18"/>
          <w:szCs w:val="18"/>
        </w:rPr>
      </w:pPr>
      <w:r w:rsidRPr="00A20AB4">
        <w:rPr>
          <w:rFonts w:ascii="Arial" w:hAnsi="Arial" w:cs="Arial"/>
          <w:color w:val="000000" w:themeColor="text1"/>
          <w:sz w:val="18"/>
          <w:szCs w:val="18"/>
        </w:rPr>
        <w:t>July</w:t>
      </w:r>
      <w:r w:rsidRPr="00A20AB4">
        <w:rPr>
          <w:rFonts w:ascii="Arial" w:hAnsi="Arial" w:cs="Arial"/>
          <w:color w:val="000000" w:themeColor="text1"/>
          <w:spacing w:val="-2"/>
          <w:sz w:val="18"/>
          <w:szCs w:val="18"/>
        </w:rPr>
        <w:t xml:space="preserve"> </w:t>
      </w:r>
      <w:r w:rsidRPr="00A20AB4">
        <w:rPr>
          <w:rFonts w:ascii="Arial" w:hAnsi="Arial" w:cs="Arial"/>
          <w:color w:val="000000" w:themeColor="text1"/>
          <w:sz w:val="18"/>
          <w:szCs w:val="18"/>
        </w:rPr>
        <w:t>20-24,</w:t>
      </w:r>
      <w:r w:rsidRPr="00A20AB4">
        <w:rPr>
          <w:rFonts w:ascii="Arial" w:hAnsi="Arial" w:cs="Arial"/>
          <w:color w:val="000000" w:themeColor="text1"/>
          <w:spacing w:val="1"/>
          <w:sz w:val="18"/>
          <w:szCs w:val="18"/>
        </w:rPr>
        <w:t xml:space="preserve"> </w:t>
      </w:r>
      <w:proofErr w:type="gramStart"/>
      <w:r w:rsidRPr="00A20AB4">
        <w:rPr>
          <w:rFonts w:ascii="Arial" w:hAnsi="Arial" w:cs="Arial"/>
          <w:color w:val="000000" w:themeColor="text1"/>
          <w:sz w:val="18"/>
          <w:szCs w:val="18"/>
        </w:rPr>
        <w:t>2015</w:t>
      </w:r>
      <w:proofErr w:type="gramEnd"/>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1st Short Course R25HL124208 Strengthening Causal Inference in Behavioral Obesity Research, Birmingham, Alabama</w:t>
      </w:r>
    </w:p>
    <w:p w14:paraId="083E8A53" w14:textId="77777777" w:rsidR="00D35B8E" w:rsidRPr="00A20AB4" w:rsidRDefault="28AC8106" w:rsidP="63F9DD52">
      <w:pPr>
        <w:pStyle w:val="BodyText"/>
        <w:tabs>
          <w:tab w:val="left" w:pos="1800"/>
        </w:tabs>
        <w:ind w:left="1800" w:hanging="1800"/>
        <w:rPr>
          <w:rFonts w:ascii="Arial" w:hAnsi="Arial" w:cs="Arial"/>
          <w:color w:val="000000" w:themeColor="text1"/>
          <w:sz w:val="18"/>
          <w:szCs w:val="18"/>
        </w:rPr>
      </w:pPr>
      <w:r w:rsidRPr="00A20AB4">
        <w:rPr>
          <w:rFonts w:ascii="Arial" w:hAnsi="Arial" w:cs="Arial"/>
          <w:color w:val="000000" w:themeColor="text1"/>
          <w:sz w:val="18"/>
          <w:szCs w:val="18"/>
        </w:rPr>
        <w:t xml:space="preserve">March 11, </w:t>
      </w:r>
      <w:proofErr w:type="gramStart"/>
      <w:r w:rsidRPr="00A20AB4">
        <w:rPr>
          <w:rFonts w:ascii="Arial" w:hAnsi="Arial" w:cs="Arial"/>
          <w:color w:val="000000" w:themeColor="text1"/>
          <w:sz w:val="18"/>
          <w:szCs w:val="18"/>
        </w:rPr>
        <w:t>2015</w:t>
      </w:r>
      <w:proofErr w:type="gramEnd"/>
      <w:r w:rsidRPr="00A20AB4">
        <w:rPr>
          <w:color w:val="000000" w:themeColor="text1"/>
          <w:sz w:val="18"/>
          <w:szCs w:val="18"/>
        </w:rPr>
        <w:tab/>
      </w:r>
      <w:r w:rsidRPr="00A20AB4">
        <w:rPr>
          <w:rFonts w:ascii="Arial" w:hAnsi="Arial" w:cs="Arial"/>
          <w:color w:val="000000" w:themeColor="text1"/>
          <w:sz w:val="18"/>
          <w:szCs w:val="18"/>
        </w:rPr>
        <w:t>Writing and Winning NIH Proposals training, Grant Training Center, Emory Univ.</w:t>
      </w:r>
    </w:p>
    <w:p w14:paraId="624D4986" w14:textId="77777777" w:rsidR="00D35B8E" w:rsidRPr="00A20AB4" w:rsidRDefault="28AC8106" w:rsidP="63F9DD52">
      <w:pPr>
        <w:pStyle w:val="BodyText"/>
        <w:tabs>
          <w:tab w:val="left" w:pos="1800"/>
        </w:tabs>
        <w:ind w:left="1800" w:hanging="1800"/>
        <w:rPr>
          <w:rFonts w:ascii="Arial" w:hAnsi="Arial" w:cs="Arial"/>
          <w:color w:val="000000" w:themeColor="text1"/>
          <w:sz w:val="18"/>
          <w:szCs w:val="18"/>
        </w:rPr>
      </w:pPr>
      <w:r w:rsidRPr="00A20AB4">
        <w:rPr>
          <w:rFonts w:ascii="Arial" w:hAnsi="Arial" w:cs="Arial"/>
          <w:color w:val="000000" w:themeColor="text1"/>
          <w:sz w:val="18"/>
          <w:szCs w:val="18"/>
        </w:rPr>
        <w:t>October 8-9,</w:t>
      </w:r>
      <w:r w:rsidRPr="00A20AB4">
        <w:rPr>
          <w:rFonts w:ascii="Arial" w:hAnsi="Arial" w:cs="Arial"/>
          <w:color w:val="000000" w:themeColor="text1"/>
          <w:spacing w:val="-2"/>
          <w:sz w:val="18"/>
          <w:szCs w:val="18"/>
        </w:rPr>
        <w:t xml:space="preserve"> </w:t>
      </w:r>
      <w:proofErr w:type="gramStart"/>
      <w:r w:rsidRPr="00A20AB4">
        <w:rPr>
          <w:rFonts w:ascii="Arial" w:hAnsi="Arial" w:cs="Arial"/>
          <w:color w:val="000000" w:themeColor="text1"/>
          <w:sz w:val="18"/>
          <w:szCs w:val="18"/>
        </w:rPr>
        <w:t>2013</w:t>
      </w:r>
      <w:proofErr w:type="gramEnd"/>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Engagement Scholarship Consortium, TTU.</w:t>
      </w:r>
    </w:p>
    <w:p w14:paraId="4A0A8AD0" w14:textId="36381944" w:rsidR="00D35B8E" w:rsidRPr="00A20AB4" w:rsidRDefault="28AC8106" w:rsidP="63F9DD52">
      <w:pPr>
        <w:pStyle w:val="BodyText"/>
        <w:tabs>
          <w:tab w:val="left" w:pos="1800"/>
        </w:tabs>
        <w:ind w:left="1800" w:hanging="1800"/>
        <w:rPr>
          <w:rFonts w:ascii="Arial" w:hAnsi="Arial" w:cs="Arial"/>
          <w:color w:val="000000" w:themeColor="text1"/>
          <w:sz w:val="18"/>
          <w:szCs w:val="18"/>
        </w:rPr>
      </w:pPr>
      <w:r w:rsidRPr="00A20AB4">
        <w:rPr>
          <w:rFonts w:ascii="Arial" w:hAnsi="Arial" w:cs="Arial"/>
          <w:color w:val="000000" w:themeColor="text1"/>
          <w:sz w:val="18"/>
          <w:szCs w:val="18"/>
        </w:rPr>
        <w:t>August 19-24,</w:t>
      </w:r>
      <w:r w:rsidRPr="00A20AB4">
        <w:rPr>
          <w:rFonts w:ascii="Arial" w:hAnsi="Arial" w:cs="Arial"/>
          <w:color w:val="000000" w:themeColor="text1"/>
          <w:spacing w:val="-2"/>
          <w:sz w:val="18"/>
          <w:szCs w:val="18"/>
        </w:rPr>
        <w:t xml:space="preserve"> </w:t>
      </w:r>
      <w:r w:rsidR="0FAD71A6" w:rsidRPr="00A20AB4">
        <w:rPr>
          <w:rFonts w:ascii="Arial" w:hAnsi="Arial" w:cs="Arial"/>
          <w:color w:val="000000" w:themeColor="text1"/>
          <w:sz w:val="18"/>
          <w:szCs w:val="18"/>
        </w:rPr>
        <w:t>2012</w:t>
      </w:r>
      <w:r w:rsidRPr="00A20AB4">
        <w:rPr>
          <w:rFonts w:ascii="Arial" w:hAnsi="Arial" w:cs="Arial"/>
          <w:color w:val="000000" w:themeColor="text1"/>
          <w:sz w:val="18"/>
          <w:szCs w:val="18"/>
        </w:rPr>
        <w:t>Oikos</w:t>
      </w:r>
      <w:r w:rsidRPr="00A20AB4">
        <w:rPr>
          <w:rFonts w:ascii="Arial" w:hAnsi="Arial" w:cs="Arial"/>
          <w:color w:val="000000" w:themeColor="text1"/>
          <w:spacing w:val="-16"/>
          <w:sz w:val="18"/>
          <w:szCs w:val="18"/>
        </w:rPr>
        <w:t xml:space="preserve"> </w:t>
      </w:r>
      <w:r w:rsidRPr="00A20AB4">
        <w:rPr>
          <w:rFonts w:ascii="Arial" w:hAnsi="Arial" w:cs="Arial"/>
          <w:color w:val="000000" w:themeColor="text1"/>
          <w:sz w:val="18"/>
          <w:szCs w:val="18"/>
        </w:rPr>
        <w:t>Annual</w:t>
      </w:r>
      <w:r w:rsidRPr="00A20AB4">
        <w:rPr>
          <w:rFonts w:ascii="Arial" w:hAnsi="Arial" w:cs="Arial"/>
          <w:color w:val="000000" w:themeColor="text1"/>
          <w:spacing w:val="-17"/>
          <w:sz w:val="18"/>
          <w:szCs w:val="18"/>
        </w:rPr>
        <w:t xml:space="preserve"> </w:t>
      </w:r>
      <w:r w:rsidRPr="00A20AB4">
        <w:rPr>
          <w:rFonts w:ascii="Arial" w:hAnsi="Arial" w:cs="Arial"/>
          <w:color w:val="000000" w:themeColor="text1"/>
          <w:sz w:val="18"/>
          <w:szCs w:val="18"/>
        </w:rPr>
        <w:t>Young</w:t>
      </w:r>
      <w:r w:rsidRPr="00A20AB4">
        <w:rPr>
          <w:rFonts w:ascii="Arial" w:hAnsi="Arial" w:cs="Arial"/>
          <w:color w:val="000000" w:themeColor="text1"/>
          <w:spacing w:val="-16"/>
          <w:sz w:val="18"/>
          <w:szCs w:val="18"/>
        </w:rPr>
        <w:t xml:space="preserve"> </w:t>
      </w:r>
      <w:r w:rsidRPr="00A20AB4">
        <w:rPr>
          <w:rFonts w:ascii="Arial" w:hAnsi="Arial" w:cs="Arial"/>
          <w:color w:val="000000" w:themeColor="text1"/>
          <w:sz w:val="18"/>
          <w:szCs w:val="18"/>
        </w:rPr>
        <w:t>Scholars</w:t>
      </w:r>
      <w:r w:rsidRPr="00A20AB4">
        <w:rPr>
          <w:rFonts w:ascii="Arial" w:hAnsi="Arial" w:cs="Arial"/>
          <w:color w:val="000000" w:themeColor="text1"/>
          <w:spacing w:val="-15"/>
          <w:sz w:val="18"/>
          <w:szCs w:val="18"/>
        </w:rPr>
        <w:t xml:space="preserve"> </w:t>
      </w:r>
      <w:r w:rsidRPr="00A20AB4">
        <w:rPr>
          <w:rFonts w:ascii="Arial" w:hAnsi="Arial" w:cs="Arial"/>
          <w:color w:val="000000" w:themeColor="text1"/>
          <w:sz w:val="18"/>
          <w:szCs w:val="18"/>
        </w:rPr>
        <w:t>Economics</w:t>
      </w:r>
      <w:r w:rsidRPr="00A20AB4">
        <w:rPr>
          <w:rFonts w:ascii="Arial" w:hAnsi="Arial" w:cs="Arial"/>
          <w:color w:val="000000" w:themeColor="text1"/>
          <w:spacing w:val="-19"/>
          <w:sz w:val="18"/>
          <w:szCs w:val="18"/>
        </w:rPr>
        <w:t xml:space="preserve"> </w:t>
      </w:r>
      <w:r w:rsidRPr="00A20AB4">
        <w:rPr>
          <w:rFonts w:ascii="Arial" w:hAnsi="Arial" w:cs="Arial"/>
          <w:color w:val="000000" w:themeColor="text1"/>
          <w:sz w:val="18"/>
          <w:szCs w:val="18"/>
        </w:rPr>
        <w:t>Academy</w:t>
      </w:r>
      <w:r w:rsidRPr="00A20AB4">
        <w:rPr>
          <w:rFonts w:ascii="Arial" w:hAnsi="Arial" w:cs="Arial"/>
          <w:color w:val="000000" w:themeColor="text1"/>
          <w:spacing w:val="-18"/>
          <w:sz w:val="18"/>
          <w:szCs w:val="18"/>
        </w:rPr>
        <w:t xml:space="preserve"> </w:t>
      </w:r>
      <w:r w:rsidRPr="00A20AB4">
        <w:rPr>
          <w:rFonts w:ascii="Arial" w:hAnsi="Arial" w:cs="Arial"/>
          <w:color w:val="000000" w:themeColor="text1"/>
          <w:sz w:val="18"/>
          <w:szCs w:val="18"/>
        </w:rPr>
        <w:t>in</w:t>
      </w:r>
      <w:r w:rsidRPr="00A20AB4">
        <w:rPr>
          <w:rFonts w:ascii="Arial" w:hAnsi="Arial" w:cs="Arial"/>
          <w:color w:val="000000" w:themeColor="text1"/>
          <w:spacing w:val="-16"/>
          <w:sz w:val="18"/>
          <w:szCs w:val="18"/>
        </w:rPr>
        <w:t xml:space="preserve"> </w:t>
      </w:r>
      <w:r w:rsidRPr="00A20AB4">
        <w:rPr>
          <w:rFonts w:ascii="Arial" w:hAnsi="Arial" w:cs="Arial"/>
          <w:color w:val="000000" w:themeColor="text1"/>
          <w:sz w:val="18"/>
          <w:szCs w:val="18"/>
        </w:rPr>
        <w:t>Geneva,</w:t>
      </w:r>
      <w:r w:rsidRPr="00A20AB4">
        <w:rPr>
          <w:rFonts w:ascii="Arial" w:hAnsi="Arial" w:cs="Arial"/>
          <w:color w:val="000000" w:themeColor="text1"/>
          <w:spacing w:val="-15"/>
          <w:sz w:val="18"/>
          <w:szCs w:val="18"/>
        </w:rPr>
        <w:t xml:space="preserve"> </w:t>
      </w:r>
      <w:r w:rsidRPr="00A20AB4">
        <w:rPr>
          <w:rFonts w:ascii="Arial" w:hAnsi="Arial" w:cs="Arial"/>
          <w:color w:val="000000" w:themeColor="text1"/>
          <w:sz w:val="18"/>
          <w:szCs w:val="18"/>
        </w:rPr>
        <w:t>Switzerland</w:t>
      </w:r>
    </w:p>
    <w:p w14:paraId="117C22C2" w14:textId="77777777" w:rsidR="00D35B8E" w:rsidRPr="00A20AB4" w:rsidRDefault="28AC8106" w:rsidP="63F9DD52">
      <w:pPr>
        <w:pStyle w:val="BodyText"/>
        <w:tabs>
          <w:tab w:val="left" w:pos="1800"/>
        </w:tabs>
        <w:ind w:left="1800" w:hanging="1800"/>
        <w:rPr>
          <w:rFonts w:ascii="Arial" w:hAnsi="Arial" w:cs="Arial"/>
          <w:color w:val="000000" w:themeColor="text1"/>
          <w:sz w:val="18"/>
          <w:szCs w:val="18"/>
        </w:rPr>
      </w:pPr>
      <w:r w:rsidRPr="00A20AB4">
        <w:rPr>
          <w:rFonts w:ascii="Arial" w:hAnsi="Arial" w:cs="Arial"/>
          <w:color w:val="000000" w:themeColor="text1"/>
          <w:sz w:val="18"/>
          <w:szCs w:val="18"/>
        </w:rPr>
        <w:t>December</w:t>
      </w:r>
      <w:r w:rsidRPr="00A20AB4">
        <w:rPr>
          <w:rFonts w:ascii="Arial" w:hAnsi="Arial" w:cs="Arial"/>
          <w:color w:val="000000" w:themeColor="text1"/>
          <w:spacing w:val="-1"/>
          <w:sz w:val="18"/>
          <w:szCs w:val="18"/>
        </w:rPr>
        <w:t xml:space="preserve"> </w:t>
      </w:r>
      <w:r w:rsidRPr="00A20AB4">
        <w:rPr>
          <w:rFonts w:ascii="Arial" w:hAnsi="Arial" w:cs="Arial"/>
          <w:color w:val="000000" w:themeColor="text1"/>
          <w:sz w:val="18"/>
          <w:szCs w:val="18"/>
        </w:rPr>
        <w:t>2010</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SMART Program/Learning through Engagement, CIIFAD, Cornell</w:t>
      </w:r>
      <w:r w:rsidRPr="00A20AB4">
        <w:rPr>
          <w:rFonts w:ascii="Arial" w:hAnsi="Arial" w:cs="Arial"/>
          <w:color w:val="000000" w:themeColor="text1"/>
          <w:spacing w:val="-27"/>
          <w:sz w:val="18"/>
          <w:szCs w:val="18"/>
        </w:rPr>
        <w:t xml:space="preserve"> </w:t>
      </w:r>
      <w:r w:rsidRPr="00A20AB4">
        <w:rPr>
          <w:rFonts w:ascii="Arial" w:hAnsi="Arial" w:cs="Arial"/>
          <w:color w:val="000000" w:themeColor="text1"/>
          <w:sz w:val="18"/>
          <w:szCs w:val="18"/>
        </w:rPr>
        <w:t>Univ.</w:t>
      </w:r>
    </w:p>
    <w:p w14:paraId="624E341B" w14:textId="77777777" w:rsidR="00D35B8E" w:rsidRPr="00A20AB4" w:rsidRDefault="28AC8106" w:rsidP="63F9DD52">
      <w:pPr>
        <w:pStyle w:val="BodyText"/>
        <w:tabs>
          <w:tab w:val="left" w:pos="1800"/>
        </w:tabs>
        <w:ind w:left="1800" w:hanging="1800"/>
        <w:rPr>
          <w:rFonts w:ascii="Arial" w:hAnsi="Arial" w:cs="Arial"/>
          <w:color w:val="000000" w:themeColor="text1"/>
          <w:sz w:val="18"/>
          <w:szCs w:val="18"/>
        </w:rPr>
      </w:pPr>
      <w:r w:rsidRPr="00A20AB4">
        <w:rPr>
          <w:rFonts w:ascii="Arial" w:hAnsi="Arial" w:cs="Arial"/>
          <w:color w:val="000000" w:themeColor="text1"/>
          <w:sz w:val="18"/>
          <w:szCs w:val="18"/>
        </w:rPr>
        <w:t>November 2003</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Social Mobilization and Community Development, National Youth Leadership Development organized by</w:t>
      </w:r>
      <w:r w:rsidRPr="00A20AB4">
        <w:rPr>
          <w:rFonts w:ascii="Arial" w:hAnsi="Arial" w:cs="Arial"/>
          <w:color w:val="000000" w:themeColor="text1"/>
          <w:spacing w:val="-15"/>
          <w:sz w:val="18"/>
          <w:szCs w:val="18"/>
        </w:rPr>
        <w:t xml:space="preserve"> </w:t>
      </w:r>
      <w:r w:rsidRPr="00A20AB4">
        <w:rPr>
          <w:rFonts w:ascii="Arial" w:hAnsi="Arial" w:cs="Arial"/>
          <w:color w:val="000000" w:themeColor="text1"/>
          <w:sz w:val="18"/>
          <w:szCs w:val="18"/>
        </w:rPr>
        <w:t>SMELC/UNDP</w:t>
      </w:r>
    </w:p>
    <w:p w14:paraId="6D31E285" w14:textId="77777777" w:rsidR="00D35B8E" w:rsidRPr="00A20AB4" w:rsidRDefault="28AC8106" w:rsidP="63F9DD52">
      <w:pPr>
        <w:pStyle w:val="BodyText"/>
        <w:tabs>
          <w:tab w:val="left" w:pos="1800"/>
        </w:tabs>
        <w:ind w:left="1800" w:hanging="1800"/>
        <w:rPr>
          <w:rFonts w:ascii="Arial" w:hAnsi="Arial" w:cs="Arial"/>
          <w:color w:val="000000" w:themeColor="text1"/>
          <w:sz w:val="18"/>
          <w:szCs w:val="18"/>
        </w:rPr>
      </w:pPr>
      <w:r w:rsidRPr="00A20AB4">
        <w:rPr>
          <w:rFonts w:ascii="Arial" w:hAnsi="Arial" w:cs="Arial"/>
          <w:color w:val="000000" w:themeColor="text1"/>
          <w:sz w:val="18"/>
          <w:szCs w:val="18"/>
        </w:rPr>
        <w:t>November 2005</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Report Writing and Data Management organized by</w:t>
      </w:r>
      <w:r w:rsidRPr="00A20AB4">
        <w:rPr>
          <w:rFonts w:ascii="Arial" w:hAnsi="Arial" w:cs="Arial"/>
          <w:color w:val="000000" w:themeColor="text1"/>
          <w:spacing w:val="-22"/>
          <w:sz w:val="18"/>
          <w:szCs w:val="18"/>
        </w:rPr>
        <w:t xml:space="preserve"> </w:t>
      </w:r>
      <w:r w:rsidRPr="00A20AB4">
        <w:rPr>
          <w:rFonts w:ascii="Arial" w:hAnsi="Arial" w:cs="Arial"/>
          <w:color w:val="000000" w:themeColor="text1"/>
          <w:sz w:val="18"/>
          <w:szCs w:val="18"/>
        </w:rPr>
        <w:t>SMELC/UNDP</w:t>
      </w:r>
    </w:p>
    <w:p w14:paraId="038A001E" w14:textId="477BDF81" w:rsidR="00D35B8E" w:rsidRDefault="00D35B8E" w:rsidP="63F9DD52">
      <w:pPr>
        <w:pStyle w:val="BodyText"/>
        <w:tabs>
          <w:tab w:val="left" w:pos="1800"/>
        </w:tabs>
        <w:ind w:left="1800" w:hanging="1800"/>
        <w:rPr>
          <w:rFonts w:ascii="Arial" w:hAnsi="Arial" w:cs="Arial"/>
          <w:color w:val="000000" w:themeColor="text1"/>
          <w:sz w:val="18"/>
          <w:szCs w:val="18"/>
        </w:rPr>
      </w:pPr>
    </w:p>
    <w:p w14:paraId="0EDB88B8" w14:textId="77777777" w:rsidR="00CA1DCF" w:rsidRDefault="00CA1DCF" w:rsidP="63F9DD52">
      <w:pPr>
        <w:pStyle w:val="BodyText"/>
        <w:tabs>
          <w:tab w:val="left" w:pos="1800"/>
        </w:tabs>
        <w:ind w:left="1800" w:hanging="1800"/>
        <w:rPr>
          <w:rFonts w:ascii="Arial" w:hAnsi="Arial" w:cs="Arial"/>
          <w:color w:val="000000" w:themeColor="text1"/>
          <w:sz w:val="18"/>
          <w:szCs w:val="18"/>
        </w:rPr>
      </w:pPr>
    </w:p>
    <w:p w14:paraId="5918196F" w14:textId="77777777" w:rsidR="00CA1DCF" w:rsidRPr="00A20AB4" w:rsidRDefault="00CA1DCF" w:rsidP="63F9DD52">
      <w:pPr>
        <w:pStyle w:val="BodyText"/>
        <w:tabs>
          <w:tab w:val="left" w:pos="1800"/>
        </w:tabs>
        <w:ind w:left="1800" w:hanging="1800"/>
        <w:rPr>
          <w:rFonts w:ascii="Arial" w:hAnsi="Arial" w:cs="Arial"/>
          <w:color w:val="000000" w:themeColor="text1"/>
          <w:sz w:val="18"/>
          <w:szCs w:val="18"/>
        </w:rPr>
      </w:pPr>
    </w:p>
    <w:p w14:paraId="2DCC0C0B" w14:textId="439B90D6" w:rsidR="00D35B8E" w:rsidRPr="00A20AB4" w:rsidRDefault="0F79DBF1" w:rsidP="63F9DD52">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 Mentoring outside student advising </w:t>
      </w:r>
    </w:p>
    <w:p w14:paraId="5D554ADB" w14:textId="77777777" w:rsidR="00544C6F" w:rsidRPr="00A20AB4" w:rsidRDefault="00544C6F" w:rsidP="63F9DD52">
      <w:pPr>
        <w:rPr>
          <w:rFonts w:ascii="Arial" w:eastAsia="Arial" w:hAnsi="Arial" w:cs="Arial"/>
          <w:color w:val="000000" w:themeColor="text1"/>
          <w:sz w:val="18"/>
          <w:szCs w:val="18"/>
        </w:rPr>
      </w:pPr>
    </w:p>
    <w:p w14:paraId="72628CE1" w14:textId="0EF67FC7" w:rsidR="0F79DBF1" w:rsidRPr="00A20AB4" w:rsidRDefault="00544C6F" w:rsidP="63F9DD52">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Mentor, </w:t>
      </w:r>
      <w:r w:rsidR="000A570A" w:rsidRPr="00A20AB4">
        <w:rPr>
          <w:rFonts w:ascii="Arial" w:eastAsia="Arial" w:hAnsi="Arial" w:cs="Arial"/>
          <w:color w:val="000000" w:themeColor="text1"/>
          <w:sz w:val="18"/>
          <w:szCs w:val="18"/>
        </w:rPr>
        <w:t>Future Faculty for Inclusive Research Excellence (FFIRE)</w:t>
      </w:r>
    </w:p>
    <w:p w14:paraId="362827D3" w14:textId="1709AEF2" w:rsidR="003E7919" w:rsidRPr="00A20AB4" w:rsidRDefault="003E7919" w:rsidP="003E7919">
      <w:pPr>
        <w:rPr>
          <w:color w:val="000000" w:themeColor="text1"/>
          <w:sz w:val="18"/>
          <w:szCs w:val="18"/>
        </w:rPr>
      </w:pPr>
      <w:r w:rsidRPr="00A20AB4">
        <w:rPr>
          <w:rFonts w:ascii="Arial" w:eastAsia="Arial" w:hAnsi="Arial" w:cs="Arial"/>
          <w:color w:val="000000" w:themeColor="text1"/>
          <w:sz w:val="18"/>
          <w:szCs w:val="18"/>
        </w:rPr>
        <w:t>Mentor in Health Mentoring Workshop organized by ASHEcon 2022 and 2023</w:t>
      </w:r>
    </w:p>
    <w:p w14:paraId="192CF1B0" w14:textId="77777777" w:rsidR="000A570A" w:rsidRDefault="000A570A" w:rsidP="63F9DD52">
      <w:pPr>
        <w:rPr>
          <w:rFonts w:ascii="Arial" w:eastAsia="Arial" w:hAnsi="Arial" w:cs="Arial"/>
          <w:color w:val="000000" w:themeColor="text1"/>
          <w:sz w:val="18"/>
          <w:szCs w:val="18"/>
        </w:rPr>
      </w:pPr>
    </w:p>
    <w:p w14:paraId="19F741AA" w14:textId="3D9EC61D" w:rsidR="000A570A" w:rsidRPr="00A20AB4" w:rsidRDefault="000A570A" w:rsidP="000A570A">
      <w:pPr>
        <w:pStyle w:val="ListParagraph"/>
        <w:numPr>
          <w:ilvl w:val="1"/>
          <w:numId w:val="8"/>
        </w:numPr>
        <w:ind w:left="720" w:hanging="720"/>
        <w:rPr>
          <w:rFonts w:ascii="Arial" w:eastAsia="Arial" w:hAnsi="Arial" w:cs="Arial"/>
          <w:b/>
          <w:bCs/>
          <w:color w:val="000000" w:themeColor="text1"/>
          <w:kern w:val="36"/>
          <w:sz w:val="18"/>
          <w:szCs w:val="18"/>
        </w:rPr>
      </w:pPr>
      <w:r w:rsidRPr="00A20AB4">
        <w:rPr>
          <w:rFonts w:ascii="Arial" w:eastAsia="Arial" w:hAnsi="Arial" w:cs="Arial"/>
          <w:b/>
          <w:bCs/>
          <w:color w:val="000000" w:themeColor="text1"/>
          <w:kern w:val="36"/>
          <w:sz w:val="18"/>
          <w:szCs w:val="18"/>
        </w:rPr>
        <w:t>Junior faculty mentoring</w:t>
      </w:r>
    </w:p>
    <w:p w14:paraId="5861AA2F" w14:textId="77777777" w:rsidR="000A570A" w:rsidRPr="00A20AB4" w:rsidRDefault="000A570A" w:rsidP="000A570A">
      <w:pPr>
        <w:rPr>
          <w:rFonts w:ascii="Arial" w:eastAsia="Arial" w:hAnsi="Arial" w:cs="Arial"/>
          <w:color w:val="000000" w:themeColor="text1"/>
          <w:sz w:val="18"/>
          <w:szCs w:val="18"/>
        </w:rPr>
      </w:pPr>
    </w:p>
    <w:p w14:paraId="62FA55F4" w14:textId="264533F7" w:rsidR="190CA0FA" w:rsidRPr="00A20AB4" w:rsidRDefault="00FD5516" w:rsidP="000A570A">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Mentor for the TEAMS Mentoring Initiative cohort </w:t>
      </w:r>
      <w:r w:rsidR="00080AA0" w:rsidRPr="00A20AB4">
        <w:rPr>
          <w:rFonts w:ascii="Arial" w:eastAsia="Arial" w:hAnsi="Arial" w:cs="Arial"/>
          <w:color w:val="000000" w:themeColor="text1"/>
          <w:sz w:val="18"/>
          <w:szCs w:val="18"/>
        </w:rPr>
        <w:t>6</w:t>
      </w:r>
      <w:r w:rsidRPr="00A20AB4">
        <w:rPr>
          <w:rFonts w:ascii="Arial" w:eastAsia="Arial" w:hAnsi="Arial" w:cs="Arial"/>
          <w:color w:val="000000" w:themeColor="text1"/>
          <w:sz w:val="18"/>
          <w:szCs w:val="18"/>
        </w:rPr>
        <w:t xml:space="preserve"> for the Georgia Clinical and Translational Science Alliance (Ga CTSA)</w:t>
      </w:r>
      <w:r w:rsidR="00080AA0" w:rsidRPr="00A20AB4">
        <w:rPr>
          <w:rFonts w:ascii="Arial" w:eastAsia="Arial" w:hAnsi="Arial" w:cs="Arial"/>
          <w:color w:val="000000" w:themeColor="text1"/>
          <w:sz w:val="18"/>
          <w:szCs w:val="18"/>
        </w:rPr>
        <w:t xml:space="preserve"> | </w:t>
      </w:r>
      <w:r w:rsidR="000A570A" w:rsidRPr="00A20AB4">
        <w:rPr>
          <w:rFonts w:ascii="Arial" w:eastAsia="Arial" w:hAnsi="Arial" w:cs="Arial"/>
          <w:color w:val="000000" w:themeColor="text1"/>
          <w:sz w:val="18"/>
          <w:szCs w:val="18"/>
        </w:rPr>
        <w:t xml:space="preserve">Mentee, </w:t>
      </w:r>
      <w:r w:rsidRPr="00A20AB4">
        <w:rPr>
          <w:rFonts w:ascii="Arial" w:eastAsia="Arial" w:hAnsi="Arial" w:cs="Arial"/>
          <w:color w:val="000000" w:themeColor="text1"/>
          <w:sz w:val="18"/>
          <w:szCs w:val="18"/>
        </w:rPr>
        <w:t>Ryan Suk, Ph.D.</w:t>
      </w:r>
      <w:r w:rsidR="00080AA0" w:rsidRPr="00A20AB4">
        <w:rPr>
          <w:rFonts w:ascii="Arial" w:eastAsia="Arial" w:hAnsi="Arial" w:cs="Arial"/>
          <w:color w:val="000000" w:themeColor="text1"/>
          <w:sz w:val="18"/>
          <w:szCs w:val="18"/>
        </w:rPr>
        <w:t xml:space="preserve"> Assistant Professor, Emory University</w:t>
      </w:r>
    </w:p>
    <w:p w14:paraId="594AC46B" w14:textId="77777777" w:rsidR="00FD5516" w:rsidRPr="00A20AB4" w:rsidRDefault="00FD5516" w:rsidP="000A570A">
      <w:pPr>
        <w:rPr>
          <w:rFonts w:ascii="Arial" w:eastAsia="Arial" w:hAnsi="Arial" w:cs="Arial"/>
          <w:color w:val="000000" w:themeColor="text1"/>
          <w:sz w:val="18"/>
          <w:szCs w:val="18"/>
        </w:rPr>
      </w:pPr>
    </w:p>
    <w:p w14:paraId="15A2E661" w14:textId="62D42440" w:rsidR="00FD5516" w:rsidRPr="00A20AB4" w:rsidRDefault="00FD5516" w:rsidP="00FD5516">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Mentor for the TEAMS Mentoring Initiative cohort 5 for the Georgia Clinical and Translational Science Alliance (Ga CTSA)</w:t>
      </w:r>
      <w:r w:rsidR="00080AA0" w:rsidRPr="00A20AB4">
        <w:rPr>
          <w:rFonts w:ascii="Arial" w:eastAsia="Arial" w:hAnsi="Arial" w:cs="Arial"/>
          <w:color w:val="000000" w:themeColor="text1"/>
          <w:sz w:val="18"/>
          <w:szCs w:val="18"/>
        </w:rPr>
        <w:t xml:space="preserve"> | </w:t>
      </w:r>
      <w:r w:rsidR="00CA1DCF">
        <w:rPr>
          <w:rFonts w:ascii="Arial" w:eastAsia="Arial" w:hAnsi="Arial" w:cs="Arial"/>
          <w:color w:val="000000" w:themeColor="text1"/>
          <w:sz w:val="18"/>
          <w:szCs w:val="18"/>
        </w:rPr>
        <w:t xml:space="preserve">Mentee, </w:t>
      </w:r>
      <w:r w:rsidR="003E7919" w:rsidRPr="00A20AB4">
        <w:rPr>
          <w:rFonts w:ascii="Arial" w:eastAsia="Arial" w:hAnsi="Arial" w:cs="Arial"/>
          <w:color w:val="000000" w:themeColor="text1"/>
          <w:sz w:val="18"/>
          <w:szCs w:val="18"/>
        </w:rPr>
        <w:t xml:space="preserve">Maria Dieci, Ph.D. Assistant Professor, Emory University </w:t>
      </w:r>
      <w:r w:rsidRPr="00A20AB4">
        <w:rPr>
          <w:rFonts w:ascii="Arial" w:eastAsia="Arial" w:hAnsi="Arial" w:cs="Arial"/>
          <w:color w:val="000000" w:themeColor="text1"/>
          <w:sz w:val="18"/>
          <w:szCs w:val="18"/>
        </w:rPr>
        <w:t xml:space="preserve"> </w:t>
      </w:r>
    </w:p>
    <w:p w14:paraId="7651C6E9" w14:textId="77777777" w:rsidR="00FD5516" w:rsidRPr="00A20AB4" w:rsidRDefault="00FD5516" w:rsidP="000A570A">
      <w:pPr>
        <w:rPr>
          <w:rFonts w:ascii="Arial" w:eastAsia="Arial" w:hAnsi="Arial" w:cs="Arial"/>
          <w:color w:val="000000" w:themeColor="text1"/>
          <w:sz w:val="18"/>
          <w:szCs w:val="18"/>
        </w:rPr>
      </w:pPr>
    </w:p>
    <w:p w14:paraId="07F6C210" w14:textId="2E29C1EE" w:rsidR="00D35B8E" w:rsidRPr="00A20AB4" w:rsidRDefault="3F0D8FD3" w:rsidP="290FBC4B">
      <w:pPr>
        <w:pStyle w:val="Heading1"/>
        <w:keepNext/>
        <w:keepLines/>
        <w:numPr>
          <w:ilvl w:val="0"/>
          <w:numId w:val="8"/>
        </w:numPr>
        <w:ind w:left="0" w:hanging="245"/>
        <w:rPr>
          <w:rFonts w:ascii="Arial" w:eastAsia="Arial" w:hAnsi="Arial" w:cs="Arial"/>
          <w:color w:val="000000" w:themeColor="text1"/>
          <w:sz w:val="18"/>
          <w:szCs w:val="18"/>
        </w:rPr>
      </w:pPr>
      <w:bookmarkStart w:id="7" w:name="_Toc34060046"/>
      <w:bookmarkStart w:id="8" w:name="_Toc34059955"/>
      <w:bookmarkStart w:id="9" w:name="_Toc34059848"/>
      <w:r w:rsidRPr="00A20AB4">
        <w:rPr>
          <w:rFonts w:ascii="Arial" w:eastAsia="Arial" w:hAnsi="Arial" w:cs="Arial"/>
          <w:color w:val="000000" w:themeColor="text1"/>
          <w:sz w:val="18"/>
          <w:szCs w:val="18"/>
        </w:rPr>
        <w:t xml:space="preserve">Research: </w:t>
      </w:r>
      <w:r w:rsidR="28AC8106" w:rsidRPr="00A20AB4">
        <w:rPr>
          <w:rFonts w:ascii="Arial" w:eastAsia="Arial" w:hAnsi="Arial" w:cs="Arial"/>
          <w:color w:val="000000" w:themeColor="text1"/>
          <w:sz w:val="18"/>
          <w:szCs w:val="18"/>
        </w:rPr>
        <w:t>Scholarly Activities</w:t>
      </w:r>
      <w:bookmarkEnd w:id="7"/>
      <w:bookmarkEnd w:id="8"/>
      <w:bookmarkEnd w:id="9"/>
      <w:r w:rsidR="28AC8106" w:rsidRPr="00A20AB4">
        <w:rPr>
          <w:rFonts w:ascii="Arial" w:eastAsia="Arial" w:hAnsi="Arial" w:cs="Arial"/>
          <w:color w:val="000000" w:themeColor="text1"/>
          <w:sz w:val="18"/>
          <w:szCs w:val="18"/>
        </w:rPr>
        <w:t xml:space="preserve"> </w:t>
      </w:r>
    </w:p>
    <w:p w14:paraId="207F9EE8" w14:textId="2F8FCDF2" w:rsidR="0018552E" w:rsidRPr="00A20AB4" w:rsidRDefault="28AC8106" w:rsidP="63F9DD52">
      <w:pPr>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w:t>
      </w:r>
      <w:r w:rsidR="174D2A78" w:rsidRPr="00A20AB4">
        <w:rPr>
          <w:rFonts w:ascii="Arial" w:eastAsia="Arial" w:hAnsi="Arial" w:cs="Arial"/>
          <w:color w:val="000000" w:themeColor="text1"/>
          <w:sz w:val="18"/>
          <w:szCs w:val="18"/>
        </w:rPr>
        <w:t>publications as</w:t>
      </w:r>
      <w:r w:rsidRPr="00A20AB4">
        <w:rPr>
          <w:rFonts w:ascii="Arial" w:eastAsia="Arial" w:hAnsi="Arial" w:cs="Arial"/>
          <w:color w:val="000000" w:themeColor="text1"/>
          <w:sz w:val="18"/>
          <w:szCs w:val="18"/>
        </w:rPr>
        <w:t xml:space="preserve"> senior corresponding author</w:t>
      </w:r>
      <w:r w:rsidRPr="00A20AB4">
        <w:rPr>
          <w:rFonts w:ascii="Arial" w:eastAsia="Arial" w:hAnsi="Arial" w:cs="Arial"/>
          <w:b/>
          <w:bCs/>
          <w:color w:val="000000" w:themeColor="text1"/>
          <w:sz w:val="18"/>
          <w:szCs w:val="18"/>
        </w:rPr>
        <w:t xml:space="preserve">, </w:t>
      </w:r>
      <w:r w:rsidR="00F06207" w:rsidRPr="00A20AB4">
        <w:rPr>
          <w:rFonts w:ascii="Arial" w:eastAsia="Arial" w:hAnsi="Arial" w:cs="Arial"/>
          <w:i/>
          <w:iCs/>
          <w:color w:val="000000" w:themeColor="text1"/>
          <w:sz w:val="18"/>
          <w:szCs w:val="18"/>
        </w:rPr>
        <w:t>student,</w:t>
      </w:r>
      <w:r w:rsidR="76CB2B6B" w:rsidRPr="00A20AB4">
        <w:rPr>
          <w:rFonts w:ascii="Arial" w:eastAsia="Arial" w:hAnsi="Arial" w:cs="Arial"/>
          <w:i/>
          <w:iCs/>
          <w:color w:val="000000" w:themeColor="text1"/>
          <w:sz w:val="18"/>
          <w:szCs w:val="18"/>
        </w:rPr>
        <w:t xml:space="preserve"> and post-doctoral</w:t>
      </w:r>
      <w:r w:rsidRPr="00A20AB4">
        <w:rPr>
          <w:rFonts w:ascii="Arial" w:eastAsia="Arial" w:hAnsi="Arial" w:cs="Arial"/>
          <w:i/>
          <w:iCs/>
          <w:color w:val="000000" w:themeColor="text1"/>
          <w:sz w:val="18"/>
          <w:szCs w:val="18"/>
        </w:rPr>
        <w:t xml:space="preserve"> advisee</w:t>
      </w:r>
      <w:r w:rsidR="47131A92" w:rsidRPr="00A20AB4">
        <w:rPr>
          <w:rFonts w:ascii="Arial" w:eastAsia="Arial" w:hAnsi="Arial" w:cs="Arial"/>
          <w:i/>
          <w:iCs/>
          <w:color w:val="000000" w:themeColor="text1"/>
          <w:sz w:val="18"/>
          <w:szCs w:val="18"/>
        </w:rPr>
        <w:t xml:space="preserve"> </w:t>
      </w:r>
      <w:r w:rsidR="3176550F" w:rsidRPr="00A20AB4">
        <w:rPr>
          <w:rFonts w:ascii="Arial" w:eastAsia="Arial" w:hAnsi="Arial" w:cs="Arial"/>
          <w:i/>
          <w:iCs/>
          <w:color w:val="000000" w:themeColor="text1"/>
          <w:sz w:val="18"/>
          <w:szCs w:val="18"/>
        </w:rPr>
        <w:t>first</w:t>
      </w:r>
      <w:r w:rsidR="47131A92" w:rsidRPr="00A20AB4">
        <w:rPr>
          <w:rFonts w:ascii="Arial" w:eastAsia="Arial" w:hAnsi="Arial" w:cs="Arial"/>
          <w:i/>
          <w:iCs/>
          <w:color w:val="000000" w:themeColor="text1"/>
          <w:sz w:val="18"/>
          <w:szCs w:val="18"/>
        </w:rPr>
        <w:t xml:space="preserve"> authors and</w:t>
      </w:r>
      <w:r w:rsidRPr="00A20AB4">
        <w:rPr>
          <w:rFonts w:ascii="Arial" w:eastAsia="Arial" w:hAnsi="Arial" w:cs="Arial"/>
          <w:i/>
          <w:iCs/>
          <w:color w:val="000000" w:themeColor="text1"/>
          <w:sz w:val="18"/>
          <w:szCs w:val="18"/>
        </w:rPr>
        <w:t xml:space="preserve"> co-authors are italicized</w:t>
      </w:r>
      <w:r w:rsidR="00F06207" w:rsidRPr="00A20AB4">
        <w:rPr>
          <w:rFonts w:ascii="Arial" w:eastAsia="Arial" w:hAnsi="Arial" w:cs="Arial"/>
          <w:i/>
          <w:iCs/>
          <w:color w:val="000000" w:themeColor="text1"/>
          <w:sz w:val="18"/>
          <w:szCs w:val="18"/>
        </w:rPr>
        <w:t xml:space="preserve">, </w:t>
      </w:r>
      <w:r w:rsidR="00F06207" w:rsidRPr="00A20AB4">
        <w:rPr>
          <w:rFonts w:ascii="Arial" w:eastAsia="Arial" w:hAnsi="Arial" w:cs="Arial"/>
          <w:color w:val="000000" w:themeColor="text1"/>
          <w:sz w:val="18"/>
          <w:szCs w:val="18"/>
        </w:rPr>
        <w:t>published as Janani Rajbhandari-Thapa/Janani Thapa/Janani R. Thapa</w:t>
      </w:r>
      <w:r w:rsidRPr="00A20AB4">
        <w:rPr>
          <w:rFonts w:ascii="Arial" w:eastAsia="Arial" w:hAnsi="Arial" w:cs="Arial"/>
          <w:i/>
          <w:iCs/>
          <w:color w:val="000000" w:themeColor="text1"/>
          <w:sz w:val="18"/>
          <w:szCs w:val="18"/>
        </w:rPr>
        <w:t>)</w:t>
      </w:r>
    </w:p>
    <w:p w14:paraId="7FED092A" w14:textId="4C0ADB43" w:rsidR="7DC2A1F0" w:rsidRPr="00A20AB4" w:rsidRDefault="7DC2A1F0" w:rsidP="63F9DD52">
      <w:pPr>
        <w:rPr>
          <w:rFonts w:ascii="Arial" w:eastAsia="Arial" w:hAnsi="Arial" w:cs="Arial"/>
          <w:i/>
          <w:iCs/>
          <w:color w:val="000000" w:themeColor="text1"/>
          <w:sz w:val="18"/>
          <w:szCs w:val="18"/>
        </w:rPr>
      </w:pPr>
    </w:p>
    <w:p w14:paraId="53CBCFF3" w14:textId="77777777" w:rsidR="00BC2951" w:rsidRPr="00A20AB4" w:rsidRDefault="28AC8106" w:rsidP="290FBC4B">
      <w:pPr>
        <w:pStyle w:val="Heading2"/>
        <w:keepNext/>
        <w:keepLines/>
        <w:numPr>
          <w:ilvl w:val="1"/>
          <w:numId w:val="8"/>
        </w:numPr>
        <w:tabs>
          <w:tab w:val="clear" w:pos="346"/>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Peer-Reviewed Journal Articles</w:t>
      </w:r>
    </w:p>
    <w:p w14:paraId="093681E8" w14:textId="77777777" w:rsidR="00BC2951" w:rsidRPr="00A20AB4" w:rsidRDefault="00BC2951" w:rsidP="00BC2951">
      <w:pPr>
        <w:pStyle w:val="BodyText"/>
        <w:ind w:left="1800" w:hanging="1800"/>
        <w:rPr>
          <w:rFonts w:ascii="Arial" w:hAnsi="Arial" w:cs="Arial"/>
          <w:color w:val="000000" w:themeColor="text1"/>
          <w:sz w:val="18"/>
          <w:szCs w:val="18"/>
        </w:rPr>
      </w:pPr>
      <w:r w:rsidRPr="00A20AB4">
        <w:rPr>
          <w:rFonts w:ascii="Arial" w:hAnsi="Arial" w:cs="Arial"/>
          <w:color w:val="000000" w:themeColor="text1"/>
          <w:sz w:val="18"/>
          <w:szCs w:val="18"/>
        </w:rPr>
        <w:t xml:space="preserve">Also available at: </w:t>
      </w:r>
      <w:hyperlink r:id="rId11">
        <w:r w:rsidRPr="00A20AB4">
          <w:rPr>
            <w:rFonts w:ascii="Arial" w:hAnsi="Arial" w:cs="Arial"/>
            <w:color w:val="000000" w:themeColor="text1"/>
            <w:sz w:val="18"/>
            <w:szCs w:val="18"/>
          </w:rPr>
          <w:t>https://www.ncbi.nlm.nih.gov/myncbi/1d5xUSG5-7Z9c9/bibliography/public/</w:t>
        </w:r>
      </w:hyperlink>
    </w:p>
    <w:p w14:paraId="6FB47DDD" w14:textId="77777777" w:rsidR="002F43FF" w:rsidRDefault="002F43FF" w:rsidP="00BC2951">
      <w:pPr>
        <w:tabs>
          <w:tab w:val="left" w:pos="810"/>
        </w:tabs>
        <w:rPr>
          <w:rFonts w:ascii="Arial" w:eastAsia="Arial" w:hAnsi="Arial" w:cs="Arial"/>
          <w:b/>
          <w:bCs/>
          <w:color w:val="000000" w:themeColor="text1"/>
          <w:sz w:val="18"/>
          <w:szCs w:val="18"/>
          <w:lang w:val="fr-FR"/>
        </w:rPr>
      </w:pPr>
      <w:r>
        <w:rPr>
          <w:rFonts w:ascii="Arial" w:eastAsia="Arial" w:hAnsi="Arial" w:cs="Arial"/>
          <w:b/>
          <w:bCs/>
          <w:color w:val="000000" w:themeColor="text1"/>
          <w:sz w:val="18"/>
          <w:szCs w:val="18"/>
          <w:lang w:val="fr-FR"/>
        </w:rPr>
        <w:t>2025</w:t>
      </w:r>
    </w:p>
    <w:p w14:paraId="086F8212" w14:textId="06ED6713" w:rsidR="00654F09" w:rsidRPr="00467C1E" w:rsidRDefault="00654F09" w:rsidP="00467C1E">
      <w:pPr>
        <w:pStyle w:val="ListParagraph"/>
        <w:widowControl/>
        <w:numPr>
          <w:ilvl w:val="0"/>
          <w:numId w:val="29"/>
        </w:numPr>
        <w:spacing w:after="80"/>
        <w:rPr>
          <w:rFonts w:ascii="Arial" w:hAnsi="Arial" w:cs="Arial"/>
          <w:i/>
          <w:iCs/>
          <w:color w:val="000000" w:themeColor="text1"/>
          <w:sz w:val="18"/>
          <w:szCs w:val="18"/>
        </w:rPr>
      </w:pPr>
      <w:r w:rsidRPr="003D3E0E">
        <w:rPr>
          <w:rFonts w:ascii="Arial" w:eastAsia="Arial" w:hAnsi="Arial" w:cs="Arial"/>
          <w:color w:val="000000" w:themeColor="text1"/>
          <w:sz w:val="18"/>
          <w:szCs w:val="18"/>
        </w:rPr>
        <w:t>*</w:t>
      </w:r>
      <w:r w:rsidRPr="003D3E0E">
        <w:rPr>
          <w:rFonts w:ascii="Arial" w:eastAsia="Arial" w:hAnsi="Arial" w:cs="Arial"/>
          <w:i/>
          <w:iCs/>
          <w:color w:val="000000" w:themeColor="text1"/>
          <w:sz w:val="18"/>
          <w:szCs w:val="18"/>
        </w:rPr>
        <w:t>Tiwari B.B.</w:t>
      </w:r>
      <w:r w:rsidRPr="003D3E0E">
        <w:rPr>
          <w:rFonts w:ascii="Arial" w:eastAsia="Arial" w:hAnsi="Arial" w:cs="Arial"/>
          <w:color w:val="000000" w:themeColor="text1"/>
          <w:sz w:val="18"/>
          <w:szCs w:val="18"/>
        </w:rPr>
        <w:t xml:space="preserve">, Woldman T., Resma S.S., Matta J., Padilla H., Rajbhandari-Thapa J. Barriers to vaccination and perceptions around vaccination uptake strategies among African Americans (AAs) living in the US South: Opportunities for public health program intervention. </w:t>
      </w:r>
      <w:r w:rsidRPr="003D3E0E">
        <w:rPr>
          <w:rFonts w:ascii="Arial" w:eastAsia="Arial" w:hAnsi="Arial" w:cs="Arial"/>
          <w:i/>
          <w:iCs/>
          <w:color w:val="000000" w:themeColor="text1"/>
          <w:sz w:val="18"/>
          <w:szCs w:val="18"/>
        </w:rPr>
        <w:t>Journal of Racial and Ethnic Health Disparities (</w:t>
      </w:r>
      <w:r>
        <w:rPr>
          <w:rFonts w:ascii="Arial" w:eastAsia="Arial" w:hAnsi="Arial" w:cs="Arial"/>
          <w:i/>
          <w:iCs/>
          <w:color w:val="000000" w:themeColor="text1"/>
          <w:sz w:val="18"/>
          <w:szCs w:val="18"/>
        </w:rPr>
        <w:t>revise and resubmit)</w:t>
      </w:r>
    </w:p>
    <w:p w14:paraId="01896F30" w14:textId="0A7D6A9B" w:rsidR="00C87A1B" w:rsidRDefault="00C87A1B" w:rsidP="00C87A1B">
      <w:pPr>
        <w:numPr>
          <w:ilvl w:val="0"/>
          <w:numId w:val="29"/>
        </w:numPr>
        <w:autoSpaceDE w:val="0"/>
        <w:autoSpaceDN w:val="0"/>
        <w:adjustRightInd w:val="0"/>
        <w:rPr>
          <w:rFonts w:ascii="Arial" w:hAnsi="Arial" w:cs="Arial"/>
          <w:i/>
          <w:iCs/>
          <w:color w:val="000000" w:themeColor="text1"/>
          <w:sz w:val="18"/>
          <w:szCs w:val="18"/>
        </w:rPr>
      </w:pPr>
      <w:r w:rsidRPr="001E1E5B">
        <w:rPr>
          <w:rFonts w:ascii="Arial" w:hAnsi="Arial" w:cs="Arial"/>
          <w:color w:val="000000" w:themeColor="text1"/>
          <w:sz w:val="18"/>
          <w:szCs w:val="18"/>
        </w:rPr>
        <w:t xml:space="preserve">Kogan SM, Reck AJ, Tiwari BB, </w:t>
      </w:r>
      <w:r w:rsidRPr="001E1E5B">
        <w:rPr>
          <w:rFonts w:ascii="Arial" w:hAnsi="Arial" w:cs="Arial"/>
          <w:b/>
          <w:bCs/>
          <w:color w:val="000000" w:themeColor="text1"/>
          <w:sz w:val="18"/>
          <w:szCs w:val="18"/>
        </w:rPr>
        <w:t>Rajbhandari</w:t>
      </w:r>
      <w:r w:rsidRPr="001E1E5B">
        <w:rPr>
          <w:rFonts w:ascii="Arial" w:hAnsi="Arial" w:cs="Arial"/>
          <w:color w:val="000000" w:themeColor="text1"/>
          <w:sz w:val="18"/>
          <w:szCs w:val="18"/>
        </w:rPr>
        <w:t>-</w:t>
      </w:r>
      <w:r w:rsidRPr="001E1E5B">
        <w:rPr>
          <w:rFonts w:ascii="Arial" w:hAnsi="Arial" w:cs="Arial"/>
          <w:b/>
          <w:bCs/>
          <w:color w:val="000000" w:themeColor="text1"/>
          <w:sz w:val="18"/>
          <w:szCs w:val="18"/>
        </w:rPr>
        <w:t>Thapa</w:t>
      </w:r>
      <w:r w:rsidRPr="001E1E5B">
        <w:rPr>
          <w:rFonts w:ascii="Arial" w:hAnsi="Arial" w:cs="Arial"/>
          <w:color w:val="000000" w:themeColor="text1"/>
          <w:sz w:val="18"/>
          <w:szCs w:val="18"/>
        </w:rPr>
        <w:t xml:space="preserve"> J, Carter S, Oshri A, Koss K, Ahn SJ, Beach S, Fisher S, Smith E, Zhang L. Family-centered prevention attenuates the association between structural racism risk and Black adolescents’ self-regulation and externalizing symptoms: Secondary analysis of a randomized clinical trial.</w:t>
      </w:r>
      <w:r>
        <w:rPr>
          <w:rFonts w:ascii="Arial" w:hAnsi="Arial" w:cs="Arial"/>
          <w:color w:val="000000" w:themeColor="text1"/>
          <w:sz w:val="18"/>
          <w:szCs w:val="18"/>
        </w:rPr>
        <w:t xml:space="preserve"> (2025)</w:t>
      </w:r>
      <w:r w:rsidRPr="001E1E5B">
        <w:rPr>
          <w:rFonts w:ascii="Arial" w:hAnsi="Arial" w:cs="Arial"/>
          <w:color w:val="000000" w:themeColor="text1"/>
          <w:sz w:val="18"/>
          <w:szCs w:val="18"/>
        </w:rPr>
        <w:t xml:space="preserve"> </w:t>
      </w:r>
      <w:r w:rsidRPr="001E1E5B">
        <w:rPr>
          <w:rFonts w:ascii="Arial" w:hAnsi="Arial" w:cs="Arial"/>
          <w:i/>
          <w:iCs/>
          <w:color w:val="000000" w:themeColor="text1"/>
          <w:sz w:val="18"/>
          <w:szCs w:val="18"/>
        </w:rPr>
        <w:t xml:space="preserve">Prevention Science </w:t>
      </w:r>
      <w:r>
        <w:rPr>
          <w:rFonts w:ascii="Arial" w:hAnsi="Arial" w:cs="Arial"/>
          <w:i/>
          <w:iCs/>
          <w:color w:val="000000" w:themeColor="text1"/>
          <w:sz w:val="18"/>
          <w:szCs w:val="18"/>
        </w:rPr>
        <w:t>(revise and resubmit)</w:t>
      </w:r>
    </w:p>
    <w:p w14:paraId="6A7E22E3" w14:textId="2567549F" w:rsidR="00AE165F" w:rsidRPr="00FE1000" w:rsidRDefault="002D1734" w:rsidP="00FE1000">
      <w:pPr>
        <w:pStyle w:val="ListParagraph"/>
        <w:numPr>
          <w:ilvl w:val="0"/>
          <w:numId w:val="29"/>
        </w:numPr>
        <w:spacing w:line="250" w:lineRule="auto"/>
        <w:ind w:right="461"/>
        <w:rPr>
          <w:rFonts w:ascii="Times New Roman" w:hAnsi="Times New Roman" w:cs="Times New Roman"/>
          <w:sz w:val="18"/>
          <w:lang w:val="fr-FR"/>
        </w:rPr>
      </w:pPr>
      <w:r w:rsidRPr="00FE1000">
        <w:rPr>
          <w:rFonts w:ascii="Arial" w:eastAsia="Arial" w:hAnsi="Arial" w:cs="Arial"/>
          <w:color w:val="000000" w:themeColor="text1"/>
          <w:sz w:val="18"/>
          <w:szCs w:val="18"/>
        </w:rPr>
        <w:t>Zhang,</w:t>
      </w:r>
      <w:r w:rsidR="00FE1000">
        <w:rPr>
          <w:rFonts w:ascii="Arial" w:eastAsia="Arial" w:hAnsi="Arial" w:cs="Arial"/>
          <w:color w:val="000000" w:themeColor="text1"/>
          <w:sz w:val="18"/>
          <w:szCs w:val="18"/>
        </w:rPr>
        <w:t xml:space="preserve"> J.,</w:t>
      </w:r>
      <w:r w:rsidRPr="00FE1000">
        <w:rPr>
          <w:rFonts w:ascii="Arial" w:eastAsia="Arial" w:hAnsi="Arial" w:cs="Arial"/>
          <w:color w:val="000000" w:themeColor="text1"/>
          <w:sz w:val="18"/>
          <w:szCs w:val="18"/>
        </w:rPr>
        <w:t xml:space="preserve"> L</w:t>
      </w:r>
      <w:r w:rsidR="00FE1000">
        <w:rPr>
          <w:rFonts w:ascii="Arial" w:eastAsia="Arial" w:hAnsi="Arial" w:cs="Arial"/>
          <w:color w:val="000000" w:themeColor="text1"/>
          <w:sz w:val="18"/>
          <w:szCs w:val="18"/>
        </w:rPr>
        <w:t>.</w:t>
      </w:r>
      <w:r w:rsidRPr="00FE1000">
        <w:rPr>
          <w:rFonts w:ascii="Arial" w:eastAsia="Arial" w:hAnsi="Arial" w:cs="Arial"/>
          <w:color w:val="000000" w:themeColor="text1"/>
          <w:sz w:val="18"/>
          <w:szCs w:val="18"/>
        </w:rPr>
        <w:t xml:space="preserve"> Mu*, D</w:t>
      </w:r>
      <w:r w:rsidR="00FE1000">
        <w:rPr>
          <w:rFonts w:ascii="Arial" w:eastAsia="Arial" w:hAnsi="Arial" w:cs="Arial"/>
          <w:color w:val="000000" w:themeColor="text1"/>
          <w:sz w:val="18"/>
          <w:szCs w:val="18"/>
        </w:rPr>
        <w:t>.</w:t>
      </w:r>
      <w:r w:rsidRPr="00FE1000">
        <w:rPr>
          <w:rFonts w:ascii="Arial" w:eastAsia="Arial" w:hAnsi="Arial" w:cs="Arial"/>
          <w:color w:val="000000" w:themeColor="text1"/>
          <w:sz w:val="18"/>
          <w:szCs w:val="18"/>
        </w:rPr>
        <w:t xml:space="preserve"> Zhang, Chen</w:t>
      </w:r>
      <w:r w:rsidR="00FE1000">
        <w:rPr>
          <w:rFonts w:ascii="Arial" w:eastAsia="Arial" w:hAnsi="Arial" w:cs="Arial"/>
          <w:color w:val="000000" w:themeColor="text1"/>
          <w:sz w:val="18"/>
          <w:szCs w:val="18"/>
        </w:rPr>
        <w:t xml:space="preserve"> Z.</w:t>
      </w:r>
      <w:r w:rsidRPr="00FE1000">
        <w:rPr>
          <w:rFonts w:ascii="Arial" w:eastAsia="Arial" w:hAnsi="Arial" w:cs="Arial"/>
          <w:color w:val="000000" w:themeColor="text1"/>
          <w:sz w:val="18"/>
          <w:szCs w:val="18"/>
        </w:rPr>
        <w:t>, Rajbhandari-Thapa</w:t>
      </w:r>
      <w:r w:rsidR="00FE1000">
        <w:rPr>
          <w:rFonts w:ascii="Arial" w:eastAsia="Arial" w:hAnsi="Arial" w:cs="Arial"/>
          <w:color w:val="000000" w:themeColor="text1"/>
          <w:sz w:val="18"/>
          <w:szCs w:val="18"/>
        </w:rPr>
        <w:t xml:space="preserve"> J.</w:t>
      </w:r>
      <w:r w:rsidRPr="00FE1000">
        <w:rPr>
          <w:rFonts w:ascii="Arial" w:eastAsia="Arial" w:hAnsi="Arial" w:cs="Arial"/>
          <w:color w:val="000000" w:themeColor="text1"/>
          <w:sz w:val="18"/>
          <w:szCs w:val="18"/>
        </w:rPr>
        <w:t>,  Pagán</w:t>
      </w:r>
      <w:r w:rsidR="00FE1000">
        <w:rPr>
          <w:rFonts w:ascii="Arial" w:eastAsia="Arial" w:hAnsi="Arial" w:cs="Arial"/>
          <w:color w:val="000000" w:themeColor="text1"/>
          <w:sz w:val="18"/>
          <w:szCs w:val="18"/>
        </w:rPr>
        <w:t xml:space="preserve"> J.</w:t>
      </w:r>
      <w:r w:rsidRPr="00FE1000">
        <w:rPr>
          <w:rFonts w:ascii="Arial" w:eastAsia="Arial" w:hAnsi="Arial" w:cs="Arial"/>
          <w:color w:val="000000" w:themeColor="text1"/>
          <w:sz w:val="18"/>
          <w:szCs w:val="18"/>
        </w:rPr>
        <w:t>, Li</w:t>
      </w:r>
      <w:r w:rsidR="00FE1000">
        <w:rPr>
          <w:rFonts w:ascii="Arial" w:eastAsia="Arial" w:hAnsi="Arial" w:cs="Arial"/>
          <w:color w:val="000000" w:themeColor="text1"/>
          <w:sz w:val="18"/>
          <w:szCs w:val="18"/>
        </w:rPr>
        <w:t xml:space="preserve"> Y.</w:t>
      </w:r>
      <w:r w:rsidRPr="00FE1000">
        <w:rPr>
          <w:rFonts w:ascii="Arial" w:eastAsia="Arial" w:hAnsi="Arial" w:cs="Arial"/>
          <w:color w:val="000000" w:themeColor="text1"/>
          <w:sz w:val="18"/>
          <w:szCs w:val="18"/>
        </w:rPr>
        <w:t>, Mai</w:t>
      </w:r>
      <w:r w:rsidR="00FE1000">
        <w:rPr>
          <w:rFonts w:ascii="Arial" w:eastAsia="Arial" w:hAnsi="Arial" w:cs="Arial"/>
          <w:color w:val="000000" w:themeColor="text1"/>
          <w:sz w:val="18"/>
          <w:szCs w:val="18"/>
        </w:rPr>
        <w:t xml:space="preserve"> G.</w:t>
      </w:r>
      <w:r w:rsidRPr="00FE1000">
        <w:rPr>
          <w:rFonts w:ascii="Arial" w:eastAsia="Arial" w:hAnsi="Arial" w:cs="Arial"/>
          <w:color w:val="000000" w:themeColor="text1"/>
          <w:sz w:val="18"/>
          <w:szCs w:val="18"/>
        </w:rPr>
        <w:t>, Zhou</w:t>
      </w:r>
      <w:r w:rsidR="00FE1000" w:rsidRPr="00FE1000">
        <w:rPr>
          <w:rFonts w:ascii="Arial" w:eastAsia="Arial" w:hAnsi="Arial" w:cs="Arial"/>
          <w:color w:val="000000" w:themeColor="text1"/>
          <w:sz w:val="18"/>
          <w:szCs w:val="18"/>
        </w:rPr>
        <w:t xml:space="preserve"> </w:t>
      </w:r>
      <w:r w:rsidR="00FE1000">
        <w:rPr>
          <w:rFonts w:ascii="Arial" w:eastAsia="Arial" w:hAnsi="Arial" w:cs="Arial"/>
          <w:color w:val="000000" w:themeColor="text1"/>
          <w:sz w:val="18"/>
          <w:szCs w:val="18"/>
        </w:rPr>
        <w:t xml:space="preserve">Z., </w:t>
      </w:r>
      <w:proofErr w:type="spellStart"/>
      <w:r w:rsidR="00AE165F" w:rsidRPr="00FE1000">
        <w:rPr>
          <w:rFonts w:ascii="Arial" w:eastAsia="Arial" w:hAnsi="Arial" w:cs="Arial"/>
          <w:color w:val="000000" w:themeColor="text1"/>
          <w:sz w:val="18"/>
          <w:szCs w:val="18"/>
        </w:rPr>
        <w:t>SpaCE</w:t>
      </w:r>
      <w:proofErr w:type="spellEnd"/>
      <w:r w:rsidR="00AE165F" w:rsidRPr="00FE1000">
        <w:rPr>
          <w:rFonts w:ascii="Arial" w:eastAsia="Arial" w:hAnsi="Arial" w:cs="Arial"/>
          <w:color w:val="000000" w:themeColor="text1"/>
          <w:sz w:val="18"/>
          <w:szCs w:val="18"/>
        </w:rPr>
        <w:t>: a spatial counterfactual explainable deep learning model for predicting out-of-hospital cardiac arrest survival outcome</w:t>
      </w:r>
      <w:r w:rsidRPr="00FE1000">
        <w:rPr>
          <w:rFonts w:ascii="Arial" w:eastAsia="Arial" w:hAnsi="Arial" w:cs="Arial"/>
          <w:color w:val="000000" w:themeColor="text1"/>
          <w:sz w:val="18"/>
          <w:szCs w:val="18"/>
        </w:rPr>
        <w:t>.2025.</w:t>
      </w:r>
      <w:r w:rsidR="00AE165F" w:rsidRPr="00FE1000">
        <w:rPr>
          <w:rFonts w:ascii="Arial" w:eastAsia="Arial" w:hAnsi="Arial" w:cs="Arial"/>
          <w:color w:val="000000" w:themeColor="text1"/>
          <w:sz w:val="18"/>
          <w:szCs w:val="18"/>
        </w:rPr>
        <w:t xml:space="preserve"> </w:t>
      </w:r>
      <w:r w:rsidR="00AE165F" w:rsidRPr="00FE1000">
        <w:rPr>
          <w:rFonts w:ascii="Arial" w:eastAsia="Arial" w:hAnsi="Arial" w:cs="Arial"/>
          <w:i/>
          <w:iCs/>
          <w:color w:val="000000" w:themeColor="text1"/>
          <w:sz w:val="18"/>
          <w:szCs w:val="18"/>
        </w:rPr>
        <w:t>International Journal of Geographical Information Science</w:t>
      </w:r>
      <w:r w:rsidR="00FE1000">
        <w:rPr>
          <w:rFonts w:ascii="Arial" w:eastAsia="Arial" w:hAnsi="Arial" w:cs="Arial"/>
          <w:i/>
          <w:iCs/>
          <w:color w:val="000000" w:themeColor="text1"/>
          <w:sz w:val="18"/>
          <w:szCs w:val="18"/>
        </w:rPr>
        <w:t xml:space="preserve"> (accepted, editorial review)</w:t>
      </w:r>
      <w:r w:rsidR="00AE165F" w:rsidRPr="00FE1000">
        <w:rPr>
          <w:rFonts w:ascii="Arial" w:eastAsia="Arial" w:hAnsi="Arial" w:cs="Arial"/>
          <w:i/>
          <w:iCs/>
          <w:color w:val="000000" w:themeColor="text1"/>
          <w:sz w:val="18"/>
          <w:szCs w:val="18"/>
        </w:rPr>
        <w:t>.</w:t>
      </w:r>
      <w:r w:rsidR="00AE165F" w:rsidRPr="00FE1000">
        <w:rPr>
          <w:rFonts w:ascii="Arial" w:eastAsia="Arial" w:hAnsi="Arial" w:cs="Arial"/>
          <w:color w:val="000000" w:themeColor="text1"/>
          <w:sz w:val="18"/>
          <w:szCs w:val="18"/>
        </w:rPr>
        <w:t xml:space="preserve">  </w:t>
      </w:r>
    </w:p>
    <w:p w14:paraId="75C8411D" w14:textId="5F5C1428" w:rsidR="00E9143E" w:rsidRPr="00E9143E" w:rsidRDefault="00E9143E" w:rsidP="00E9143E">
      <w:pPr>
        <w:pStyle w:val="ListParagraph"/>
        <w:numPr>
          <w:ilvl w:val="0"/>
          <w:numId w:val="29"/>
        </w:numPr>
        <w:tabs>
          <w:tab w:val="left" w:pos="810"/>
        </w:tabs>
        <w:rPr>
          <w:rFonts w:ascii="Arial" w:eastAsia="Arial" w:hAnsi="Arial" w:cs="Arial"/>
          <w:color w:val="000000" w:themeColor="text1"/>
          <w:sz w:val="18"/>
          <w:szCs w:val="18"/>
          <w:shd w:val="clear" w:color="auto" w:fill="FFFFFF"/>
        </w:rPr>
      </w:pPr>
      <w:r w:rsidRPr="00A20AB4">
        <w:rPr>
          <w:rFonts w:ascii="Arial" w:eastAsia="Arial" w:hAnsi="Arial" w:cs="Arial"/>
          <w:color w:val="000000" w:themeColor="text1"/>
          <w:sz w:val="18"/>
          <w:szCs w:val="18"/>
        </w:rPr>
        <w:t>J</w:t>
      </w:r>
      <w:r>
        <w:rPr>
          <w:rFonts w:ascii="Arial" w:eastAsia="Arial" w:hAnsi="Arial" w:cs="Arial"/>
          <w:color w:val="000000" w:themeColor="text1"/>
          <w:sz w:val="18"/>
          <w:szCs w:val="18"/>
        </w:rPr>
        <w:t>u</w:t>
      </w:r>
      <w:r w:rsidRPr="00A20AB4">
        <w:rPr>
          <w:rFonts w:ascii="Arial" w:eastAsia="Arial" w:hAnsi="Arial" w:cs="Arial"/>
          <w:color w:val="000000" w:themeColor="text1"/>
          <w:sz w:val="18"/>
          <w:szCs w:val="18"/>
        </w:rPr>
        <w:t xml:space="preserve">ng, D.,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&amp; Chen, Z. (202</w:t>
      </w:r>
      <w:r w:rsidR="00BD3285">
        <w:rPr>
          <w:rFonts w:ascii="Arial" w:eastAsia="Arial" w:hAnsi="Arial" w:cs="Arial"/>
          <w:color w:val="000000" w:themeColor="text1"/>
          <w:sz w:val="18"/>
          <w:szCs w:val="18"/>
        </w:rPr>
        <w:t>5</w:t>
      </w:r>
      <w:r w:rsidRPr="00A20AB4">
        <w:rPr>
          <w:rFonts w:ascii="Arial" w:eastAsia="Arial" w:hAnsi="Arial" w:cs="Arial"/>
          <w:color w:val="000000" w:themeColor="text1"/>
          <w:sz w:val="18"/>
          <w:szCs w:val="18"/>
        </w:rPr>
        <w:t xml:space="preserve">). </w:t>
      </w:r>
      <w:r>
        <w:rPr>
          <w:rFonts w:ascii="Arial" w:eastAsia="Arial" w:hAnsi="Arial" w:cs="Arial"/>
          <w:color w:val="000000" w:themeColor="text1"/>
          <w:sz w:val="18"/>
          <w:szCs w:val="18"/>
        </w:rPr>
        <w:t xml:space="preserve">The Importance of Quality Home Health Agencies for Patients in Socioeconomically Disadvantaged Neighborhoods. </w:t>
      </w:r>
      <w:r w:rsidRPr="002D6700">
        <w:rPr>
          <w:rFonts w:ascii="Arial" w:eastAsia="Arial" w:hAnsi="Arial" w:cs="Arial"/>
          <w:i/>
          <w:iCs/>
          <w:color w:val="000000" w:themeColor="text1"/>
          <w:sz w:val="18"/>
          <w:szCs w:val="18"/>
        </w:rPr>
        <w:t>Journal of American Medical Directors Association</w:t>
      </w:r>
      <w:r>
        <w:rPr>
          <w:rFonts w:ascii="Arial" w:eastAsia="Arial" w:hAnsi="Arial" w:cs="Arial"/>
          <w:color w:val="000000" w:themeColor="text1"/>
          <w:sz w:val="18"/>
          <w:szCs w:val="18"/>
        </w:rPr>
        <w:t xml:space="preserve"> (IF 7.8) </w:t>
      </w:r>
    </w:p>
    <w:p w14:paraId="7A4D8C94" w14:textId="1CFC7EAE" w:rsidR="002F43FF" w:rsidRPr="00002EBB" w:rsidRDefault="002F43FF" w:rsidP="00002EBB">
      <w:pPr>
        <w:pStyle w:val="ListParagraph"/>
        <w:numPr>
          <w:ilvl w:val="0"/>
          <w:numId w:val="29"/>
        </w:numPr>
        <w:tabs>
          <w:tab w:val="left" w:pos="810"/>
        </w:tabs>
        <w:rPr>
          <w:rFonts w:ascii="Arial" w:eastAsia="Arial" w:hAnsi="Arial" w:cs="Arial"/>
          <w:color w:val="000000" w:themeColor="text1"/>
          <w:sz w:val="18"/>
          <w:szCs w:val="18"/>
        </w:rPr>
      </w:pPr>
      <w:r w:rsidRPr="00002EBB">
        <w:rPr>
          <w:rFonts w:ascii="Arial" w:eastAsia="Arial" w:hAnsi="Arial" w:cs="Arial"/>
          <w:color w:val="000000" w:themeColor="text1"/>
          <w:sz w:val="18"/>
          <w:szCs w:val="18"/>
        </w:rPr>
        <w:t xml:space="preserve">Yujia, X., Harati, P., </w:t>
      </w:r>
      <w:r w:rsidRPr="00002EBB">
        <w:rPr>
          <w:rFonts w:ascii="Arial" w:eastAsia="Arial" w:hAnsi="Arial" w:cs="Arial"/>
          <w:b/>
          <w:bCs/>
          <w:color w:val="000000" w:themeColor="text1"/>
          <w:sz w:val="18"/>
          <w:szCs w:val="18"/>
        </w:rPr>
        <w:t>Rajbhandari-Thapa, J.,</w:t>
      </w:r>
      <w:r w:rsidRPr="00002EBB">
        <w:rPr>
          <w:rFonts w:ascii="Arial" w:eastAsia="Arial" w:hAnsi="Arial" w:cs="Arial"/>
          <w:color w:val="000000" w:themeColor="text1"/>
          <w:sz w:val="18"/>
          <w:szCs w:val="18"/>
        </w:rPr>
        <w:t xml:space="preserve"> and Serban, N. </w:t>
      </w:r>
      <w:r w:rsidR="00BD3285">
        <w:rPr>
          <w:rFonts w:ascii="Arial" w:eastAsia="Arial" w:hAnsi="Arial" w:cs="Arial"/>
          <w:color w:val="000000" w:themeColor="text1"/>
          <w:sz w:val="18"/>
          <w:szCs w:val="18"/>
        </w:rPr>
        <w:t xml:space="preserve">(2025) </w:t>
      </w:r>
      <w:r w:rsidRPr="00002EBB">
        <w:rPr>
          <w:rFonts w:ascii="Arial" w:eastAsia="Arial" w:hAnsi="Arial" w:cs="Arial"/>
          <w:color w:val="000000" w:themeColor="text1"/>
          <w:sz w:val="18"/>
          <w:szCs w:val="18"/>
        </w:rPr>
        <w:t>Evaluating Access to Psychosocial Services for the Medicaid-Insured Children in Georgia</w:t>
      </w:r>
      <w:r w:rsidR="00BD3285">
        <w:rPr>
          <w:rFonts w:ascii="Arial" w:eastAsia="Arial" w:hAnsi="Arial" w:cs="Arial"/>
          <w:color w:val="000000" w:themeColor="text1"/>
          <w:sz w:val="18"/>
          <w:szCs w:val="18"/>
        </w:rPr>
        <w:t xml:space="preserve">. </w:t>
      </w:r>
      <w:r w:rsidRPr="00BD3285">
        <w:rPr>
          <w:rFonts w:ascii="Arial" w:eastAsia="Arial" w:hAnsi="Arial" w:cs="Arial"/>
          <w:i/>
          <w:iCs/>
          <w:color w:val="000000" w:themeColor="text1"/>
          <w:sz w:val="18"/>
          <w:szCs w:val="18"/>
        </w:rPr>
        <w:t>BMC Public Health</w:t>
      </w:r>
      <w:r w:rsidRPr="00002EBB">
        <w:rPr>
          <w:rFonts w:ascii="Arial" w:eastAsia="Arial" w:hAnsi="Arial" w:cs="Arial"/>
          <w:color w:val="000000" w:themeColor="text1"/>
          <w:sz w:val="18"/>
          <w:szCs w:val="18"/>
        </w:rPr>
        <w:t xml:space="preserve"> </w:t>
      </w:r>
      <w:r w:rsidR="00BD3285">
        <w:rPr>
          <w:rFonts w:ascii="Arial" w:eastAsia="Arial" w:hAnsi="Arial" w:cs="Arial"/>
          <w:color w:val="000000" w:themeColor="text1"/>
          <w:sz w:val="18"/>
          <w:szCs w:val="18"/>
        </w:rPr>
        <w:t>(</w:t>
      </w:r>
      <w:r w:rsidRPr="00002EBB">
        <w:rPr>
          <w:rFonts w:ascii="Arial" w:eastAsia="Arial" w:hAnsi="Arial" w:cs="Arial"/>
          <w:color w:val="000000" w:themeColor="text1"/>
          <w:sz w:val="18"/>
          <w:szCs w:val="18"/>
        </w:rPr>
        <w:t>IF 3.5)</w:t>
      </w:r>
    </w:p>
    <w:p w14:paraId="0150C076" w14:textId="7C309AED" w:rsidR="00BC2951" w:rsidRPr="00A20AB4" w:rsidRDefault="00BC2951" w:rsidP="00BC2951">
      <w:pPr>
        <w:tabs>
          <w:tab w:val="left" w:pos="810"/>
        </w:tabs>
        <w:rPr>
          <w:rFonts w:ascii="Arial" w:eastAsia="Arial" w:hAnsi="Arial" w:cs="Arial"/>
          <w:b/>
          <w:bCs/>
          <w:color w:val="000000" w:themeColor="text1"/>
          <w:sz w:val="18"/>
          <w:szCs w:val="18"/>
          <w:lang w:val="fr-FR"/>
        </w:rPr>
      </w:pPr>
      <w:r w:rsidRPr="00A20AB4">
        <w:rPr>
          <w:rFonts w:ascii="Arial" w:eastAsia="Arial" w:hAnsi="Arial" w:cs="Arial"/>
          <w:b/>
          <w:bCs/>
          <w:color w:val="000000" w:themeColor="text1"/>
          <w:sz w:val="18"/>
          <w:szCs w:val="18"/>
          <w:lang w:val="fr-FR"/>
        </w:rPr>
        <w:t>2024</w:t>
      </w:r>
    </w:p>
    <w:p w14:paraId="4965D888" w14:textId="70D6087D" w:rsidR="00A82680" w:rsidRPr="00A20AB4" w:rsidRDefault="00A82680" w:rsidP="00A82680">
      <w:pPr>
        <w:pStyle w:val="PlainText"/>
        <w:numPr>
          <w:ilvl w:val="0"/>
          <w:numId w:val="29"/>
        </w:numPr>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*Tiwari, B.B., </w:t>
      </w:r>
      <w:r w:rsidRPr="00A20AB4">
        <w:rPr>
          <w:rFonts w:ascii="Arial" w:eastAsia="Arial" w:hAnsi="Arial" w:cs="Arial"/>
          <w:color w:val="000000" w:themeColor="text1"/>
          <w:sz w:val="18"/>
          <w:szCs w:val="18"/>
        </w:rPr>
        <w:t xml:space="preserve">Z. Chen, J. Ingels, S. Kogan, </w:t>
      </w:r>
      <w:r w:rsidRPr="00A20AB4">
        <w:rPr>
          <w:rFonts w:ascii="Arial" w:eastAsia="Arial" w:hAnsi="Arial" w:cs="Arial"/>
          <w:b/>
          <w:bCs/>
          <w:color w:val="000000" w:themeColor="text1"/>
          <w:sz w:val="18"/>
          <w:szCs w:val="18"/>
        </w:rPr>
        <w:t xml:space="preserve">Rajbhandari-Thapa, J. </w:t>
      </w:r>
      <w:r w:rsidR="00EC001C">
        <w:rPr>
          <w:rFonts w:ascii="Arial" w:eastAsia="Arial" w:hAnsi="Arial" w:cs="Arial"/>
          <w:color w:val="000000" w:themeColor="text1"/>
          <w:sz w:val="18"/>
          <w:szCs w:val="18"/>
        </w:rPr>
        <w:t>(2024)</w:t>
      </w:r>
      <w:r w:rsidR="00EC001C">
        <w:rPr>
          <w:rFonts w:ascii="Arial" w:eastAsia="Arial" w:hAnsi="Arial" w:cs="Arial"/>
          <w:b/>
          <w:bCs/>
          <w:color w:val="000000" w:themeColor="text1"/>
          <w:sz w:val="18"/>
          <w:szCs w:val="18"/>
        </w:rPr>
        <w:t xml:space="preserve">. </w:t>
      </w:r>
      <w:r w:rsidRPr="00A20AB4">
        <w:rPr>
          <w:rFonts w:ascii="Arial" w:eastAsia="Arial" w:hAnsi="Arial" w:cs="Arial"/>
          <w:color w:val="000000" w:themeColor="text1"/>
          <w:sz w:val="18"/>
          <w:szCs w:val="18"/>
        </w:rPr>
        <w:t>A Standard Measure of Structural Racism, Do We Have One? Can we Have One? A narrative Review of Commonly Used Measures and Domains of Use. Journal of Racial and Ethnic Disparities (IF 3.9)</w:t>
      </w:r>
    </w:p>
    <w:p w14:paraId="28FC5785" w14:textId="77777777" w:rsidR="00EC001C" w:rsidRDefault="000E71AB" w:rsidP="00D85159">
      <w:pPr>
        <w:pStyle w:val="ListParagraph"/>
        <w:numPr>
          <w:ilvl w:val="0"/>
          <w:numId w:val="29"/>
        </w:numPr>
        <w:tabs>
          <w:tab w:val="left" w:pos="810"/>
        </w:tabs>
        <w:rPr>
          <w:rFonts w:ascii="Arial" w:eastAsia="Arial" w:hAnsi="Arial" w:cs="Arial"/>
          <w:color w:val="000000" w:themeColor="text1"/>
          <w:sz w:val="18"/>
          <w:szCs w:val="18"/>
        </w:rPr>
      </w:pPr>
      <w:r w:rsidRPr="000E71AB">
        <w:rPr>
          <w:rFonts w:ascii="Arial" w:eastAsia="Arial" w:hAnsi="Arial" w:cs="Arial"/>
          <w:color w:val="000000" w:themeColor="text1"/>
          <w:sz w:val="18"/>
          <w:szCs w:val="18"/>
        </w:rPr>
        <w:t xml:space="preserve">Adzrago, D., Thapa, K., </w:t>
      </w:r>
      <w:r w:rsidRPr="000E71AB">
        <w:rPr>
          <w:rFonts w:ascii="Arial" w:eastAsia="Arial" w:hAnsi="Arial" w:cs="Arial"/>
          <w:b/>
          <w:bCs/>
          <w:color w:val="000000" w:themeColor="text1"/>
          <w:sz w:val="18"/>
          <w:szCs w:val="18"/>
        </w:rPr>
        <w:t>Rajbhandari-Thapa, J</w:t>
      </w:r>
      <w:r w:rsidRPr="000E71AB">
        <w:rPr>
          <w:rFonts w:ascii="Arial" w:eastAsia="Arial" w:hAnsi="Arial" w:cs="Arial"/>
          <w:color w:val="000000" w:themeColor="text1"/>
          <w:sz w:val="18"/>
          <w:szCs w:val="18"/>
        </w:rPr>
        <w:t>., Sulley, S., &amp; Williams, F. (2024). Influence of biopsychosocial factors on self-reported anxiety/depression symptoms among first-generation immigrant population in the US. </w:t>
      </w:r>
      <w:r w:rsidRPr="000E71AB">
        <w:rPr>
          <w:rFonts w:ascii="Arial" w:eastAsia="Arial" w:hAnsi="Arial" w:cs="Arial"/>
          <w:i/>
          <w:iCs/>
          <w:color w:val="000000" w:themeColor="text1"/>
          <w:sz w:val="18"/>
          <w:szCs w:val="18"/>
        </w:rPr>
        <w:t>BMC Public Health</w:t>
      </w:r>
      <w:r w:rsidRPr="000E71AB">
        <w:rPr>
          <w:rFonts w:ascii="Arial" w:eastAsia="Arial" w:hAnsi="Arial" w:cs="Arial"/>
          <w:color w:val="000000" w:themeColor="text1"/>
          <w:sz w:val="18"/>
          <w:szCs w:val="18"/>
        </w:rPr>
        <w:t>, </w:t>
      </w:r>
      <w:r w:rsidRPr="000E71AB">
        <w:rPr>
          <w:rFonts w:ascii="Arial" w:eastAsia="Arial" w:hAnsi="Arial" w:cs="Arial"/>
          <w:i/>
          <w:iCs/>
          <w:color w:val="000000" w:themeColor="text1"/>
          <w:sz w:val="18"/>
          <w:szCs w:val="18"/>
        </w:rPr>
        <w:t>24</w:t>
      </w:r>
      <w:r w:rsidRPr="000E71AB">
        <w:rPr>
          <w:rFonts w:ascii="Arial" w:eastAsia="Arial" w:hAnsi="Arial" w:cs="Arial"/>
          <w:color w:val="000000" w:themeColor="text1"/>
          <w:sz w:val="18"/>
          <w:szCs w:val="18"/>
        </w:rPr>
        <w:t>(1), 819.</w:t>
      </w:r>
    </w:p>
    <w:p w14:paraId="47EAF745" w14:textId="3AC815E2" w:rsidR="00D85159" w:rsidRPr="00A20AB4" w:rsidRDefault="00DB7D55" w:rsidP="00D85159">
      <w:pPr>
        <w:pStyle w:val="ListParagraph"/>
        <w:numPr>
          <w:ilvl w:val="0"/>
          <w:numId w:val="29"/>
        </w:numPr>
        <w:tabs>
          <w:tab w:val="left" w:pos="810"/>
        </w:tabs>
        <w:rPr>
          <w:rFonts w:ascii="Arial" w:eastAsia="Arial" w:hAnsi="Arial" w:cs="Arial"/>
          <w:color w:val="000000" w:themeColor="text1"/>
          <w:sz w:val="18"/>
          <w:szCs w:val="18"/>
        </w:rPr>
      </w:pPr>
      <w:r w:rsidRPr="00EC001C">
        <w:rPr>
          <w:rFonts w:ascii="Arial" w:eastAsia="Arial" w:hAnsi="Arial" w:cs="Arial"/>
          <w:color w:val="000000" w:themeColor="text1"/>
          <w:sz w:val="18"/>
          <w:szCs w:val="18"/>
          <w:lang w:val="fr-FR"/>
        </w:rPr>
        <w:t xml:space="preserve">Bather, J. </w:t>
      </w:r>
      <w:r w:rsidR="00330BF0" w:rsidRPr="00EC001C">
        <w:rPr>
          <w:rFonts w:ascii="Arial" w:eastAsia="Arial" w:hAnsi="Arial" w:cs="Arial"/>
          <w:color w:val="000000" w:themeColor="text1"/>
          <w:sz w:val="18"/>
          <w:szCs w:val="18"/>
          <w:lang w:val="fr-FR"/>
        </w:rPr>
        <w:t xml:space="preserve">E. Burke, J. </w:t>
      </w:r>
      <w:r w:rsidR="00330BF0" w:rsidRPr="00EC001C">
        <w:rPr>
          <w:rFonts w:ascii="Arial" w:eastAsia="Arial" w:hAnsi="Arial" w:cs="Arial"/>
          <w:b/>
          <w:bCs/>
          <w:color w:val="000000" w:themeColor="text1"/>
          <w:sz w:val="18"/>
          <w:szCs w:val="18"/>
          <w:lang w:val="fr-FR"/>
        </w:rPr>
        <w:t>R</w:t>
      </w:r>
      <w:r w:rsidRPr="00EC001C">
        <w:rPr>
          <w:rFonts w:ascii="Arial" w:eastAsia="Arial" w:hAnsi="Arial" w:cs="Arial"/>
          <w:b/>
          <w:bCs/>
          <w:color w:val="000000" w:themeColor="text1"/>
          <w:sz w:val="18"/>
          <w:szCs w:val="18"/>
          <w:lang w:val="fr-FR"/>
        </w:rPr>
        <w:t>ajbhandari</w:t>
      </w:r>
      <w:r w:rsidR="00330BF0" w:rsidRPr="00EC001C">
        <w:rPr>
          <w:rFonts w:ascii="Arial" w:eastAsia="Arial" w:hAnsi="Arial" w:cs="Arial"/>
          <w:color w:val="000000" w:themeColor="text1"/>
          <w:sz w:val="18"/>
          <w:szCs w:val="18"/>
          <w:lang w:val="fr-FR"/>
        </w:rPr>
        <w:t xml:space="preserve"> et al.</w:t>
      </w:r>
      <w:r w:rsidR="00403769" w:rsidRPr="00EC001C">
        <w:rPr>
          <w:rFonts w:ascii="Arial" w:eastAsia="Arial" w:hAnsi="Arial" w:cs="Arial"/>
          <w:color w:val="000000" w:themeColor="text1"/>
          <w:sz w:val="18"/>
          <w:szCs w:val="18"/>
          <w:lang w:val="fr-FR"/>
        </w:rPr>
        <w:t xml:space="preserve"> </w:t>
      </w:r>
      <w:r w:rsidR="00322CAE" w:rsidRPr="00A20AB4">
        <w:rPr>
          <w:rFonts w:ascii="Arial" w:eastAsia="Arial" w:hAnsi="Arial" w:cs="Arial"/>
          <w:color w:val="000000" w:themeColor="text1"/>
          <w:sz w:val="18"/>
          <w:szCs w:val="18"/>
        </w:rPr>
        <w:t xml:space="preserve">An Immediate </w:t>
      </w:r>
      <w:proofErr w:type="gramStart"/>
      <w:r w:rsidR="00322CAE" w:rsidRPr="00A20AB4">
        <w:rPr>
          <w:rFonts w:ascii="Arial" w:eastAsia="Arial" w:hAnsi="Arial" w:cs="Arial"/>
          <w:color w:val="000000" w:themeColor="text1"/>
          <w:sz w:val="18"/>
          <w:szCs w:val="18"/>
        </w:rPr>
        <w:t>But</w:t>
      </w:r>
      <w:proofErr w:type="gramEnd"/>
      <w:r w:rsidR="00322CAE" w:rsidRPr="00A20AB4">
        <w:rPr>
          <w:rFonts w:ascii="Arial" w:eastAsia="Arial" w:hAnsi="Arial" w:cs="Arial"/>
          <w:color w:val="000000" w:themeColor="text1"/>
          <w:sz w:val="18"/>
          <w:szCs w:val="18"/>
        </w:rPr>
        <w:t xml:space="preserve"> Fleeting Interest in MPH Programs Following the Onset of COVID-19: Interrupted Time Series Analysis of SOPHAS Applications and Exploration of Racial/Ethnic Variation from 2016–2023</w:t>
      </w:r>
      <w:r w:rsidR="00403769" w:rsidRPr="00A20AB4">
        <w:rPr>
          <w:rFonts w:ascii="Arial" w:eastAsia="Arial" w:hAnsi="Arial" w:cs="Arial"/>
          <w:color w:val="000000" w:themeColor="text1"/>
          <w:sz w:val="18"/>
          <w:szCs w:val="18"/>
        </w:rPr>
        <w:t>, Public Health Reports (</w:t>
      </w:r>
      <w:r w:rsidR="00315F0D" w:rsidRPr="00A20AB4">
        <w:rPr>
          <w:rFonts w:ascii="Arial" w:eastAsia="Arial" w:hAnsi="Arial" w:cs="Arial"/>
          <w:color w:val="000000" w:themeColor="text1"/>
          <w:sz w:val="18"/>
          <w:szCs w:val="18"/>
        </w:rPr>
        <w:t xml:space="preserve">IF 3.3) </w:t>
      </w:r>
      <w:bookmarkStart w:id="10" w:name="_Hlk167103654"/>
    </w:p>
    <w:p w14:paraId="61A71764" w14:textId="4153176D" w:rsidR="007D612B" w:rsidRPr="00A20AB4" w:rsidRDefault="007D612B" w:rsidP="00D85159">
      <w:pPr>
        <w:pStyle w:val="ListParagraph"/>
        <w:numPr>
          <w:ilvl w:val="0"/>
          <w:numId w:val="29"/>
        </w:numPr>
        <w:tabs>
          <w:tab w:val="left" w:pos="810"/>
        </w:tabs>
        <w:rPr>
          <w:rStyle w:val="Hyperlink"/>
          <w:rFonts w:eastAsia="Arial"/>
          <w:color w:val="000000" w:themeColor="text1"/>
          <w:sz w:val="18"/>
          <w:szCs w:val="18"/>
        </w:rPr>
      </w:pPr>
      <w:bookmarkStart w:id="11" w:name="_Hlk167111818"/>
      <w:r w:rsidRPr="00A20AB4">
        <w:rPr>
          <w:rFonts w:ascii="Arial" w:eastAsia="Arial" w:hAnsi="Arial" w:cs="Arial"/>
          <w:color w:val="000000" w:themeColor="text1"/>
          <w:sz w:val="18"/>
          <w:szCs w:val="18"/>
        </w:rPr>
        <w:t xml:space="preserve">Zhang D, Xu J, Hall DB, Chen X, Chen M, Divers J, Wei J,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Wright DR, Arabadjian M, Young HN. </w:t>
      </w:r>
      <w:r w:rsidR="000E71AB">
        <w:rPr>
          <w:rFonts w:ascii="Arial" w:eastAsia="Arial" w:hAnsi="Arial" w:cs="Arial"/>
          <w:color w:val="000000" w:themeColor="text1"/>
          <w:sz w:val="18"/>
          <w:szCs w:val="18"/>
        </w:rPr>
        <w:t>(2024)</w:t>
      </w:r>
      <w:r w:rsidR="000E71AB">
        <w:rPr>
          <w:rFonts w:ascii="Arial" w:eastAsia="Arial" w:hAnsi="Arial" w:cs="Arial"/>
          <w:b/>
          <w:bCs/>
          <w:color w:val="000000" w:themeColor="text1"/>
          <w:sz w:val="18"/>
          <w:szCs w:val="18"/>
        </w:rPr>
        <w:t xml:space="preserve">. </w:t>
      </w:r>
      <w:r w:rsidRPr="00A20AB4">
        <w:rPr>
          <w:rFonts w:ascii="Arial" w:eastAsia="Arial" w:hAnsi="Arial" w:cs="Arial"/>
          <w:color w:val="000000" w:themeColor="text1"/>
          <w:sz w:val="18"/>
          <w:szCs w:val="18"/>
        </w:rPr>
        <w:t xml:space="preserve">The Association between Type of Insurance Plan, Out-of-Pocket Cost, and Adherence to Antihypertensive Medications in Medicare Supplement Insurance Enrollees. </w:t>
      </w:r>
      <w:proofErr w:type="gramStart"/>
      <w:r w:rsidRPr="00A20AB4">
        <w:rPr>
          <w:rFonts w:ascii="Arial" w:eastAsia="Arial" w:hAnsi="Arial" w:cs="Arial"/>
          <w:color w:val="000000" w:themeColor="text1"/>
          <w:sz w:val="18"/>
          <w:szCs w:val="18"/>
        </w:rPr>
        <w:t>Am</w:t>
      </w:r>
      <w:proofErr w:type="gramEnd"/>
      <w:r w:rsidRPr="00A20AB4">
        <w:rPr>
          <w:rFonts w:ascii="Arial" w:eastAsia="Arial" w:hAnsi="Arial" w:cs="Arial"/>
          <w:color w:val="000000" w:themeColor="text1"/>
          <w:sz w:val="18"/>
          <w:szCs w:val="18"/>
        </w:rPr>
        <w:t xml:space="preserve"> J </w:t>
      </w:r>
      <w:proofErr w:type="spellStart"/>
      <w:r w:rsidRPr="00A20AB4">
        <w:rPr>
          <w:rFonts w:ascii="Arial" w:eastAsia="Arial" w:hAnsi="Arial" w:cs="Arial"/>
          <w:color w:val="000000" w:themeColor="text1"/>
          <w:sz w:val="18"/>
          <w:szCs w:val="18"/>
        </w:rPr>
        <w:t>Hypertens</w:t>
      </w:r>
      <w:proofErr w:type="spellEnd"/>
      <w:r w:rsidRPr="00A20AB4">
        <w:rPr>
          <w:rFonts w:ascii="Arial" w:eastAsia="Arial" w:hAnsi="Arial" w:cs="Arial"/>
          <w:color w:val="000000" w:themeColor="text1"/>
          <w:sz w:val="18"/>
          <w:szCs w:val="18"/>
        </w:rPr>
        <w:t>.</w:t>
      </w:r>
      <w:r w:rsidR="00D85159" w:rsidRPr="00A20AB4">
        <w:rPr>
          <w:rFonts w:ascii="Arial" w:eastAsia="Arial" w:hAnsi="Arial" w:cs="Arial"/>
          <w:color w:val="000000" w:themeColor="text1"/>
          <w:sz w:val="18"/>
          <w:szCs w:val="18"/>
        </w:rPr>
        <w:t xml:space="preserve"> </w:t>
      </w:r>
      <w:hyperlink r:id="rId12" w:tgtFrame="_blank" w:history="1">
        <w:r w:rsidR="00D85159" w:rsidRPr="00A20AB4">
          <w:rPr>
            <w:rStyle w:val="Hyperlink"/>
            <w:rFonts w:ascii="Arial" w:eastAsia="Arial" w:hAnsi="Arial" w:cs="Arial"/>
            <w:color w:val="000000" w:themeColor="text1"/>
            <w:sz w:val="18"/>
            <w:szCs w:val="18"/>
          </w:rPr>
          <w:t>10.1093/</w:t>
        </w:r>
        <w:proofErr w:type="spellStart"/>
        <w:r w:rsidR="00D85159" w:rsidRPr="00A20AB4">
          <w:rPr>
            <w:rStyle w:val="Hyperlink"/>
            <w:rFonts w:ascii="Arial" w:eastAsia="Arial" w:hAnsi="Arial" w:cs="Arial"/>
            <w:color w:val="000000" w:themeColor="text1"/>
            <w:sz w:val="18"/>
            <w:szCs w:val="18"/>
          </w:rPr>
          <w:t>ajh</w:t>
        </w:r>
        <w:proofErr w:type="spellEnd"/>
        <w:r w:rsidR="00D85159" w:rsidRPr="00A20AB4">
          <w:rPr>
            <w:rStyle w:val="Hyperlink"/>
            <w:rFonts w:ascii="Arial" w:eastAsia="Arial" w:hAnsi="Arial" w:cs="Arial"/>
            <w:color w:val="000000" w:themeColor="text1"/>
            <w:sz w:val="18"/>
            <w:szCs w:val="18"/>
          </w:rPr>
          <w:t>/hpae062</w:t>
        </w:r>
      </w:hyperlink>
    </w:p>
    <w:bookmarkEnd w:id="10"/>
    <w:bookmarkEnd w:id="11"/>
    <w:p w14:paraId="11F419A8" w14:textId="701A75D9" w:rsidR="00BC2951" w:rsidRPr="00A20AB4" w:rsidRDefault="00BC2951" w:rsidP="00BC2951">
      <w:pPr>
        <w:pStyle w:val="ListParagraph"/>
        <w:numPr>
          <w:ilvl w:val="0"/>
          <w:numId w:val="29"/>
        </w:numPr>
        <w:tabs>
          <w:tab w:val="left" w:pos="810"/>
        </w:tabs>
        <w:rPr>
          <w:rStyle w:val="Hyperlink"/>
          <w:rFonts w:eastAsia="Arial"/>
          <w:color w:val="000000" w:themeColor="text1"/>
          <w:sz w:val="18"/>
          <w:szCs w:val="18"/>
        </w:rPr>
      </w:pPr>
      <w:r w:rsidRPr="00A20AB4">
        <w:rPr>
          <w:rFonts w:ascii="Arial" w:eastAsia="Arial" w:hAnsi="Arial" w:cs="Arial"/>
          <w:color w:val="000000" w:themeColor="text1"/>
          <w:sz w:val="18"/>
          <w:szCs w:val="18"/>
          <w:lang w:val="en-GB"/>
        </w:rPr>
        <w:t xml:space="preserve">Li., Lihua, M. Jain, X. Liu, R. Hu, J. Liu, </w:t>
      </w:r>
      <w:r w:rsidRPr="00A20AB4">
        <w:rPr>
          <w:rFonts w:ascii="Arial" w:eastAsia="Arial" w:hAnsi="Arial" w:cs="Arial"/>
          <w:b/>
          <w:bCs/>
          <w:color w:val="000000" w:themeColor="text1"/>
          <w:sz w:val="18"/>
          <w:szCs w:val="18"/>
          <w:lang w:val="en-GB"/>
        </w:rPr>
        <w:t>J. Thapa</w:t>
      </w:r>
      <w:r w:rsidRPr="00A20AB4">
        <w:rPr>
          <w:rFonts w:ascii="Arial" w:eastAsia="Arial" w:hAnsi="Arial" w:cs="Arial"/>
          <w:color w:val="000000" w:themeColor="text1"/>
          <w:sz w:val="18"/>
          <w:szCs w:val="18"/>
          <w:lang w:val="en-GB"/>
        </w:rPr>
        <w:t>, L. Mu, Z. Chen, D. Zhang, Y. Li, B. Liu, J. Pagan.</w:t>
      </w:r>
      <w:r w:rsidR="000E71AB" w:rsidRPr="000E71AB">
        <w:rPr>
          <w:rFonts w:ascii="Arial" w:eastAsia="Arial" w:hAnsi="Arial" w:cs="Arial"/>
          <w:color w:val="000000" w:themeColor="text1"/>
          <w:sz w:val="18"/>
          <w:szCs w:val="18"/>
        </w:rPr>
        <w:t xml:space="preserve"> </w:t>
      </w:r>
      <w:r w:rsidR="000E71AB">
        <w:rPr>
          <w:rFonts w:ascii="Arial" w:eastAsia="Arial" w:hAnsi="Arial" w:cs="Arial"/>
          <w:color w:val="000000" w:themeColor="text1"/>
          <w:sz w:val="18"/>
          <w:szCs w:val="18"/>
        </w:rPr>
        <w:t>(2024)</w:t>
      </w:r>
      <w:r w:rsidR="000E71AB">
        <w:rPr>
          <w:rFonts w:ascii="Arial" w:eastAsia="Arial" w:hAnsi="Arial" w:cs="Arial"/>
          <w:b/>
          <w:bCs/>
          <w:color w:val="000000" w:themeColor="text1"/>
          <w:sz w:val="18"/>
          <w:szCs w:val="18"/>
        </w:rPr>
        <w:t xml:space="preserve">. </w:t>
      </w:r>
      <w:r w:rsidRPr="00A20AB4">
        <w:rPr>
          <w:rFonts w:ascii="Arial" w:eastAsia="Arial" w:hAnsi="Arial" w:cs="Arial"/>
          <w:color w:val="000000" w:themeColor="text1"/>
          <w:sz w:val="18"/>
          <w:szCs w:val="18"/>
          <w:lang w:val="en-GB"/>
        </w:rPr>
        <w:t xml:space="preserve"> </w:t>
      </w:r>
      <w:r w:rsidRPr="00A20AB4">
        <w:rPr>
          <w:rFonts w:ascii="Arial" w:eastAsia="Arial" w:hAnsi="Arial" w:cs="Arial"/>
          <w:color w:val="000000" w:themeColor="text1"/>
          <w:sz w:val="18"/>
          <w:szCs w:val="18"/>
        </w:rPr>
        <w:t xml:space="preserve">Medical financial hardship between young adult cancer survivors and matched non-cancer individuals in the United States. </w:t>
      </w:r>
      <w:r w:rsidR="000E2BCA" w:rsidRPr="00A20AB4">
        <w:rPr>
          <w:rFonts w:ascii="Arial" w:eastAsia="Arial" w:hAnsi="Arial" w:cs="Arial"/>
          <w:i/>
          <w:iCs/>
          <w:color w:val="000000" w:themeColor="text1"/>
          <w:sz w:val="18"/>
          <w:szCs w:val="18"/>
        </w:rPr>
        <w:t>JNCI Cancer Spectrum</w:t>
      </w:r>
      <w:r w:rsidR="000E2BCA" w:rsidRPr="00A20AB4">
        <w:rPr>
          <w:rFonts w:ascii="Arial" w:eastAsia="Arial" w:hAnsi="Arial" w:cs="Arial"/>
          <w:color w:val="000000" w:themeColor="text1"/>
          <w:sz w:val="18"/>
          <w:szCs w:val="18"/>
        </w:rPr>
        <w:t xml:space="preserve">, Volume 8, Issue 2, </w:t>
      </w:r>
      <w:hyperlink r:id="rId13" w:history="1">
        <w:r w:rsidR="000E2BCA" w:rsidRPr="00A20AB4">
          <w:rPr>
            <w:rStyle w:val="Hyperlink"/>
            <w:rFonts w:ascii="Arial" w:eastAsia="Arial" w:hAnsi="Arial" w:cs="Arial"/>
            <w:color w:val="000000" w:themeColor="text1"/>
            <w:sz w:val="18"/>
            <w:szCs w:val="18"/>
          </w:rPr>
          <w:t>https://doi.org/10.1093/jncics/pkae007</w:t>
        </w:r>
      </w:hyperlink>
    </w:p>
    <w:p w14:paraId="5C88EAA4" w14:textId="139794CF" w:rsidR="00BC2951" w:rsidRPr="00A20AB4" w:rsidRDefault="00BC2951" w:rsidP="00BC2951">
      <w:pPr>
        <w:pStyle w:val="ListParagraph"/>
        <w:numPr>
          <w:ilvl w:val="0"/>
          <w:numId w:val="29"/>
        </w:numPr>
        <w:tabs>
          <w:tab w:val="left" w:pos="810"/>
        </w:tabs>
        <w:rPr>
          <w:color w:val="000000" w:themeColor="text1"/>
          <w:sz w:val="18"/>
          <w:szCs w:val="18"/>
        </w:rPr>
      </w:pPr>
      <w:r w:rsidRPr="00A20AB4">
        <w:rPr>
          <w:rFonts w:ascii="Arial" w:eastAsia="Arial" w:hAnsi="Arial" w:cs="Arial"/>
          <w:b/>
          <w:bCs/>
          <w:color w:val="000000" w:themeColor="text1"/>
          <w:sz w:val="18"/>
          <w:szCs w:val="18"/>
        </w:rPr>
        <w:t>*</w:t>
      </w:r>
      <w:r w:rsidRPr="00A20AB4">
        <w:rPr>
          <w:rFonts w:ascii="Arial" w:eastAsia="Arial" w:hAnsi="Arial" w:cs="Arial"/>
          <w:i/>
          <w:iCs/>
          <w:color w:val="000000" w:themeColor="text1"/>
          <w:sz w:val="18"/>
          <w:szCs w:val="18"/>
        </w:rPr>
        <w:t xml:space="preserve">Tiwari, B. </w:t>
      </w:r>
      <w:r w:rsidRPr="00A20AB4">
        <w:rPr>
          <w:rFonts w:ascii="Arial" w:eastAsia="Arial" w:hAnsi="Arial" w:cs="Arial"/>
          <w:b/>
          <w:bCs/>
          <w:color w:val="000000" w:themeColor="text1"/>
          <w:sz w:val="18"/>
          <w:szCs w:val="18"/>
        </w:rPr>
        <w:t xml:space="preserve">J. Thapa, </w:t>
      </w:r>
      <w:r w:rsidRPr="00A20AB4">
        <w:rPr>
          <w:rFonts w:ascii="Arial" w:eastAsia="Arial" w:hAnsi="Arial" w:cs="Arial"/>
          <w:color w:val="000000" w:themeColor="text1"/>
          <w:sz w:val="18"/>
          <w:szCs w:val="18"/>
        </w:rPr>
        <w:t>R. Nayga, and J. Sevilla</w:t>
      </w:r>
      <w:r w:rsidR="000E71AB">
        <w:rPr>
          <w:rFonts w:ascii="Arial" w:eastAsia="Arial" w:hAnsi="Arial" w:cs="Arial"/>
          <w:color w:val="000000" w:themeColor="text1"/>
          <w:sz w:val="18"/>
          <w:szCs w:val="18"/>
        </w:rPr>
        <w:t>. (2024)</w:t>
      </w:r>
      <w:r w:rsidR="000E71AB">
        <w:rPr>
          <w:rFonts w:ascii="Arial" w:eastAsia="Arial" w:hAnsi="Arial" w:cs="Arial"/>
          <w:b/>
          <w:bCs/>
          <w:color w:val="000000" w:themeColor="text1"/>
          <w:sz w:val="18"/>
          <w:szCs w:val="18"/>
        </w:rPr>
        <w:t xml:space="preserve">. </w:t>
      </w:r>
      <w:r w:rsidR="00B16524">
        <w:rPr>
          <w:rFonts w:ascii="Arial" w:eastAsia="Arial" w:hAnsi="Arial" w:cs="Arial"/>
          <w:color w:val="000000" w:themeColor="text1"/>
          <w:sz w:val="18"/>
          <w:szCs w:val="18"/>
        </w:rPr>
        <w:t xml:space="preserve">Does </w:t>
      </w:r>
      <w:proofErr w:type="gramStart"/>
      <w:r w:rsidRPr="00A20AB4">
        <w:rPr>
          <w:rFonts w:ascii="Arial" w:eastAsia="Arial" w:hAnsi="Arial" w:cs="Arial"/>
          <w:color w:val="000000" w:themeColor="text1"/>
          <w:sz w:val="18"/>
          <w:szCs w:val="18"/>
        </w:rPr>
        <w:t>Perceived</w:t>
      </w:r>
      <w:proofErr w:type="gramEnd"/>
      <w:r w:rsidRPr="00A20AB4">
        <w:rPr>
          <w:rFonts w:ascii="Arial" w:eastAsia="Arial" w:hAnsi="Arial" w:cs="Arial"/>
          <w:color w:val="000000" w:themeColor="text1"/>
          <w:sz w:val="18"/>
          <w:szCs w:val="18"/>
        </w:rPr>
        <w:t xml:space="preserve"> Scarcity </w:t>
      </w:r>
      <w:r w:rsidR="00B16524">
        <w:rPr>
          <w:rFonts w:ascii="Arial" w:eastAsia="Arial" w:hAnsi="Arial" w:cs="Arial"/>
          <w:color w:val="000000" w:themeColor="text1"/>
          <w:sz w:val="18"/>
          <w:szCs w:val="18"/>
        </w:rPr>
        <w:t xml:space="preserve">of Money for Food </w:t>
      </w:r>
      <w:r w:rsidRPr="00A20AB4">
        <w:rPr>
          <w:rFonts w:ascii="Arial" w:eastAsia="Arial" w:hAnsi="Arial" w:cs="Arial"/>
          <w:color w:val="000000" w:themeColor="text1"/>
          <w:sz w:val="18"/>
          <w:szCs w:val="18"/>
        </w:rPr>
        <w:t xml:space="preserve">Induce Lower </w:t>
      </w:r>
      <w:r w:rsidR="003B25A4">
        <w:rPr>
          <w:rFonts w:ascii="Arial" w:eastAsia="Arial" w:hAnsi="Arial" w:cs="Arial"/>
          <w:color w:val="000000" w:themeColor="text1"/>
          <w:sz w:val="18"/>
          <w:szCs w:val="18"/>
        </w:rPr>
        <w:t>Decline of Enjoyment</w:t>
      </w:r>
      <w:r w:rsidRPr="00A20AB4">
        <w:rPr>
          <w:rFonts w:ascii="Arial" w:eastAsia="Arial" w:hAnsi="Arial" w:cs="Arial"/>
          <w:color w:val="000000" w:themeColor="text1"/>
          <w:sz w:val="18"/>
          <w:szCs w:val="18"/>
        </w:rPr>
        <w:t xml:space="preserve"> and Higher </w:t>
      </w:r>
      <w:r w:rsidR="003B25A4">
        <w:rPr>
          <w:rFonts w:ascii="Arial" w:eastAsia="Arial" w:hAnsi="Arial" w:cs="Arial"/>
          <w:color w:val="000000" w:themeColor="text1"/>
          <w:sz w:val="18"/>
          <w:szCs w:val="18"/>
        </w:rPr>
        <w:t xml:space="preserve">Short-term </w:t>
      </w:r>
      <w:r w:rsidRPr="00A20AB4">
        <w:rPr>
          <w:rFonts w:ascii="Arial" w:eastAsia="Arial" w:hAnsi="Arial" w:cs="Arial"/>
          <w:color w:val="000000" w:themeColor="text1"/>
          <w:sz w:val="18"/>
          <w:szCs w:val="18"/>
        </w:rPr>
        <w:t>Consumption</w:t>
      </w:r>
      <w:r w:rsidR="003B25A4">
        <w:rPr>
          <w:rFonts w:ascii="Arial" w:eastAsia="Arial" w:hAnsi="Arial" w:cs="Arial"/>
          <w:color w:val="000000" w:themeColor="text1"/>
          <w:sz w:val="18"/>
          <w:szCs w:val="18"/>
        </w:rPr>
        <w:t xml:space="preserve">? </w:t>
      </w:r>
      <w:r w:rsidRPr="00A20AB4">
        <w:rPr>
          <w:rFonts w:ascii="Arial" w:eastAsia="Arial" w:hAnsi="Arial" w:cs="Arial"/>
          <w:color w:val="000000" w:themeColor="text1"/>
          <w:sz w:val="18"/>
          <w:szCs w:val="18"/>
        </w:rPr>
        <w:t xml:space="preserve">Nutrition Today </w:t>
      </w:r>
    </w:p>
    <w:p w14:paraId="0B9E8C28" w14:textId="77777777" w:rsidR="00BC2951" w:rsidRPr="00A20AB4" w:rsidRDefault="00BC2951" w:rsidP="00BC2951">
      <w:pPr>
        <w:pStyle w:val="ListParagraph"/>
        <w:numPr>
          <w:ilvl w:val="0"/>
          <w:numId w:val="29"/>
        </w:numPr>
        <w:tabs>
          <w:tab w:val="left" w:pos="810"/>
        </w:tabs>
        <w:rPr>
          <w:rStyle w:val="Hyperlink"/>
          <w:rFonts w:eastAsia="Arial"/>
          <w:color w:val="000000" w:themeColor="text1"/>
          <w:sz w:val="18"/>
          <w:szCs w:val="18"/>
        </w:rPr>
      </w:pPr>
      <w:r w:rsidRPr="00A20AB4">
        <w:rPr>
          <w:rFonts w:ascii="Arial" w:eastAsia="Arial" w:hAnsi="Arial" w:cs="Arial"/>
          <w:color w:val="000000" w:themeColor="text1"/>
          <w:sz w:val="18"/>
          <w:szCs w:val="18"/>
        </w:rPr>
        <w:t xml:space="preserve">Liu, J., Yi, S.S., Russo, R.G., Horowitz, C.R., Zhang, D., </w:t>
      </w:r>
      <w:r w:rsidRPr="00A20AB4">
        <w:rPr>
          <w:rFonts w:ascii="Arial" w:eastAsia="Arial" w:hAnsi="Arial" w:cs="Arial"/>
          <w:b/>
          <w:bCs/>
          <w:color w:val="000000" w:themeColor="text1"/>
          <w:sz w:val="18"/>
          <w:szCs w:val="18"/>
        </w:rPr>
        <w:t>Thapa, J.R.,</w:t>
      </w:r>
      <w:r w:rsidRPr="00A20AB4">
        <w:rPr>
          <w:rFonts w:ascii="Arial" w:eastAsia="Arial" w:hAnsi="Arial" w:cs="Arial"/>
          <w:color w:val="000000" w:themeColor="text1"/>
          <w:sz w:val="18"/>
          <w:szCs w:val="18"/>
        </w:rPr>
        <w:t xml:space="preserve"> Su, D., Shi, L., and Li, Y. (2024) Trends and disparities in prevalence of cardiovascular disease by food security status in the United States, </w:t>
      </w:r>
      <w:r w:rsidRPr="00A20AB4">
        <w:rPr>
          <w:rFonts w:ascii="Arial" w:eastAsia="Arial" w:hAnsi="Arial" w:cs="Arial"/>
          <w:i/>
          <w:iCs/>
          <w:color w:val="000000" w:themeColor="text1"/>
          <w:sz w:val="18"/>
          <w:szCs w:val="18"/>
        </w:rPr>
        <w:t>Nutrition Journal,</w:t>
      </w:r>
      <w:r w:rsidRPr="00A20AB4">
        <w:rPr>
          <w:rFonts w:ascii="Arial" w:eastAsia="Arial" w:hAnsi="Arial" w:cs="Arial"/>
          <w:color w:val="000000" w:themeColor="text1"/>
          <w:sz w:val="18"/>
          <w:szCs w:val="18"/>
        </w:rPr>
        <w:t xml:space="preserve"> </w:t>
      </w:r>
      <w:hyperlink r:id="rId14" w:tgtFrame="_blank" w:history="1">
        <w:r w:rsidRPr="00A20AB4">
          <w:rPr>
            <w:rStyle w:val="Hyperlink"/>
            <w:rFonts w:ascii="Arial" w:eastAsia="Arial" w:hAnsi="Arial" w:cs="Arial"/>
            <w:color w:val="000000" w:themeColor="text1"/>
            <w:sz w:val="18"/>
            <w:szCs w:val="18"/>
          </w:rPr>
          <w:t>10.1186/s12937-023-00910-4</w:t>
        </w:r>
      </w:hyperlink>
    </w:p>
    <w:p w14:paraId="57CE17E4" w14:textId="77777777" w:rsidR="00BC2951" w:rsidRPr="00A20AB4" w:rsidRDefault="00BC2951" w:rsidP="00BC2951">
      <w:pPr>
        <w:tabs>
          <w:tab w:val="left" w:pos="810"/>
        </w:tabs>
        <w:rPr>
          <w:rFonts w:ascii="Arial" w:eastAsia="Arial" w:hAnsi="Arial" w:cs="Arial"/>
          <w:b/>
          <w:bCs/>
          <w:color w:val="000000" w:themeColor="text1"/>
          <w:sz w:val="18"/>
          <w:szCs w:val="18"/>
          <w:lang w:val="fr-FR"/>
        </w:rPr>
      </w:pPr>
      <w:r w:rsidRPr="00A20AB4">
        <w:rPr>
          <w:rFonts w:ascii="Arial" w:eastAsia="Arial" w:hAnsi="Arial" w:cs="Arial"/>
          <w:b/>
          <w:bCs/>
          <w:color w:val="000000" w:themeColor="text1"/>
          <w:sz w:val="18"/>
          <w:szCs w:val="18"/>
          <w:lang w:val="fr-FR"/>
        </w:rPr>
        <w:t>2023</w:t>
      </w:r>
    </w:p>
    <w:p w14:paraId="5A8FBE3C" w14:textId="77777777" w:rsidR="00D85159" w:rsidRPr="00A20AB4" w:rsidRDefault="00BC2951" w:rsidP="00D85159">
      <w:pPr>
        <w:pStyle w:val="ListParagraph"/>
        <w:numPr>
          <w:ilvl w:val="0"/>
          <w:numId w:val="29"/>
        </w:numPr>
        <w:tabs>
          <w:tab w:val="left" w:pos="810"/>
        </w:tabs>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McCardel R</w:t>
      </w:r>
      <w:r w:rsidRPr="00A20AB4">
        <w:rPr>
          <w:rFonts w:ascii="Arial" w:eastAsia="Arial" w:hAnsi="Arial" w:cs="Arial"/>
          <w:color w:val="000000" w:themeColor="text1"/>
          <w:sz w:val="18"/>
          <w:szCs w:val="18"/>
        </w:rPr>
        <w:t xml:space="preserve">, Callands T,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Swartzendruber A, Padilla H. (2023) Experiences with work-family conflict, breastfeeding, and perinatal mental health among women returning to work after giving birth: A mixed methods study. </w:t>
      </w:r>
      <w:r w:rsidRPr="00A20AB4">
        <w:rPr>
          <w:rFonts w:ascii="Arial" w:eastAsia="Arial" w:hAnsi="Arial" w:cs="Arial"/>
          <w:i/>
          <w:iCs/>
          <w:color w:val="000000" w:themeColor="text1"/>
          <w:sz w:val="18"/>
          <w:szCs w:val="18"/>
        </w:rPr>
        <w:t xml:space="preserve">J </w:t>
      </w:r>
      <w:proofErr w:type="spellStart"/>
      <w:r w:rsidRPr="00A20AB4">
        <w:rPr>
          <w:rFonts w:ascii="Arial" w:eastAsia="Arial" w:hAnsi="Arial" w:cs="Arial"/>
          <w:i/>
          <w:iCs/>
          <w:color w:val="000000" w:themeColor="text1"/>
          <w:sz w:val="18"/>
          <w:szCs w:val="18"/>
        </w:rPr>
        <w:t>Occup</w:t>
      </w:r>
      <w:proofErr w:type="spellEnd"/>
      <w:r w:rsidRPr="00A20AB4">
        <w:rPr>
          <w:rFonts w:ascii="Arial" w:eastAsia="Arial" w:hAnsi="Arial" w:cs="Arial"/>
          <w:i/>
          <w:iCs/>
          <w:color w:val="000000" w:themeColor="text1"/>
          <w:sz w:val="18"/>
          <w:szCs w:val="18"/>
        </w:rPr>
        <w:t xml:space="preserve"> Environ Med</w:t>
      </w:r>
      <w:r w:rsidRPr="00A20AB4">
        <w:rPr>
          <w:rFonts w:ascii="Arial" w:eastAsia="Arial" w:hAnsi="Arial" w:cs="Arial"/>
          <w:color w:val="000000" w:themeColor="text1"/>
          <w:sz w:val="18"/>
          <w:szCs w:val="18"/>
        </w:rPr>
        <w:t xml:space="preserve">. </w:t>
      </w:r>
      <w:proofErr w:type="spellStart"/>
      <w:r w:rsidRPr="00A20AB4">
        <w:rPr>
          <w:rStyle w:val="Hyperlink"/>
          <w:rFonts w:ascii="Arial" w:eastAsia="Arial" w:hAnsi="Arial" w:cs="Arial"/>
          <w:color w:val="000000" w:themeColor="text1"/>
          <w:sz w:val="18"/>
          <w:szCs w:val="18"/>
        </w:rPr>
        <w:t>doi</w:t>
      </w:r>
      <w:proofErr w:type="spellEnd"/>
      <w:r w:rsidRPr="00A20AB4">
        <w:rPr>
          <w:rStyle w:val="Hyperlink"/>
          <w:rFonts w:ascii="Arial" w:eastAsia="Arial" w:hAnsi="Arial" w:cs="Arial"/>
          <w:color w:val="000000" w:themeColor="text1"/>
          <w:sz w:val="18"/>
          <w:szCs w:val="18"/>
        </w:rPr>
        <w:t>: 10.1097/JOM.0000000000003025.</w:t>
      </w:r>
      <w:r w:rsidRPr="00A20AB4">
        <w:rPr>
          <w:rFonts w:ascii="Arial" w:eastAsia="Arial" w:hAnsi="Arial" w:cs="Arial"/>
          <w:color w:val="000000" w:themeColor="text1"/>
          <w:sz w:val="18"/>
          <w:szCs w:val="18"/>
        </w:rPr>
        <w:t xml:space="preserve"> PMID: 38083798.(IF 3.2)</w:t>
      </w:r>
      <w:bookmarkStart w:id="12" w:name="_Hlk167105054"/>
    </w:p>
    <w:p w14:paraId="35FA1C2A" w14:textId="190B9E53" w:rsidR="00BC2951" w:rsidRPr="00A20AB4" w:rsidRDefault="00BC2951" w:rsidP="00D85159">
      <w:pPr>
        <w:pStyle w:val="ListParagraph"/>
        <w:numPr>
          <w:ilvl w:val="0"/>
          <w:numId w:val="29"/>
        </w:numPr>
        <w:tabs>
          <w:tab w:val="left" w:pos="810"/>
        </w:tabs>
        <w:rPr>
          <w:rFonts w:ascii="Arial" w:eastAsia="Arial" w:hAnsi="Arial" w:cs="Arial"/>
          <w:color w:val="000000" w:themeColor="text1"/>
          <w:sz w:val="18"/>
          <w:szCs w:val="18"/>
        </w:rPr>
      </w:pPr>
      <w:r w:rsidRPr="00A20AB4">
        <w:rPr>
          <w:rFonts w:ascii="Arial" w:eastAsia="Arial" w:hAnsi="Arial" w:cs="Arial"/>
          <w:color w:val="000000" w:themeColor="text1"/>
          <w:sz w:val="18"/>
          <w:szCs w:val="18"/>
          <w:lang w:val="fr-FR"/>
        </w:rPr>
        <w:t xml:space="preserve">Li, Y., Zhang, D., Li, W., Chen, Z., </w:t>
      </w:r>
      <w:r w:rsidRPr="00A20AB4">
        <w:rPr>
          <w:rFonts w:ascii="Arial" w:eastAsia="Arial" w:hAnsi="Arial" w:cs="Arial"/>
          <w:b/>
          <w:bCs/>
          <w:color w:val="000000" w:themeColor="text1"/>
          <w:sz w:val="18"/>
          <w:szCs w:val="18"/>
          <w:lang w:val="fr-FR"/>
        </w:rPr>
        <w:t>Thapa, J</w:t>
      </w:r>
      <w:r w:rsidRPr="00A20AB4">
        <w:rPr>
          <w:rFonts w:ascii="Arial" w:eastAsia="Arial" w:hAnsi="Arial" w:cs="Arial"/>
          <w:color w:val="000000" w:themeColor="text1"/>
          <w:sz w:val="18"/>
          <w:szCs w:val="18"/>
          <w:lang w:val="fr-FR"/>
        </w:rPr>
        <w:t xml:space="preserve">., Mu, L., ... &amp; </w:t>
      </w:r>
      <w:proofErr w:type="spellStart"/>
      <w:r w:rsidRPr="00A20AB4">
        <w:rPr>
          <w:rFonts w:ascii="Arial" w:eastAsia="Arial" w:hAnsi="Arial" w:cs="Arial"/>
          <w:color w:val="000000" w:themeColor="text1"/>
          <w:sz w:val="18"/>
          <w:szCs w:val="18"/>
          <w:lang w:val="fr-FR"/>
        </w:rPr>
        <w:t>Pagán</w:t>
      </w:r>
      <w:proofErr w:type="spellEnd"/>
      <w:r w:rsidRPr="00A20AB4">
        <w:rPr>
          <w:rFonts w:ascii="Arial" w:eastAsia="Arial" w:hAnsi="Arial" w:cs="Arial"/>
          <w:color w:val="000000" w:themeColor="text1"/>
          <w:sz w:val="18"/>
          <w:szCs w:val="18"/>
          <w:lang w:val="fr-FR"/>
        </w:rPr>
        <w:t xml:space="preserve">, J. A. (2023). </w:t>
      </w:r>
      <w:r w:rsidRPr="00A20AB4">
        <w:rPr>
          <w:rFonts w:ascii="Arial" w:eastAsia="Arial" w:hAnsi="Arial" w:cs="Arial"/>
          <w:color w:val="000000" w:themeColor="text1"/>
          <w:sz w:val="18"/>
          <w:szCs w:val="18"/>
        </w:rPr>
        <w:t xml:space="preserve">The Health and Economic Impact of Expanding Home Blood Pressure Monitoring. </w:t>
      </w:r>
      <w:r w:rsidRPr="00A20AB4">
        <w:rPr>
          <w:rFonts w:ascii="Arial" w:eastAsia="Arial" w:hAnsi="Arial" w:cs="Arial"/>
          <w:i/>
          <w:iCs/>
          <w:color w:val="000000" w:themeColor="text1"/>
          <w:sz w:val="18"/>
          <w:szCs w:val="18"/>
          <w:lang w:val="fr-FR"/>
        </w:rPr>
        <w:t>American Journal of Preventive Medicine</w:t>
      </w:r>
      <w:r w:rsidRPr="00A20AB4">
        <w:rPr>
          <w:rFonts w:ascii="Arial" w:eastAsia="Arial" w:hAnsi="Arial" w:cs="Arial"/>
          <w:color w:val="000000" w:themeColor="text1"/>
          <w:sz w:val="18"/>
          <w:szCs w:val="18"/>
          <w:lang w:val="fr-FR"/>
        </w:rPr>
        <w:t>.</w:t>
      </w:r>
      <w:r w:rsidR="00D85159" w:rsidRPr="00A20AB4">
        <w:rPr>
          <w:rFonts w:ascii="Arial" w:eastAsia="Arial" w:hAnsi="Arial" w:cs="Arial"/>
          <w:color w:val="000000" w:themeColor="text1"/>
          <w:sz w:val="18"/>
          <w:szCs w:val="18"/>
          <w:lang w:val="fr-FR"/>
        </w:rPr>
        <w:t xml:space="preserve"> </w:t>
      </w:r>
      <w:bookmarkStart w:id="13" w:name="_Hlk167111424"/>
      <w:r w:rsidR="00D85159" w:rsidRPr="00A20AB4">
        <w:rPr>
          <w:rStyle w:val="Hyperlink"/>
          <w:rFonts w:ascii="Arial" w:eastAsia="Arial" w:hAnsi="Arial" w:cs="Arial"/>
          <w:color w:val="000000" w:themeColor="text1"/>
          <w:sz w:val="18"/>
          <w:szCs w:val="18"/>
        </w:rPr>
        <w:fldChar w:fldCharType="begin"/>
      </w:r>
      <w:r w:rsidR="00D85159" w:rsidRPr="00A20AB4">
        <w:rPr>
          <w:rStyle w:val="Hyperlink"/>
          <w:rFonts w:ascii="Arial" w:eastAsia="Arial" w:hAnsi="Arial" w:cs="Arial"/>
          <w:color w:val="000000" w:themeColor="text1"/>
          <w:sz w:val="18"/>
          <w:szCs w:val="18"/>
        </w:rPr>
        <w:instrText>HYPERLINK "https://doi.org/10.1016/j.amepre.2023.05.010" \t "_blank"</w:instrText>
      </w:r>
      <w:r w:rsidR="00D85159" w:rsidRPr="00A20AB4">
        <w:rPr>
          <w:rStyle w:val="Hyperlink"/>
          <w:rFonts w:ascii="Arial" w:eastAsia="Arial" w:hAnsi="Arial" w:cs="Arial"/>
          <w:color w:val="000000" w:themeColor="text1"/>
          <w:sz w:val="18"/>
          <w:szCs w:val="18"/>
        </w:rPr>
      </w:r>
      <w:r w:rsidR="00D85159" w:rsidRPr="00A20AB4">
        <w:rPr>
          <w:rStyle w:val="Hyperlink"/>
          <w:rFonts w:ascii="Arial" w:eastAsia="Arial" w:hAnsi="Arial" w:cs="Arial"/>
          <w:color w:val="000000" w:themeColor="text1"/>
          <w:sz w:val="18"/>
          <w:szCs w:val="18"/>
        </w:rPr>
        <w:fldChar w:fldCharType="separate"/>
      </w:r>
      <w:r w:rsidR="00D85159" w:rsidRPr="00A20AB4">
        <w:rPr>
          <w:rStyle w:val="Hyperlink"/>
          <w:rFonts w:ascii="Arial" w:eastAsia="Arial" w:hAnsi="Arial" w:cs="Arial"/>
          <w:color w:val="000000" w:themeColor="text1"/>
          <w:sz w:val="18"/>
          <w:szCs w:val="18"/>
        </w:rPr>
        <w:t>10.1016/j.amepre.2023.05.010</w:t>
      </w:r>
      <w:r w:rsidR="00D85159" w:rsidRPr="00A20AB4">
        <w:rPr>
          <w:rStyle w:val="Hyperlink"/>
          <w:rFonts w:ascii="Arial" w:eastAsia="Arial" w:hAnsi="Arial" w:cs="Arial"/>
          <w:color w:val="000000" w:themeColor="text1"/>
          <w:sz w:val="18"/>
          <w:szCs w:val="18"/>
        </w:rPr>
        <w:fldChar w:fldCharType="end"/>
      </w:r>
      <w:r w:rsidRPr="00A20AB4">
        <w:rPr>
          <w:rStyle w:val="Hyperlink"/>
          <w:rFonts w:eastAsia="Arial"/>
          <w:color w:val="000000" w:themeColor="text1"/>
          <w:sz w:val="18"/>
          <w:szCs w:val="18"/>
        </w:rPr>
        <w:t xml:space="preserve"> </w:t>
      </w:r>
      <w:bookmarkEnd w:id="13"/>
      <w:r w:rsidRPr="00A20AB4">
        <w:rPr>
          <w:rFonts w:ascii="Arial" w:eastAsia="Arial" w:hAnsi="Arial" w:cs="Arial"/>
          <w:i/>
          <w:iCs/>
          <w:color w:val="000000" w:themeColor="text1"/>
          <w:sz w:val="18"/>
          <w:szCs w:val="18"/>
          <w:lang w:val="fr-FR"/>
        </w:rPr>
        <w:t>(IF 6.604)</w:t>
      </w:r>
    </w:p>
    <w:p w14:paraId="5717555E"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shd w:val="clear" w:color="auto" w:fill="FFFFFF"/>
        </w:rPr>
      </w:pPr>
      <w:bookmarkStart w:id="14" w:name="_Hlk167103782"/>
      <w:bookmarkEnd w:id="12"/>
      <w:r w:rsidRPr="00A20AB4">
        <w:rPr>
          <w:rFonts w:ascii="Arial" w:eastAsia="Arial" w:hAnsi="Arial" w:cs="Arial"/>
          <w:color w:val="000000" w:themeColor="text1"/>
          <w:sz w:val="18"/>
          <w:szCs w:val="18"/>
        </w:rPr>
        <w:t xml:space="preserve">Jung, D.,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&amp; Chen, Z. (2023). Disparities in Successful Discharge to the Community Following Use of Medicare Home Health by Level of Neighborhood Socioeconomic Disadvantage. </w:t>
      </w:r>
      <w:r w:rsidRPr="00A20AB4">
        <w:rPr>
          <w:rFonts w:ascii="Arial" w:eastAsia="Arial" w:hAnsi="Arial" w:cs="Arial"/>
          <w:i/>
          <w:iCs/>
          <w:color w:val="000000" w:themeColor="text1"/>
          <w:sz w:val="18"/>
          <w:szCs w:val="18"/>
        </w:rPr>
        <w:t>Journal of Applied Gerontology</w:t>
      </w:r>
      <w:r w:rsidRPr="00A20AB4">
        <w:rPr>
          <w:rFonts w:ascii="Arial" w:eastAsia="Arial" w:hAnsi="Arial" w:cs="Arial"/>
          <w:color w:val="000000" w:themeColor="text1"/>
          <w:sz w:val="18"/>
          <w:szCs w:val="18"/>
        </w:rPr>
        <w:t xml:space="preserve">, 07334648231172677. </w:t>
      </w:r>
      <w:hyperlink r:id="rId15">
        <w:r w:rsidRPr="00A20AB4">
          <w:rPr>
            <w:rStyle w:val="Hyperlink"/>
            <w:rFonts w:ascii="Arial" w:eastAsia="Arial" w:hAnsi="Arial" w:cs="Arial"/>
            <w:color w:val="000000" w:themeColor="text1"/>
            <w:sz w:val="18"/>
            <w:szCs w:val="18"/>
          </w:rPr>
          <w:t>https://doi.org/10.1177/07334648231172677</w:t>
        </w:r>
      </w:hyperlink>
      <w:r w:rsidRPr="00A20AB4">
        <w:rPr>
          <w:rFonts w:ascii="Arial" w:eastAsia="Arial" w:hAnsi="Arial" w:cs="Arial"/>
          <w:color w:val="000000" w:themeColor="text1"/>
          <w:sz w:val="18"/>
          <w:szCs w:val="18"/>
        </w:rPr>
        <w:t xml:space="preserve"> (IF 2.645)</w:t>
      </w:r>
    </w:p>
    <w:p w14:paraId="3532D662"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shd w:val="clear" w:color="auto" w:fill="FFFFFF"/>
        </w:rPr>
      </w:pPr>
      <w:bookmarkStart w:id="15" w:name="_Hlk167111931"/>
      <w:bookmarkEnd w:id="14"/>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Yang, J.</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Mu, L., Zhang, D., &amp; Thapa, K. (2023). Physical activity environment inside and outside school and youth fitness: A spatial analysis at the level of elementary school attendance zone in Georgia. </w:t>
      </w:r>
      <w:r w:rsidRPr="00A20AB4">
        <w:rPr>
          <w:rFonts w:ascii="Arial" w:eastAsia="Arial" w:hAnsi="Arial" w:cs="Arial"/>
          <w:i/>
          <w:iCs/>
          <w:color w:val="000000" w:themeColor="text1"/>
          <w:sz w:val="18"/>
          <w:szCs w:val="18"/>
        </w:rPr>
        <w:t>Indoor and Built Environment</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32</w:t>
      </w:r>
      <w:r w:rsidRPr="00A20AB4">
        <w:rPr>
          <w:rFonts w:ascii="Arial" w:eastAsia="Arial" w:hAnsi="Arial" w:cs="Arial"/>
          <w:color w:val="000000" w:themeColor="text1"/>
          <w:sz w:val="18"/>
          <w:szCs w:val="18"/>
        </w:rPr>
        <w:t xml:space="preserve">(4), 719-733. </w:t>
      </w:r>
      <w:hyperlink r:id="rId16">
        <w:r w:rsidRPr="00A20AB4">
          <w:rPr>
            <w:rStyle w:val="Hyperlink"/>
            <w:rFonts w:ascii="Arial" w:eastAsia="Arial" w:hAnsi="Arial" w:cs="Arial"/>
            <w:color w:val="000000" w:themeColor="text1"/>
            <w:sz w:val="18"/>
            <w:szCs w:val="18"/>
          </w:rPr>
          <w:t>https://doi.org/10.1177/1420326X22113533</w:t>
        </w:r>
      </w:hyperlink>
      <w:r w:rsidRPr="00A20AB4">
        <w:rPr>
          <w:rFonts w:ascii="Arial" w:eastAsia="Arial" w:hAnsi="Arial" w:cs="Arial"/>
          <w:color w:val="000000" w:themeColor="text1"/>
          <w:sz w:val="18"/>
          <w:szCs w:val="18"/>
        </w:rPr>
        <w:t xml:space="preserve"> (IF 3.067)</w:t>
      </w:r>
    </w:p>
    <w:p w14:paraId="7A574244" w14:textId="21BA3344"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shd w:val="clear" w:color="auto" w:fill="FFFFFF"/>
        </w:rPr>
      </w:pPr>
      <w:r w:rsidRPr="00A20AB4">
        <w:rPr>
          <w:rFonts w:ascii="Arial" w:eastAsia="Arial" w:hAnsi="Arial" w:cs="Arial"/>
          <w:i/>
          <w:iCs/>
          <w:color w:val="000000" w:themeColor="text1"/>
          <w:sz w:val="18"/>
          <w:szCs w:val="18"/>
          <w:lang w:val="fr-FR"/>
        </w:rPr>
        <w:t>Yang, J.</w:t>
      </w:r>
      <w:r w:rsidRPr="00A20AB4">
        <w:rPr>
          <w:rFonts w:ascii="Arial" w:eastAsia="Arial" w:hAnsi="Arial" w:cs="Arial"/>
          <w:color w:val="000000" w:themeColor="text1"/>
          <w:sz w:val="18"/>
          <w:szCs w:val="18"/>
          <w:lang w:val="fr-FR"/>
        </w:rPr>
        <w:t xml:space="preserve">, Mu, L., &amp; </w:t>
      </w:r>
      <w:r w:rsidRPr="00A20AB4">
        <w:rPr>
          <w:rFonts w:ascii="Arial" w:eastAsia="Arial" w:hAnsi="Arial" w:cs="Arial"/>
          <w:b/>
          <w:bCs/>
          <w:color w:val="000000" w:themeColor="text1"/>
          <w:sz w:val="18"/>
          <w:szCs w:val="18"/>
          <w:lang w:val="fr-FR"/>
        </w:rPr>
        <w:t>Rajbhandari-Thapa, J</w:t>
      </w:r>
      <w:r w:rsidRPr="00A20AB4">
        <w:rPr>
          <w:rFonts w:ascii="Arial" w:eastAsia="Arial" w:hAnsi="Arial" w:cs="Arial"/>
          <w:color w:val="000000" w:themeColor="text1"/>
          <w:sz w:val="18"/>
          <w:szCs w:val="18"/>
          <w:lang w:val="fr-FR"/>
        </w:rPr>
        <w:t xml:space="preserve">. (2023). </w:t>
      </w:r>
      <w:r w:rsidRPr="00A20AB4">
        <w:rPr>
          <w:rFonts w:ascii="Arial" w:eastAsia="Arial" w:hAnsi="Arial" w:cs="Arial"/>
          <w:color w:val="000000" w:themeColor="text1"/>
          <w:sz w:val="18"/>
          <w:szCs w:val="18"/>
        </w:rPr>
        <w:t xml:space="preserve">Measuring and Mapping Physical Activity Disparity (PAD) Index Based on Physical Activity Environment for Children. </w:t>
      </w:r>
      <w:r w:rsidRPr="00A20AB4">
        <w:rPr>
          <w:rFonts w:ascii="Arial" w:eastAsia="Arial" w:hAnsi="Arial" w:cs="Arial"/>
          <w:i/>
          <w:iCs/>
          <w:color w:val="000000" w:themeColor="text1"/>
          <w:sz w:val="18"/>
          <w:szCs w:val="18"/>
        </w:rPr>
        <w:t>ISPRS International Journal of Geo-Information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12</w:t>
      </w:r>
      <w:r w:rsidRPr="00A20AB4">
        <w:rPr>
          <w:rFonts w:ascii="Arial" w:eastAsia="Arial" w:hAnsi="Arial" w:cs="Arial"/>
          <w:color w:val="000000" w:themeColor="text1"/>
          <w:sz w:val="18"/>
          <w:szCs w:val="18"/>
        </w:rPr>
        <w:t xml:space="preserve">(3), 134. </w:t>
      </w:r>
      <w:hyperlink r:id="rId17" w:history="1">
        <w:r w:rsidR="00134A84" w:rsidRPr="00A20AB4">
          <w:rPr>
            <w:rStyle w:val="Hyperlink"/>
            <w:rFonts w:ascii="Arial" w:eastAsia="Arial" w:hAnsi="Arial" w:cs="Arial"/>
            <w:color w:val="000000" w:themeColor="text1"/>
            <w:sz w:val="18"/>
            <w:szCs w:val="18"/>
          </w:rPr>
          <w:t>https://doi.org/10.3390/ijgi12030134</w:t>
        </w:r>
      </w:hyperlink>
      <w:r w:rsidR="00134A84" w:rsidRPr="00A20AB4">
        <w:rPr>
          <w:rFonts w:ascii="Arial" w:eastAsia="Arial" w:hAnsi="Arial" w:cs="Arial"/>
          <w:color w:val="000000" w:themeColor="text1"/>
          <w:sz w:val="18"/>
          <w:szCs w:val="18"/>
        </w:rPr>
        <w:t xml:space="preserve"> </w:t>
      </w:r>
      <w:r w:rsidRPr="00A20AB4">
        <w:rPr>
          <w:rFonts w:ascii="Arial" w:eastAsia="Arial" w:hAnsi="Arial" w:cs="Arial"/>
          <w:color w:val="000000" w:themeColor="text1"/>
          <w:sz w:val="18"/>
          <w:szCs w:val="18"/>
        </w:rPr>
        <w:t>(IF 3.83)</w:t>
      </w:r>
    </w:p>
    <w:bookmarkEnd w:id="15"/>
    <w:p w14:paraId="009634A6"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shd w:val="clear" w:color="auto" w:fill="FFFFFF"/>
        </w:rPr>
      </w:pPr>
      <w:r w:rsidRPr="00A20AB4">
        <w:rPr>
          <w:rFonts w:ascii="Arial" w:eastAsia="Arial" w:hAnsi="Arial" w:cs="Arial"/>
          <w:color w:val="000000" w:themeColor="text1"/>
          <w:sz w:val="18"/>
          <w:szCs w:val="18"/>
        </w:rPr>
        <w:t xml:space="preserve">Zhang, J., Mu, L., Zhang, D.,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Chen, Z., Pagán, J. A., ... &amp; Liu, J. (2023). Spatiotemporal Optimization for the Placement of Automated External Defibrillators Using Mobile Phone Data. </w:t>
      </w:r>
      <w:r w:rsidRPr="00A20AB4">
        <w:rPr>
          <w:rFonts w:ascii="Arial" w:eastAsia="Arial" w:hAnsi="Arial" w:cs="Arial"/>
          <w:i/>
          <w:iCs/>
          <w:color w:val="000000" w:themeColor="text1"/>
          <w:sz w:val="18"/>
          <w:szCs w:val="18"/>
        </w:rPr>
        <w:t>ISPRS International Journal of Geo-Information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12</w:t>
      </w:r>
      <w:r w:rsidRPr="00A20AB4">
        <w:rPr>
          <w:rFonts w:ascii="Arial" w:eastAsia="Arial" w:hAnsi="Arial" w:cs="Arial"/>
          <w:color w:val="000000" w:themeColor="text1"/>
          <w:sz w:val="18"/>
          <w:szCs w:val="18"/>
        </w:rPr>
        <w:t>(3), 91.</w:t>
      </w:r>
      <w:r w:rsidRPr="00A20AB4">
        <w:rPr>
          <w:rFonts w:ascii="Arial" w:eastAsia="Arial" w:hAnsi="Arial" w:cs="Arial"/>
          <w:color w:val="000000" w:themeColor="text1"/>
          <w:sz w:val="18"/>
          <w:szCs w:val="18"/>
          <w:shd w:val="clear" w:color="auto" w:fill="FFFFFF"/>
        </w:rPr>
        <w:t xml:space="preserve"> </w:t>
      </w:r>
      <w:hyperlink r:id="rId18">
        <w:r w:rsidRPr="00A20AB4">
          <w:rPr>
            <w:rStyle w:val="Hyperlink"/>
            <w:rFonts w:ascii="Arial" w:eastAsia="Arial" w:hAnsi="Arial" w:cs="Arial"/>
            <w:color w:val="000000" w:themeColor="text1"/>
            <w:sz w:val="18"/>
            <w:szCs w:val="18"/>
          </w:rPr>
          <w:t>https://www.mdpi.com/2220-9964/12/3/91</w:t>
        </w:r>
      </w:hyperlink>
      <w:r w:rsidRPr="00A20AB4">
        <w:rPr>
          <w:rFonts w:ascii="Arial" w:eastAsia="Arial" w:hAnsi="Arial" w:cs="Arial"/>
          <w:color w:val="000000" w:themeColor="text1"/>
          <w:sz w:val="18"/>
          <w:szCs w:val="18"/>
        </w:rPr>
        <w:t xml:space="preserve"> (IF 3.099)</w:t>
      </w:r>
    </w:p>
    <w:p w14:paraId="43B6B39D" w14:textId="77777777" w:rsidR="00134A84" w:rsidRPr="00A20AB4" w:rsidRDefault="00BC2951" w:rsidP="00134A84">
      <w:pPr>
        <w:pStyle w:val="ListParagraph"/>
        <w:numPr>
          <w:ilvl w:val="0"/>
          <w:numId w:val="29"/>
        </w:numPr>
        <w:tabs>
          <w:tab w:val="left" w:pos="810"/>
        </w:tabs>
        <w:rPr>
          <w:rFonts w:ascii="Arial" w:eastAsia="Arial" w:hAnsi="Arial" w:cs="Arial"/>
          <w:color w:val="000000" w:themeColor="text1"/>
          <w:sz w:val="18"/>
          <w:szCs w:val="18"/>
          <w:u w:val="single"/>
        </w:rPr>
      </w:pPr>
      <w:bookmarkStart w:id="16" w:name="_Hlk167114568"/>
      <w:r w:rsidRPr="00A20AB4">
        <w:rPr>
          <w:rFonts w:ascii="Arial" w:eastAsia="Arial" w:hAnsi="Arial" w:cs="Arial"/>
          <w:i/>
          <w:iCs/>
          <w:color w:val="000000" w:themeColor="text1"/>
          <w:sz w:val="18"/>
          <w:szCs w:val="18"/>
        </w:rPr>
        <w:t>Son, H.,</w:t>
      </w:r>
      <w:r w:rsidRPr="00A20AB4">
        <w:rPr>
          <w:rFonts w:ascii="Arial" w:eastAsia="Arial" w:hAnsi="Arial" w:cs="Arial"/>
          <w:color w:val="000000" w:themeColor="text1"/>
          <w:sz w:val="18"/>
          <w:szCs w:val="18"/>
        </w:rPr>
        <w:t xml:space="preserve"> Zhang, D., Shen, Y., Jaysing, A., Zhang, J., Chen, Z., ...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&amp; Pagán, J. A. (2023). Social determinants of cardiovascular health: a longitudinal analysis of cardiovascular disease mortality in US counties from 2009 to 2018. </w:t>
      </w:r>
      <w:r w:rsidRPr="00A20AB4">
        <w:rPr>
          <w:rFonts w:ascii="Arial" w:eastAsia="Arial" w:hAnsi="Arial" w:cs="Arial"/>
          <w:i/>
          <w:iCs/>
          <w:color w:val="000000" w:themeColor="text1"/>
          <w:sz w:val="18"/>
          <w:szCs w:val="18"/>
        </w:rPr>
        <w:t>Journal of the American Heart Association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12</w:t>
      </w:r>
      <w:r w:rsidRPr="00A20AB4">
        <w:rPr>
          <w:rFonts w:ascii="Arial" w:eastAsia="Arial" w:hAnsi="Arial" w:cs="Arial"/>
          <w:color w:val="000000" w:themeColor="text1"/>
          <w:sz w:val="18"/>
          <w:szCs w:val="18"/>
        </w:rPr>
        <w:t>(2), e026940.</w:t>
      </w:r>
      <w:r w:rsidRPr="00A20AB4">
        <w:rPr>
          <w:rFonts w:ascii="Arial" w:eastAsia="Arial" w:hAnsi="Arial" w:cs="Arial"/>
          <w:color w:val="000000" w:themeColor="text1"/>
          <w:sz w:val="18"/>
          <w:szCs w:val="18"/>
          <w:u w:val="single"/>
        </w:rPr>
        <w:t xml:space="preserve"> </w:t>
      </w:r>
      <w:hyperlink r:id="rId19">
        <w:r w:rsidRPr="00A20AB4">
          <w:rPr>
            <w:rStyle w:val="Hyperlink"/>
            <w:rFonts w:ascii="Arial" w:eastAsia="Arial" w:hAnsi="Arial" w:cs="Arial"/>
            <w:color w:val="000000" w:themeColor="text1"/>
            <w:sz w:val="18"/>
            <w:szCs w:val="18"/>
          </w:rPr>
          <w:t>http://doi.org/10.1161/JAHA.122.026940</w:t>
        </w:r>
      </w:hyperlink>
      <w:r w:rsidRPr="00A20AB4">
        <w:rPr>
          <w:rFonts w:ascii="Arial" w:eastAsia="Arial" w:hAnsi="Arial" w:cs="Arial"/>
          <w:color w:val="000000" w:themeColor="text1"/>
          <w:sz w:val="18"/>
          <w:szCs w:val="18"/>
          <w:u w:val="single"/>
        </w:rPr>
        <w:t xml:space="preserve">.  </w:t>
      </w:r>
      <w:r w:rsidRPr="00A20AB4">
        <w:rPr>
          <w:rFonts w:ascii="Arial" w:eastAsia="Arial" w:hAnsi="Arial" w:cs="Arial"/>
          <w:color w:val="000000" w:themeColor="text1"/>
          <w:sz w:val="18"/>
          <w:szCs w:val="18"/>
        </w:rPr>
        <w:t>(IF 6.106)</w:t>
      </w:r>
      <w:bookmarkStart w:id="17" w:name="_Hlk167104566"/>
    </w:p>
    <w:p w14:paraId="34462AB0" w14:textId="28FC4BDF" w:rsidR="00BC2951" w:rsidRPr="00A20AB4" w:rsidRDefault="00BC2951" w:rsidP="00134A84">
      <w:pPr>
        <w:pStyle w:val="ListParagraph"/>
        <w:numPr>
          <w:ilvl w:val="0"/>
          <w:numId w:val="29"/>
        </w:numPr>
        <w:tabs>
          <w:tab w:val="left" w:pos="810"/>
        </w:tabs>
        <w:rPr>
          <w:rFonts w:ascii="Arial" w:eastAsia="Arial" w:hAnsi="Arial" w:cs="Arial"/>
          <w:color w:val="000000" w:themeColor="text1"/>
          <w:sz w:val="18"/>
          <w:szCs w:val="18"/>
          <w:u w:val="single"/>
        </w:rPr>
      </w:pPr>
      <w:bookmarkStart w:id="18" w:name="_Hlk167111978"/>
      <w:bookmarkEnd w:id="16"/>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shd w:val="clear" w:color="auto" w:fill="FFFFFF"/>
        </w:rPr>
        <w:t>Thapa, J.</w:t>
      </w:r>
      <w:r w:rsidRPr="00A20AB4">
        <w:rPr>
          <w:rFonts w:ascii="Arial" w:eastAsia="Arial" w:hAnsi="Arial" w:cs="Arial"/>
          <w:color w:val="000000" w:themeColor="text1"/>
          <w:sz w:val="18"/>
          <w:szCs w:val="18"/>
          <w:shd w:val="clear" w:color="auto" w:fill="FFFFFF"/>
        </w:rPr>
        <w:t xml:space="preserve">, </w:t>
      </w:r>
      <w:r w:rsidRPr="00A20AB4">
        <w:rPr>
          <w:rFonts w:ascii="Arial" w:eastAsia="Arial" w:hAnsi="Arial" w:cs="Arial"/>
          <w:i/>
          <w:iCs/>
          <w:color w:val="000000" w:themeColor="text1"/>
          <w:sz w:val="18"/>
          <w:szCs w:val="18"/>
          <w:shd w:val="clear" w:color="auto" w:fill="FFFFFF"/>
        </w:rPr>
        <w:t>K. Chiang, M. Lee</w:t>
      </w:r>
      <w:r w:rsidRPr="00A20AB4">
        <w:rPr>
          <w:rFonts w:ascii="Arial" w:eastAsia="Arial" w:hAnsi="Arial" w:cs="Arial"/>
          <w:color w:val="000000" w:themeColor="text1"/>
          <w:sz w:val="18"/>
          <w:szCs w:val="18"/>
          <w:shd w:val="clear" w:color="auto" w:fill="FFFFFF"/>
        </w:rPr>
        <w:t>, A. Treankler, H. Padilla, E.A. Vall, M. Fedrick. Depression and Anxiety Among College Students at Historically Black and Predominantly White Universities During the COVID-19 Pandemic: A Cross-Sectional Study. American Journal of College Health.</w:t>
      </w:r>
      <w:r w:rsidR="00134A84" w:rsidRPr="00A20AB4">
        <w:rPr>
          <w:rStyle w:val="identifier"/>
          <w:rFonts w:ascii="Segoe UI" w:hAnsi="Segoe UI" w:cs="Segoe UI"/>
          <w:color w:val="000000" w:themeColor="text1"/>
          <w:sz w:val="18"/>
          <w:szCs w:val="18"/>
        </w:rPr>
        <w:t xml:space="preserve"> </w:t>
      </w:r>
      <w:bookmarkStart w:id="19" w:name="_Hlk167115349"/>
      <w:bookmarkStart w:id="20" w:name="_Hlk167111277"/>
      <w:r w:rsidR="00134A84" w:rsidRPr="00A20AB4">
        <w:rPr>
          <w:rStyle w:val="Hyperlink"/>
          <w:rFonts w:ascii="Arial" w:eastAsia="Arial" w:hAnsi="Arial" w:cs="Arial"/>
          <w:color w:val="000000" w:themeColor="text1"/>
          <w:sz w:val="18"/>
          <w:szCs w:val="18"/>
        </w:rPr>
        <w:fldChar w:fldCharType="begin"/>
      </w:r>
      <w:r w:rsidR="00134A84" w:rsidRPr="00A20AB4">
        <w:rPr>
          <w:rStyle w:val="Hyperlink"/>
          <w:rFonts w:ascii="Arial" w:eastAsia="Arial" w:hAnsi="Arial" w:cs="Arial"/>
          <w:color w:val="000000" w:themeColor="text1"/>
          <w:sz w:val="18"/>
          <w:szCs w:val="18"/>
        </w:rPr>
        <w:instrText>HYPERLINK "https://doi.org/10.1080/07448481.2023.2230297" \t "_blank"</w:instrText>
      </w:r>
      <w:r w:rsidR="00134A84" w:rsidRPr="00A20AB4">
        <w:rPr>
          <w:rStyle w:val="Hyperlink"/>
          <w:rFonts w:ascii="Arial" w:eastAsia="Arial" w:hAnsi="Arial" w:cs="Arial"/>
          <w:color w:val="000000" w:themeColor="text1"/>
          <w:sz w:val="18"/>
          <w:szCs w:val="18"/>
        </w:rPr>
      </w:r>
      <w:r w:rsidR="00134A84" w:rsidRPr="00A20AB4">
        <w:rPr>
          <w:rStyle w:val="Hyperlink"/>
          <w:rFonts w:ascii="Arial" w:eastAsia="Arial" w:hAnsi="Arial" w:cs="Arial"/>
          <w:color w:val="000000" w:themeColor="text1"/>
          <w:sz w:val="18"/>
          <w:szCs w:val="18"/>
        </w:rPr>
        <w:fldChar w:fldCharType="separate"/>
      </w:r>
      <w:r w:rsidR="00134A84" w:rsidRPr="00A20AB4">
        <w:rPr>
          <w:rStyle w:val="Hyperlink"/>
          <w:rFonts w:ascii="Arial" w:eastAsia="Arial" w:hAnsi="Arial" w:cs="Arial"/>
          <w:color w:val="000000" w:themeColor="text1"/>
          <w:sz w:val="18"/>
          <w:szCs w:val="18"/>
        </w:rPr>
        <w:t>10.1080/07448481.2023.2230297</w:t>
      </w:r>
      <w:r w:rsidR="00134A84" w:rsidRPr="00A20AB4">
        <w:rPr>
          <w:rStyle w:val="Hyperlink"/>
          <w:rFonts w:ascii="Arial" w:eastAsia="Arial" w:hAnsi="Arial" w:cs="Arial"/>
          <w:color w:val="000000" w:themeColor="text1"/>
          <w:sz w:val="18"/>
          <w:szCs w:val="18"/>
        </w:rPr>
        <w:fldChar w:fldCharType="end"/>
      </w:r>
      <w:bookmarkEnd w:id="18"/>
      <w:bookmarkEnd w:id="19"/>
      <w:r w:rsidRPr="00A20AB4">
        <w:rPr>
          <w:rFonts w:ascii="Arial" w:eastAsia="Arial" w:hAnsi="Arial" w:cs="Arial"/>
          <w:color w:val="000000" w:themeColor="text1"/>
          <w:sz w:val="18"/>
          <w:szCs w:val="18"/>
          <w:shd w:val="clear" w:color="auto" w:fill="FFFFFF"/>
        </w:rPr>
        <w:t xml:space="preserve"> (IF 3.8)</w:t>
      </w:r>
    </w:p>
    <w:p w14:paraId="02E081E3" w14:textId="424FCA82"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rPr>
      </w:pPr>
      <w:bookmarkStart w:id="21" w:name="_Hlk158450547"/>
      <w:bookmarkEnd w:id="17"/>
      <w:bookmarkEnd w:id="20"/>
      <w:r w:rsidRPr="00A20AB4">
        <w:rPr>
          <w:rFonts w:ascii="Arial" w:eastAsia="Arial" w:hAnsi="Arial" w:cs="Arial"/>
          <w:i/>
          <w:i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Thapa, K</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Hanks, A., Lee, J. S., &amp; Zhen, C. (2023). Sugar sweetened beverage restriction or fruit and vegetable purchase incentive in Supplemental Nutrition Assistance Program (SNAP): Participant’s voice and choice behavior. </w:t>
      </w:r>
      <w:r w:rsidRPr="00A20AB4">
        <w:rPr>
          <w:rFonts w:ascii="Arial" w:eastAsia="Arial" w:hAnsi="Arial" w:cs="Arial"/>
          <w:i/>
          <w:iCs/>
          <w:color w:val="000000" w:themeColor="text1"/>
          <w:sz w:val="18"/>
          <w:szCs w:val="18"/>
        </w:rPr>
        <w:t>Journal of Hunger &amp; Environmental Nutrition</w:t>
      </w:r>
      <w:r w:rsidRPr="00A20AB4">
        <w:rPr>
          <w:rFonts w:ascii="Arial" w:eastAsia="Arial" w:hAnsi="Arial" w:cs="Arial"/>
          <w:color w:val="000000" w:themeColor="text1"/>
          <w:sz w:val="18"/>
          <w:szCs w:val="18"/>
        </w:rPr>
        <w:t xml:space="preserve">, 1-22. </w:t>
      </w:r>
      <w:hyperlink r:id="rId20">
        <w:r w:rsidRPr="00A20AB4">
          <w:rPr>
            <w:rStyle w:val="Hyperlink"/>
            <w:rFonts w:ascii="Arial" w:eastAsia="Arial" w:hAnsi="Arial" w:cs="Arial"/>
            <w:color w:val="000000" w:themeColor="text1"/>
            <w:sz w:val="18"/>
            <w:szCs w:val="18"/>
          </w:rPr>
          <w:t>https://doi.org/10.1080/19320248.2023.2179448</w:t>
        </w:r>
      </w:hyperlink>
      <w:r w:rsidRPr="00A20AB4">
        <w:rPr>
          <w:rFonts w:ascii="Arial" w:eastAsia="Arial" w:hAnsi="Arial" w:cs="Arial"/>
          <w:color w:val="000000" w:themeColor="text1"/>
          <w:sz w:val="18"/>
          <w:szCs w:val="18"/>
        </w:rPr>
        <w:t xml:space="preserve"> (IF </w:t>
      </w:r>
      <w:r w:rsidR="00510B78" w:rsidRPr="00A20AB4">
        <w:rPr>
          <w:rFonts w:ascii="Arial" w:eastAsia="Arial" w:hAnsi="Arial" w:cs="Arial"/>
          <w:color w:val="000000" w:themeColor="text1"/>
          <w:sz w:val="18"/>
          <w:szCs w:val="18"/>
        </w:rPr>
        <w:t>2.0</w:t>
      </w:r>
      <w:r w:rsidRPr="00A20AB4">
        <w:rPr>
          <w:rFonts w:ascii="Arial" w:eastAsia="Arial" w:hAnsi="Arial" w:cs="Arial"/>
          <w:color w:val="000000" w:themeColor="text1"/>
          <w:sz w:val="18"/>
          <w:szCs w:val="18"/>
        </w:rPr>
        <w:t>)</w:t>
      </w:r>
    </w:p>
    <w:bookmarkEnd w:id="21"/>
    <w:p w14:paraId="79E3986C" w14:textId="77777777" w:rsidR="00BC2951" w:rsidRPr="00A20AB4" w:rsidRDefault="00BC2951" w:rsidP="00BC2951">
      <w:pPr>
        <w:tabs>
          <w:tab w:val="left" w:pos="81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2022</w:t>
      </w:r>
    </w:p>
    <w:p w14:paraId="2B5B5D37"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lang w:val="en-GB"/>
        </w:rPr>
      </w:pPr>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lang w:val="en-GB"/>
        </w:rPr>
        <w:t>Rajbhandari-Thapa, J</w:t>
      </w:r>
      <w:r w:rsidRPr="00A20AB4">
        <w:rPr>
          <w:rFonts w:ascii="Arial" w:eastAsia="Arial" w:hAnsi="Arial" w:cs="Arial"/>
          <w:color w:val="000000" w:themeColor="text1"/>
          <w:sz w:val="18"/>
          <w:szCs w:val="18"/>
          <w:lang w:val="en-GB"/>
        </w:rPr>
        <w:t xml:space="preserve">., </w:t>
      </w:r>
      <w:r w:rsidRPr="00A20AB4">
        <w:rPr>
          <w:rFonts w:ascii="Arial" w:eastAsia="Arial" w:hAnsi="Arial" w:cs="Arial"/>
          <w:i/>
          <w:iCs/>
          <w:color w:val="000000" w:themeColor="text1"/>
          <w:sz w:val="18"/>
          <w:szCs w:val="18"/>
          <w:lang w:val="en-GB"/>
        </w:rPr>
        <w:t>Chung, S. R., Hu, H.</w:t>
      </w:r>
      <w:r w:rsidRPr="00A20AB4">
        <w:rPr>
          <w:rFonts w:ascii="Arial" w:eastAsia="Arial" w:hAnsi="Arial" w:cs="Arial"/>
          <w:color w:val="000000" w:themeColor="text1"/>
          <w:sz w:val="18"/>
          <w:szCs w:val="18"/>
          <w:lang w:val="en-GB"/>
        </w:rPr>
        <w:t xml:space="preserve">, Hall, D. B., &amp; </w:t>
      </w:r>
      <w:r w:rsidRPr="00A20AB4">
        <w:rPr>
          <w:rFonts w:ascii="Arial" w:eastAsia="Arial" w:hAnsi="Arial" w:cs="Arial"/>
          <w:i/>
          <w:iCs/>
          <w:color w:val="000000" w:themeColor="text1"/>
          <w:sz w:val="18"/>
          <w:szCs w:val="18"/>
          <w:lang w:val="en-GB"/>
        </w:rPr>
        <w:t>Tiwari</w:t>
      </w:r>
      <w:proofErr w:type="gramStart"/>
      <w:r w:rsidRPr="00A20AB4">
        <w:rPr>
          <w:rFonts w:ascii="Arial" w:eastAsia="Arial" w:hAnsi="Arial" w:cs="Arial"/>
          <w:i/>
          <w:iCs/>
          <w:color w:val="000000" w:themeColor="text1"/>
          <w:sz w:val="18"/>
          <w:szCs w:val="18"/>
          <w:lang w:val="en-GB"/>
        </w:rPr>
        <w:t>, B.</w:t>
      </w:r>
      <w:proofErr w:type="gramEnd"/>
      <w:r w:rsidRPr="00A20AB4">
        <w:rPr>
          <w:rFonts w:ascii="Arial" w:eastAsia="Arial" w:hAnsi="Arial" w:cs="Arial"/>
          <w:i/>
          <w:iCs/>
          <w:color w:val="000000" w:themeColor="text1"/>
          <w:sz w:val="18"/>
          <w:szCs w:val="18"/>
          <w:lang w:val="en-GB"/>
        </w:rPr>
        <w:t xml:space="preserve"> B</w:t>
      </w:r>
      <w:r w:rsidRPr="00A20AB4">
        <w:rPr>
          <w:rFonts w:ascii="Arial" w:eastAsia="Arial" w:hAnsi="Arial" w:cs="Arial"/>
          <w:color w:val="000000" w:themeColor="text1"/>
          <w:sz w:val="18"/>
          <w:szCs w:val="18"/>
          <w:lang w:val="en-GB"/>
        </w:rPr>
        <w:t xml:space="preserve">. (2022). Utilization of Counselling Services by Pediatric Patients with Obesity Using MarketScan Data (2017–2019). </w:t>
      </w:r>
      <w:r w:rsidRPr="00A20AB4">
        <w:rPr>
          <w:rFonts w:ascii="Arial" w:eastAsia="Arial" w:hAnsi="Arial" w:cs="Arial"/>
          <w:i/>
          <w:iCs/>
          <w:color w:val="000000" w:themeColor="text1"/>
          <w:sz w:val="18"/>
          <w:szCs w:val="18"/>
          <w:lang w:val="en-GB"/>
        </w:rPr>
        <w:t>Childhood Obesity</w:t>
      </w:r>
      <w:r w:rsidRPr="00A20AB4">
        <w:rPr>
          <w:rFonts w:ascii="Arial" w:eastAsia="Arial" w:hAnsi="Arial" w:cs="Arial"/>
          <w:color w:val="000000" w:themeColor="text1"/>
          <w:sz w:val="18"/>
          <w:szCs w:val="18"/>
          <w:lang w:val="en-GB"/>
        </w:rPr>
        <w:t xml:space="preserve">. </w:t>
      </w:r>
      <w:hyperlink r:id="rId21">
        <w:r w:rsidRPr="00A20AB4">
          <w:rPr>
            <w:rStyle w:val="Hyperlink"/>
            <w:rFonts w:ascii="Arial" w:eastAsia="Arial" w:hAnsi="Arial" w:cs="Arial"/>
            <w:color w:val="000000" w:themeColor="text1"/>
            <w:sz w:val="18"/>
            <w:szCs w:val="18"/>
            <w:lang w:val="en-GB"/>
          </w:rPr>
          <w:t>https://doi.org/10.1089/chi.2022.0158</w:t>
        </w:r>
      </w:hyperlink>
      <w:r w:rsidRPr="00A20AB4">
        <w:rPr>
          <w:rFonts w:ascii="Arial" w:eastAsia="Arial" w:hAnsi="Arial" w:cs="Arial"/>
          <w:color w:val="000000" w:themeColor="text1"/>
          <w:sz w:val="18"/>
          <w:szCs w:val="18"/>
          <w:lang w:val="en-GB"/>
        </w:rPr>
        <w:t xml:space="preserve"> (IF 2.867)</w:t>
      </w:r>
    </w:p>
    <w:p w14:paraId="6B13BE0D"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lang w:val="en-GB"/>
        </w:rPr>
      </w:pPr>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lang w:val="en-GB"/>
        </w:rPr>
        <w:t>Rajbhandari-Thapa, J</w:t>
      </w:r>
      <w:r w:rsidRPr="00A20AB4">
        <w:rPr>
          <w:rFonts w:ascii="Arial" w:eastAsia="Arial" w:hAnsi="Arial" w:cs="Arial"/>
          <w:color w:val="000000" w:themeColor="text1"/>
          <w:sz w:val="18"/>
          <w:szCs w:val="18"/>
          <w:lang w:val="en-GB"/>
        </w:rPr>
        <w:t xml:space="preserve">., Zhang, D., </w:t>
      </w:r>
      <w:r w:rsidRPr="00A20AB4">
        <w:rPr>
          <w:rFonts w:ascii="Arial" w:eastAsia="Arial" w:hAnsi="Arial" w:cs="Arial"/>
          <w:i/>
          <w:iCs/>
          <w:color w:val="000000" w:themeColor="text1"/>
          <w:sz w:val="18"/>
          <w:szCs w:val="18"/>
          <w:lang w:val="en-GB"/>
        </w:rPr>
        <w:t>Katapodis, N., Alvin, D., &amp; Andrews, M</w:t>
      </w:r>
      <w:r w:rsidRPr="00A20AB4">
        <w:rPr>
          <w:rFonts w:ascii="Arial" w:eastAsia="Arial" w:hAnsi="Arial" w:cs="Arial"/>
          <w:color w:val="000000" w:themeColor="text1"/>
          <w:sz w:val="18"/>
          <w:szCs w:val="18"/>
          <w:lang w:val="en-GB"/>
        </w:rPr>
        <w:t xml:space="preserve">. (2022). Healthfulness of Fast-Food and Full-Service Restaurants in 16 Georgia Counties after Mandatory Menu Labelling. </w:t>
      </w:r>
      <w:r w:rsidRPr="00A20AB4">
        <w:rPr>
          <w:rFonts w:ascii="Arial" w:eastAsia="Arial" w:hAnsi="Arial" w:cs="Arial"/>
          <w:i/>
          <w:iCs/>
          <w:color w:val="000000" w:themeColor="text1"/>
          <w:sz w:val="18"/>
          <w:szCs w:val="18"/>
          <w:lang w:val="en-GB"/>
        </w:rPr>
        <w:t>Journal of the Georgia Public Health Association</w:t>
      </w:r>
      <w:r w:rsidRPr="00A20AB4">
        <w:rPr>
          <w:rFonts w:ascii="Arial" w:eastAsia="Arial" w:hAnsi="Arial" w:cs="Arial"/>
          <w:color w:val="000000" w:themeColor="text1"/>
          <w:sz w:val="18"/>
          <w:szCs w:val="18"/>
          <w:lang w:val="en-GB"/>
        </w:rPr>
        <w:t xml:space="preserve">, </w:t>
      </w:r>
      <w:r w:rsidRPr="00A20AB4">
        <w:rPr>
          <w:rFonts w:ascii="Arial" w:eastAsia="Arial" w:hAnsi="Arial" w:cs="Arial"/>
          <w:i/>
          <w:iCs/>
          <w:color w:val="000000" w:themeColor="text1"/>
          <w:sz w:val="18"/>
          <w:szCs w:val="18"/>
          <w:lang w:val="en-GB"/>
        </w:rPr>
        <w:t>8</w:t>
      </w:r>
      <w:r w:rsidRPr="00A20AB4">
        <w:rPr>
          <w:rFonts w:ascii="Arial" w:eastAsia="Arial" w:hAnsi="Arial" w:cs="Arial"/>
          <w:color w:val="000000" w:themeColor="text1"/>
          <w:sz w:val="18"/>
          <w:szCs w:val="18"/>
          <w:lang w:val="en-GB"/>
        </w:rPr>
        <w:t>(3), 21. (IF NA)</w:t>
      </w:r>
    </w:p>
    <w:p w14:paraId="6F6EE5F7" w14:textId="77777777" w:rsidR="00BC2951" w:rsidRPr="00A20AB4" w:rsidRDefault="00BC2951" w:rsidP="00BC2951">
      <w:pPr>
        <w:pStyle w:val="ListParagraph"/>
        <w:numPr>
          <w:ilvl w:val="0"/>
          <w:numId w:val="29"/>
        </w:numPr>
        <w:rPr>
          <w:rFonts w:ascii="Arial" w:eastAsia="Arial" w:hAnsi="Arial" w:cs="Arial"/>
          <w:color w:val="000000" w:themeColor="text1"/>
          <w:sz w:val="18"/>
          <w:szCs w:val="18"/>
          <w:u w:val="single"/>
        </w:rPr>
      </w:pPr>
      <w:r w:rsidRPr="00A20AB4">
        <w:rPr>
          <w:rFonts w:ascii="Arial" w:eastAsia="Arial" w:hAnsi="Arial" w:cs="Arial"/>
          <w:color w:val="000000" w:themeColor="text1"/>
          <w:sz w:val="18"/>
          <w:szCs w:val="18"/>
        </w:rPr>
        <w:t xml:space="preserve">Zhang, X., Mu, L., Zhang, D., Mao, Y., Shi, L.,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 &amp; Pagán, J. A. (2022). Geographical and Temporal Analysis of Tweets Related to COVID-19 and </w:t>
      </w:r>
      <w:proofErr w:type="gramStart"/>
      <w:r w:rsidRPr="00A20AB4">
        <w:rPr>
          <w:rFonts w:ascii="Arial" w:eastAsia="Arial" w:hAnsi="Arial" w:cs="Arial"/>
          <w:color w:val="000000" w:themeColor="text1"/>
          <w:sz w:val="18"/>
          <w:szCs w:val="18"/>
        </w:rPr>
        <w:t>Cardiovascular Disease</w:t>
      </w:r>
      <w:proofErr w:type="gramEnd"/>
      <w:r w:rsidRPr="00A20AB4">
        <w:rPr>
          <w:rFonts w:ascii="Arial" w:eastAsia="Arial" w:hAnsi="Arial" w:cs="Arial"/>
          <w:color w:val="000000" w:themeColor="text1"/>
          <w:sz w:val="18"/>
          <w:szCs w:val="18"/>
        </w:rPr>
        <w:t xml:space="preserve"> in the US. </w:t>
      </w:r>
      <w:r w:rsidRPr="00A20AB4">
        <w:rPr>
          <w:rFonts w:ascii="Arial" w:eastAsia="Arial" w:hAnsi="Arial" w:cs="Arial"/>
          <w:i/>
          <w:iCs/>
          <w:color w:val="000000" w:themeColor="text1"/>
          <w:sz w:val="18"/>
          <w:szCs w:val="18"/>
        </w:rPr>
        <w:t>Annals of GIS</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28</w:t>
      </w:r>
      <w:r w:rsidRPr="00A20AB4">
        <w:rPr>
          <w:rFonts w:ascii="Arial" w:eastAsia="Arial" w:hAnsi="Arial" w:cs="Arial"/>
          <w:color w:val="000000" w:themeColor="text1"/>
          <w:sz w:val="18"/>
          <w:szCs w:val="18"/>
        </w:rPr>
        <w:t>(4), 491-500.</w:t>
      </w:r>
      <w:hyperlink r:id="rId22">
        <w:r w:rsidRPr="00A20AB4">
          <w:rPr>
            <w:rFonts w:ascii="Arial" w:eastAsia="Arial" w:hAnsi="Arial" w:cs="Arial"/>
            <w:color w:val="000000" w:themeColor="text1"/>
            <w:sz w:val="18"/>
            <w:szCs w:val="18"/>
            <w:u w:val="single"/>
          </w:rPr>
          <w:t>https://doi.org/10.1080/19475683.2022.2133167</w:t>
        </w:r>
      </w:hyperlink>
      <w:r w:rsidRPr="00A20AB4">
        <w:rPr>
          <w:rFonts w:ascii="Arial" w:eastAsia="Arial" w:hAnsi="Arial" w:cs="Arial"/>
          <w:color w:val="000000" w:themeColor="text1"/>
          <w:sz w:val="18"/>
          <w:szCs w:val="18"/>
        </w:rPr>
        <w:t xml:space="preserve"> (IF 0.978)</w:t>
      </w:r>
    </w:p>
    <w:p w14:paraId="0C792EA4"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lang w:val="en-GB"/>
        </w:rPr>
      </w:pPr>
      <w:r w:rsidRPr="00A20AB4">
        <w:rPr>
          <w:rFonts w:ascii="Arial" w:eastAsia="Arial" w:hAnsi="Arial" w:cs="Arial"/>
          <w:color w:val="000000" w:themeColor="text1"/>
          <w:sz w:val="18"/>
          <w:szCs w:val="18"/>
        </w:rPr>
        <w:t xml:space="preserve">Ishino, F. A. M., Rowan, C., </w:t>
      </w:r>
      <w:proofErr w:type="spellStart"/>
      <w:r w:rsidRPr="00A20AB4">
        <w:rPr>
          <w:rFonts w:ascii="Arial" w:eastAsia="Arial" w:hAnsi="Arial" w:cs="Arial"/>
          <w:color w:val="000000" w:themeColor="text1"/>
          <w:sz w:val="18"/>
          <w:szCs w:val="18"/>
        </w:rPr>
        <w:t>Talham</w:t>
      </w:r>
      <w:proofErr w:type="spellEnd"/>
      <w:r w:rsidRPr="00A20AB4">
        <w:rPr>
          <w:rFonts w:ascii="Arial" w:eastAsia="Arial" w:hAnsi="Arial" w:cs="Arial"/>
          <w:color w:val="000000" w:themeColor="text1"/>
          <w:sz w:val="18"/>
          <w:szCs w:val="18"/>
        </w:rPr>
        <w:t xml:space="preserve">, C., Villalobos, K., </w:t>
      </w:r>
      <w:r w:rsidRPr="00A20AB4">
        <w:rPr>
          <w:rFonts w:ascii="Arial" w:eastAsia="Arial" w:hAnsi="Arial" w:cs="Arial"/>
          <w:i/>
          <w:iCs/>
          <w:color w:val="000000" w:themeColor="text1"/>
          <w:sz w:val="18"/>
          <w:szCs w:val="18"/>
        </w:rPr>
        <w:t>Poudel, D</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 &amp; Williams, F. (2022). Household profiles of neglected tropical disease symptoms among children: A latent class analysis of </w:t>
      </w:r>
      <w:proofErr w:type="gramStart"/>
      <w:r w:rsidRPr="00A20AB4">
        <w:rPr>
          <w:rFonts w:ascii="Arial" w:eastAsia="Arial" w:hAnsi="Arial" w:cs="Arial"/>
          <w:color w:val="000000" w:themeColor="text1"/>
          <w:sz w:val="18"/>
          <w:szCs w:val="18"/>
        </w:rPr>
        <w:t>built-environment</w:t>
      </w:r>
      <w:proofErr w:type="gramEnd"/>
      <w:r w:rsidRPr="00A20AB4">
        <w:rPr>
          <w:rFonts w:ascii="Arial" w:eastAsia="Arial" w:hAnsi="Arial" w:cs="Arial"/>
          <w:color w:val="000000" w:themeColor="text1"/>
          <w:sz w:val="18"/>
          <w:szCs w:val="18"/>
        </w:rPr>
        <w:t xml:space="preserve"> features of Tanzanian households using the Demographic and Health Survey. </w:t>
      </w:r>
      <w:r w:rsidRPr="00A20AB4">
        <w:rPr>
          <w:rFonts w:ascii="Arial" w:eastAsia="Arial" w:hAnsi="Arial" w:cs="Arial"/>
          <w:i/>
          <w:iCs/>
          <w:color w:val="000000" w:themeColor="text1"/>
          <w:sz w:val="18"/>
          <w:szCs w:val="18"/>
        </w:rPr>
        <w:t>Journal of Global Health</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12</w:t>
      </w:r>
      <w:r w:rsidRPr="00A20AB4">
        <w:rPr>
          <w:rFonts w:ascii="Arial" w:eastAsia="Arial" w:hAnsi="Arial" w:cs="Arial"/>
          <w:color w:val="000000" w:themeColor="text1"/>
          <w:sz w:val="18"/>
          <w:szCs w:val="18"/>
        </w:rPr>
        <w:t xml:space="preserve">. </w:t>
      </w:r>
      <w:hyperlink r:id="rId23">
        <w:r w:rsidRPr="00A20AB4">
          <w:rPr>
            <w:rStyle w:val="Hyperlink"/>
            <w:rFonts w:ascii="Arial" w:eastAsia="Arial" w:hAnsi="Arial" w:cs="Arial"/>
            <w:color w:val="000000" w:themeColor="text1"/>
            <w:sz w:val="18"/>
            <w:szCs w:val="18"/>
          </w:rPr>
          <w:t>10.7189/jogh.12.04067</w:t>
        </w:r>
      </w:hyperlink>
      <w:r w:rsidRPr="00A20AB4">
        <w:rPr>
          <w:rFonts w:ascii="Arial" w:eastAsia="Arial" w:hAnsi="Arial" w:cs="Arial"/>
          <w:color w:val="000000" w:themeColor="text1"/>
          <w:sz w:val="18"/>
          <w:szCs w:val="18"/>
        </w:rPr>
        <w:t xml:space="preserve"> (IF 7.664)</w:t>
      </w:r>
    </w:p>
    <w:p w14:paraId="1FFF1170"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lang w:val="en-GB"/>
        </w:rPr>
      </w:pPr>
      <w:r w:rsidRPr="00A20AB4">
        <w:rPr>
          <w:rFonts w:ascii="Arial" w:eastAsia="Arial" w:hAnsi="Arial" w:cs="Arial"/>
          <w:color w:val="000000" w:themeColor="text1"/>
          <w:sz w:val="18"/>
          <w:szCs w:val="18"/>
        </w:rPr>
        <w:t xml:space="preserve">Montiel Ishino, F. A., Rowan, C. E., Villalobos, K.,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&amp; Williams, F. (2022). A Time-Varying Effect Model (TVEM) of the Complex Association of Tobacco Use and Smoke Exposure on Mean Telomere Length: Differences between Racial and Ethnic Groups Assessed in the National Health and Nutrition Examination Survey. </w:t>
      </w:r>
      <w:r w:rsidRPr="00A20AB4">
        <w:rPr>
          <w:rFonts w:ascii="Arial" w:eastAsia="Arial" w:hAnsi="Arial" w:cs="Arial"/>
          <w:i/>
          <w:iCs/>
          <w:color w:val="000000" w:themeColor="text1"/>
          <w:sz w:val="18"/>
          <w:szCs w:val="18"/>
        </w:rPr>
        <w:t>International Journal of Environmental Research and Public Health</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19</w:t>
      </w:r>
      <w:r w:rsidRPr="00A20AB4">
        <w:rPr>
          <w:rFonts w:ascii="Arial" w:eastAsia="Arial" w:hAnsi="Arial" w:cs="Arial"/>
          <w:color w:val="000000" w:themeColor="text1"/>
          <w:sz w:val="18"/>
          <w:szCs w:val="18"/>
        </w:rPr>
        <w:t xml:space="preserve">(17), 11069. </w:t>
      </w:r>
      <w:hyperlink r:id="rId24" w:history="1">
        <w:r w:rsidRPr="00A20AB4">
          <w:rPr>
            <w:rFonts w:ascii="Arial" w:eastAsia="Arial" w:hAnsi="Arial" w:cs="Arial"/>
            <w:color w:val="000000" w:themeColor="text1"/>
            <w:sz w:val="18"/>
            <w:szCs w:val="18"/>
            <w:u w:val="single"/>
          </w:rPr>
          <w:t xml:space="preserve">https://doi.org/10.3390/ijerph191711069 </w:t>
        </w:r>
        <w:r w:rsidRPr="00A20AB4">
          <w:rPr>
            <w:rFonts w:ascii="Arial" w:eastAsia="Arial" w:hAnsi="Arial" w:cs="Arial"/>
            <w:color w:val="000000" w:themeColor="text1"/>
            <w:sz w:val="18"/>
            <w:szCs w:val="18"/>
            <w:shd w:val="clear" w:color="auto" w:fill="FFFFFF"/>
          </w:rPr>
          <w:t>(IF 4.614)</w:t>
        </w:r>
      </w:hyperlink>
    </w:p>
    <w:p w14:paraId="174CB095" w14:textId="77777777" w:rsidR="00BC2951" w:rsidRPr="00A20AB4" w:rsidRDefault="00BC2951" w:rsidP="00BC2951">
      <w:pPr>
        <w:pStyle w:val="ListParagraph"/>
        <w:numPr>
          <w:ilvl w:val="0"/>
          <w:numId w:val="29"/>
        </w:numPr>
        <w:tabs>
          <w:tab w:val="left" w:pos="810"/>
        </w:tabs>
        <w:rPr>
          <w:rFonts w:eastAsia="Arial"/>
          <w:color w:val="000000" w:themeColor="text1"/>
          <w:sz w:val="18"/>
          <w:szCs w:val="18"/>
        </w:rPr>
      </w:pPr>
      <w:r w:rsidRPr="00A20AB4">
        <w:rPr>
          <w:rFonts w:ascii="Arial" w:eastAsia="Arial" w:hAnsi="Arial" w:cs="Arial"/>
          <w:b/>
          <w:bCs/>
          <w:color w:val="000000" w:themeColor="text1"/>
          <w:sz w:val="18"/>
          <w:szCs w:val="18"/>
          <w:lang w:val="fr-FR"/>
        </w:rPr>
        <w:t>*</w:t>
      </w:r>
      <w:r w:rsidRPr="00A20AB4">
        <w:rPr>
          <w:rFonts w:ascii="Arial" w:eastAsia="Arial" w:hAnsi="Arial" w:cs="Arial"/>
          <w:color w:val="000000" w:themeColor="text1"/>
          <w:sz w:val="18"/>
          <w:szCs w:val="18"/>
          <w:lang w:val="fr-FR"/>
        </w:rPr>
        <w:t xml:space="preserve"> </w:t>
      </w:r>
      <w:r w:rsidRPr="00A20AB4">
        <w:rPr>
          <w:rFonts w:ascii="Arial" w:eastAsia="Arial" w:hAnsi="Arial" w:cs="Arial"/>
          <w:b/>
          <w:bCs/>
          <w:color w:val="000000" w:themeColor="text1"/>
          <w:sz w:val="18"/>
          <w:szCs w:val="18"/>
          <w:lang w:val="fr-FR"/>
        </w:rPr>
        <w:t>Rajbhandari-Thapa, J</w:t>
      </w:r>
      <w:r w:rsidRPr="00A20AB4">
        <w:rPr>
          <w:rFonts w:ascii="Arial" w:eastAsia="Arial" w:hAnsi="Arial" w:cs="Arial"/>
          <w:color w:val="000000" w:themeColor="text1"/>
          <w:sz w:val="18"/>
          <w:szCs w:val="18"/>
          <w:lang w:val="fr-FR"/>
        </w:rPr>
        <w:t xml:space="preserve">., </w:t>
      </w:r>
      <w:r w:rsidRPr="00A20AB4">
        <w:rPr>
          <w:rFonts w:ascii="Arial" w:eastAsia="Arial" w:hAnsi="Arial" w:cs="Arial"/>
          <w:i/>
          <w:iCs/>
          <w:color w:val="000000" w:themeColor="text1"/>
          <w:sz w:val="18"/>
          <w:szCs w:val="18"/>
          <w:lang w:val="fr-FR"/>
        </w:rPr>
        <w:t>Thapa, K</w:t>
      </w:r>
      <w:r w:rsidRPr="00A20AB4">
        <w:rPr>
          <w:rFonts w:ascii="Arial" w:eastAsia="Arial" w:hAnsi="Arial" w:cs="Arial"/>
          <w:color w:val="000000" w:themeColor="text1"/>
          <w:sz w:val="18"/>
          <w:szCs w:val="18"/>
          <w:lang w:val="fr-FR"/>
        </w:rPr>
        <w:t xml:space="preserve">., Li, Y., Ingels, J. B., Shi, L., Zhang, D., ... </w:t>
      </w:r>
      <w:r w:rsidRPr="00A20AB4">
        <w:rPr>
          <w:rFonts w:ascii="Arial" w:eastAsia="Arial" w:hAnsi="Arial" w:cs="Arial"/>
          <w:color w:val="000000" w:themeColor="text1"/>
          <w:sz w:val="18"/>
          <w:szCs w:val="18"/>
        </w:rPr>
        <w:t xml:space="preserve">&amp; </w:t>
      </w:r>
      <w:r w:rsidRPr="00A20AB4">
        <w:rPr>
          <w:rFonts w:ascii="Arial" w:eastAsia="Arial" w:hAnsi="Arial" w:cs="Arial"/>
          <w:i/>
          <w:iCs/>
          <w:color w:val="000000" w:themeColor="text1"/>
          <w:sz w:val="18"/>
          <w:szCs w:val="18"/>
        </w:rPr>
        <w:t>Chiang, K</w:t>
      </w:r>
      <w:r w:rsidRPr="00A20AB4">
        <w:rPr>
          <w:rFonts w:ascii="Arial" w:eastAsia="Arial" w:hAnsi="Arial" w:cs="Arial"/>
          <w:color w:val="000000" w:themeColor="text1"/>
          <w:sz w:val="18"/>
          <w:szCs w:val="18"/>
        </w:rPr>
        <w:t xml:space="preserve">. (2022). Electronic Vapor Product Use and Levels of Physical Activity Among High School Students in Georgia. </w:t>
      </w:r>
      <w:r w:rsidRPr="00A20AB4">
        <w:rPr>
          <w:rFonts w:ascii="Arial" w:eastAsia="Arial" w:hAnsi="Arial" w:cs="Arial"/>
          <w:i/>
          <w:iCs/>
          <w:color w:val="000000" w:themeColor="text1"/>
          <w:sz w:val="18"/>
          <w:szCs w:val="18"/>
        </w:rPr>
        <w:t>Tobacco Use Insights</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15</w:t>
      </w:r>
      <w:r w:rsidRPr="00A20AB4">
        <w:rPr>
          <w:rFonts w:ascii="Arial" w:eastAsia="Arial" w:hAnsi="Arial" w:cs="Arial"/>
          <w:color w:val="000000" w:themeColor="text1"/>
          <w:sz w:val="18"/>
          <w:szCs w:val="18"/>
        </w:rPr>
        <w:t>, (IF 2.2</w:t>
      </w:r>
      <w:r w:rsidRPr="00A20AB4">
        <w:rPr>
          <w:rFonts w:ascii="Arial" w:eastAsia="Arial" w:hAnsi="Arial" w:cs="Arial"/>
          <w:color w:val="000000" w:themeColor="text1"/>
          <w:sz w:val="18"/>
          <w:szCs w:val="18"/>
          <w:u w:val="single"/>
        </w:rPr>
        <w:t xml:space="preserve">) </w:t>
      </w:r>
      <w:hyperlink r:id="rId25" w:tgtFrame="_blank" w:history="1">
        <w:r w:rsidRPr="00A20AB4">
          <w:rPr>
            <w:rFonts w:ascii="Arial" w:eastAsia="Arial" w:hAnsi="Arial" w:cs="Arial"/>
            <w:color w:val="000000" w:themeColor="text1"/>
            <w:sz w:val="18"/>
            <w:szCs w:val="18"/>
            <w:u w:val="single"/>
          </w:rPr>
          <w:t>10.1177/1179173X221101786</w:t>
        </w:r>
      </w:hyperlink>
      <w:r w:rsidRPr="00A20AB4">
        <w:rPr>
          <w:rFonts w:eastAsia="Arial"/>
          <w:color w:val="000000" w:themeColor="text1"/>
          <w:sz w:val="18"/>
          <w:szCs w:val="18"/>
        </w:rPr>
        <w:t xml:space="preserve"> </w:t>
      </w:r>
    </w:p>
    <w:p w14:paraId="741F1520"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lang w:val="en-GB"/>
        </w:rPr>
      </w:pPr>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Metzger, I., Ingels, J., </w:t>
      </w:r>
      <w:r w:rsidRPr="00A20AB4">
        <w:rPr>
          <w:rFonts w:ascii="Arial" w:eastAsia="Arial" w:hAnsi="Arial" w:cs="Arial"/>
          <w:i/>
          <w:iCs/>
          <w:color w:val="000000" w:themeColor="text1"/>
          <w:sz w:val="18"/>
          <w:szCs w:val="18"/>
        </w:rPr>
        <w:t>Thapa, K., &amp; Chiang, K</w:t>
      </w:r>
      <w:r w:rsidRPr="00A20AB4">
        <w:rPr>
          <w:rFonts w:ascii="Arial" w:eastAsia="Arial" w:hAnsi="Arial" w:cs="Arial"/>
          <w:color w:val="000000" w:themeColor="text1"/>
          <w:sz w:val="18"/>
          <w:szCs w:val="18"/>
        </w:rPr>
        <w:t xml:space="preserve">. (2022). School climate‐related determinants of physical activity among high school girls and boys. </w:t>
      </w:r>
      <w:r w:rsidRPr="00A20AB4">
        <w:rPr>
          <w:rFonts w:ascii="Arial" w:eastAsia="Arial" w:hAnsi="Arial" w:cs="Arial"/>
          <w:i/>
          <w:iCs/>
          <w:color w:val="000000" w:themeColor="text1"/>
          <w:sz w:val="18"/>
          <w:szCs w:val="18"/>
        </w:rPr>
        <w:t>Journal of adolescence</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94</w:t>
      </w:r>
      <w:r w:rsidRPr="00A20AB4">
        <w:rPr>
          <w:rFonts w:ascii="Arial" w:eastAsia="Arial" w:hAnsi="Arial" w:cs="Arial"/>
          <w:color w:val="000000" w:themeColor="text1"/>
          <w:sz w:val="18"/>
          <w:szCs w:val="18"/>
        </w:rPr>
        <w:t xml:space="preserve">(4), 642-655. </w:t>
      </w:r>
      <w:hyperlink r:id="rId26">
        <w:r w:rsidRPr="00A20AB4">
          <w:rPr>
            <w:rStyle w:val="Hyperlink"/>
            <w:rFonts w:ascii="Arial" w:eastAsia="Arial" w:hAnsi="Arial" w:cs="Arial"/>
            <w:color w:val="000000" w:themeColor="text1"/>
            <w:sz w:val="18"/>
            <w:szCs w:val="18"/>
          </w:rPr>
          <w:t>https://doi.org/10.1002/jad.12052</w:t>
        </w:r>
        <w:r w:rsidRPr="00A20AB4">
          <w:rPr>
            <w:rFonts w:ascii="Arial" w:eastAsia="Arial" w:hAnsi="Arial" w:cs="Arial"/>
            <w:color w:val="000000" w:themeColor="text1"/>
            <w:sz w:val="18"/>
            <w:szCs w:val="18"/>
          </w:rPr>
          <w:t xml:space="preserve"> (IF 3.675)</w:t>
        </w:r>
      </w:hyperlink>
    </w:p>
    <w:p w14:paraId="677A5406"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lang w:val="en-GB"/>
        </w:rPr>
      </w:pPr>
      <w:r w:rsidRPr="00A20AB4">
        <w:rPr>
          <w:rFonts w:ascii="Arial" w:eastAsia="Arial" w:hAnsi="Arial" w:cs="Arial"/>
          <w:i/>
          <w:iCs/>
          <w:color w:val="000000" w:themeColor="text1"/>
          <w:sz w:val="18"/>
          <w:szCs w:val="18"/>
        </w:rPr>
        <w:t>Newman, T.</w:t>
      </w:r>
      <w:r w:rsidRPr="00A20AB4">
        <w:rPr>
          <w:rFonts w:ascii="Arial" w:eastAsia="Arial" w:hAnsi="Arial" w:cs="Arial"/>
          <w:color w:val="000000" w:themeColor="text1"/>
          <w:sz w:val="18"/>
          <w:szCs w:val="18"/>
        </w:rPr>
        <w:t xml:space="preserve">, Lee, J. S., Thompson, J. J., &amp;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(2022). Current landscape of produce prescription programs in the US. </w:t>
      </w:r>
      <w:r w:rsidRPr="00A20AB4">
        <w:rPr>
          <w:rFonts w:ascii="Arial" w:eastAsia="Arial" w:hAnsi="Arial" w:cs="Arial"/>
          <w:i/>
          <w:iCs/>
          <w:color w:val="000000" w:themeColor="text1"/>
          <w:sz w:val="18"/>
          <w:szCs w:val="18"/>
        </w:rPr>
        <w:t>Journal of nutrition education and behavior</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54</w:t>
      </w:r>
      <w:r w:rsidRPr="00A20AB4">
        <w:rPr>
          <w:rFonts w:ascii="Arial" w:eastAsia="Arial" w:hAnsi="Arial" w:cs="Arial"/>
          <w:color w:val="000000" w:themeColor="text1"/>
          <w:sz w:val="18"/>
          <w:szCs w:val="18"/>
        </w:rPr>
        <w:t xml:space="preserve">(6), 575-581. </w:t>
      </w:r>
      <w:hyperlink r:id="rId27">
        <w:r w:rsidRPr="00A20AB4">
          <w:rPr>
            <w:rStyle w:val="Hyperlink"/>
            <w:rFonts w:ascii="Arial" w:eastAsia="Arial" w:hAnsi="Arial" w:cs="Arial"/>
            <w:color w:val="000000" w:themeColor="text1"/>
            <w:sz w:val="18"/>
            <w:szCs w:val="18"/>
          </w:rPr>
          <w:t>https://doi.org/10.1016/j.jneb.2022.02.011</w:t>
        </w:r>
      </w:hyperlink>
      <w:r w:rsidRPr="00A20AB4">
        <w:rPr>
          <w:rFonts w:ascii="Arial" w:eastAsia="Arial" w:hAnsi="Arial" w:cs="Arial"/>
          <w:color w:val="000000" w:themeColor="text1"/>
          <w:sz w:val="18"/>
          <w:szCs w:val="18"/>
          <w:lang w:val="en-GB"/>
        </w:rPr>
        <w:t xml:space="preserve"> (IF 2.822)</w:t>
      </w:r>
    </w:p>
    <w:p w14:paraId="5AF65D7E"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lang w:val="en-GB"/>
        </w:rPr>
      </w:pPr>
      <w:r w:rsidRPr="00A20AB4">
        <w:rPr>
          <w:rFonts w:ascii="Arial" w:eastAsia="Arial" w:hAnsi="Arial" w:cs="Arial"/>
          <w:color w:val="000000" w:themeColor="text1"/>
          <w:sz w:val="18"/>
          <w:szCs w:val="18"/>
        </w:rPr>
        <w:t xml:space="preserve">Gallo, S., Gahche, J., Kitsantas, P., Makwana, P., Wang, Y., Chen, X., &amp;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(2022). Vitamin D intake and meeting recommendations among infants participating in WIC nationally. </w:t>
      </w:r>
      <w:r w:rsidRPr="00A20AB4">
        <w:rPr>
          <w:rFonts w:ascii="Arial" w:eastAsia="Arial" w:hAnsi="Arial" w:cs="Arial"/>
          <w:i/>
          <w:iCs/>
          <w:color w:val="000000" w:themeColor="text1"/>
          <w:sz w:val="18"/>
          <w:szCs w:val="18"/>
        </w:rPr>
        <w:t>Journal of nutrition education and behavior</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54</w:t>
      </w:r>
      <w:r w:rsidRPr="00A20AB4">
        <w:rPr>
          <w:rFonts w:ascii="Arial" w:eastAsia="Arial" w:hAnsi="Arial" w:cs="Arial"/>
          <w:color w:val="000000" w:themeColor="text1"/>
          <w:sz w:val="18"/>
          <w:szCs w:val="18"/>
        </w:rPr>
        <w:t xml:space="preserve">(6), 499-509. </w:t>
      </w:r>
      <w:hyperlink r:id="rId28">
        <w:r w:rsidRPr="00A20AB4">
          <w:rPr>
            <w:rStyle w:val="Hyperlink"/>
            <w:rFonts w:ascii="Arial" w:eastAsia="Arial" w:hAnsi="Arial" w:cs="Arial"/>
            <w:color w:val="000000" w:themeColor="text1"/>
            <w:sz w:val="18"/>
            <w:szCs w:val="18"/>
          </w:rPr>
          <w:t>https://doi.org/10.1016/j.jneb.2021.11.009</w:t>
        </w:r>
      </w:hyperlink>
      <w:r w:rsidRPr="00A20AB4">
        <w:rPr>
          <w:rFonts w:ascii="Arial" w:eastAsia="Arial" w:hAnsi="Arial" w:cs="Arial"/>
          <w:color w:val="000000" w:themeColor="text1"/>
          <w:sz w:val="18"/>
          <w:szCs w:val="18"/>
        </w:rPr>
        <w:t xml:space="preserve"> (IF 2.822)</w:t>
      </w:r>
    </w:p>
    <w:p w14:paraId="386D9985"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lang w:val="en-GB"/>
        </w:rPr>
      </w:pPr>
      <w:r w:rsidRPr="00A20AB4">
        <w:rPr>
          <w:rFonts w:ascii="Arial" w:eastAsia="Arial" w:hAnsi="Arial" w:cs="Arial"/>
          <w:color w:val="000000" w:themeColor="text1"/>
          <w:sz w:val="18"/>
          <w:szCs w:val="18"/>
          <w:lang w:val="fr-FR"/>
        </w:rPr>
        <w:t xml:space="preserve">Li, Y., Zhang, D., </w:t>
      </w:r>
      <w:r w:rsidRPr="00A20AB4">
        <w:rPr>
          <w:rFonts w:ascii="Arial" w:eastAsia="Arial" w:hAnsi="Arial" w:cs="Arial"/>
          <w:b/>
          <w:bCs/>
          <w:color w:val="000000" w:themeColor="text1"/>
          <w:sz w:val="18"/>
          <w:szCs w:val="18"/>
          <w:lang w:val="fr-FR"/>
        </w:rPr>
        <w:t>Thapa, J.</w:t>
      </w:r>
      <w:r w:rsidRPr="00A20AB4">
        <w:rPr>
          <w:rFonts w:ascii="Arial" w:eastAsia="Arial" w:hAnsi="Arial" w:cs="Arial"/>
          <w:color w:val="000000" w:themeColor="text1"/>
          <w:sz w:val="18"/>
          <w:szCs w:val="18"/>
          <w:lang w:val="fr-FR"/>
        </w:rPr>
        <w:t xml:space="preserve">, Li, W., Chen, Z., Mu, L., ... </w:t>
      </w:r>
      <w:r w:rsidRPr="00A20AB4">
        <w:rPr>
          <w:rFonts w:ascii="Arial" w:eastAsia="Arial" w:hAnsi="Arial" w:cs="Arial"/>
          <w:color w:val="000000" w:themeColor="text1"/>
          <w:sz w:val="18"/>
          <w:szCs w:val="18"/>
        </w:rPr>
        <w:t xml:space="preserve">&amp; Pagán, J. A. (2022). The impact of expanding telehealth-delivered dietary interventions on long-term cardiometabolic health. </w:t>
      </w:r>
      <w:r w:rsidRPr="00A20AB4">
        <w:rPr>
          <w:rFonts w:ascii="Arial" w:eastAsia="Arial" w:hAnsi="Arial" w:cs="Arial"/>
          <w:i/>
          <w:iCs/>
          <w:color w:val="000000" w:themeColor="text1"/>
          <w:sz w:val="18"/>
          <w:szCs w:val="18"/>
        </w:rPr>
        <w:t>Population Health Management</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25</w:t>
      </w:r>
      <w:r w:rsidRPr="00A20AB4">
        <w:rPr>
          <w:rFonts w:ascii="Arial" w:eastAsia="Arial" w:hAnsi="Arial" w:cs="Arial"/>
          <w:color w:val="000000" w:themeColor="text1"/>
          <w:sz w:val="18"/>
          <w:szCs w:val="18"/>
        </w:rPr>
        <w:t xml:space="preserve">(3), 317-322. </w:t>
      </w:r>
      <w:hyperlink r:id="rId29">
        <w:r w:rsidRPr="00A20AB4">
          <w:rPr>
            <w:rStyle w:val="Hyperlink"/>
            <w:rFonts w:ascii="Arial" w:eastAsia="Arial" w:hAnsi="Arial" w:cs="Arial"/>
            <w:color w:val="000000" w:themeColor="text1"/>
            <w:sz w:val="18"/>
            <w:szCs w:val="18"/>
          </w:rPr>
          <w:t>https://doi.org/10.1089/pop.2021.0260</w:t>
        </w:r>
        <w:r w:rsidRPr="00A20AB4">
          <w:rPr>
            <w:rFonts w:ascii="Arial" w:eastAsia="Arial" w:hAnsi="Arial" w:cs="Arial"/>
            <w:color w:val="000000" w:themeColor="text1"/>
            <w:sz w:val="18"/>
            <w:szCs w:val="18"/>
          </w:rPr>
          <w:t xml:space="preserve"> (IF 2.290)</w:t>
        </w:r>
      </w:hyperlink>
    </w:p>
    <w:p w14:paraId="5FA748A0" w14:textId="77777777" w:rsidR="00BC2951" w:rsidRPr="00A20AB4" w:rsidRDefault="00BC2951" w:rsidP="00BC2951">
      <w:pPr>
        <w:tabs>
          <w:tab w:val="left" w:pos="810"/>
        </w:tabs>
        <w:rPr>
          <w:rFonts w:ascii="Arial" w:eastAsia="Arial" w:hAnsi="Arial" w:cs="Arial"/>
          <w:b/>
          <w:bCs/>
          <w:color w:val="000000" w:themeColor="text1"/>
          <w:sz w:val="18"/>
          <w:szCs w:val="18"/>
          <w:lang w:val="en-GB"/>
        </w:rPr>
      </w:pPr>
      <w:r w:rsidRPr="00A20AB4">
        <w:rPr>
          <w:rFonts w:ascii="Arial" w:eastAsia="Arial" w:hAnsi="Arial" w:cs="Arial"/>
          <w:b/>
          <w:bCs/>
          <w:color w:val="000000" w:themeColor="text1"/>
          <w:sz w:val="18"/>
          <w:szCs w:val="18"/>
          <w:lang w:val="en-GB"/>
        </w:rPr>
        <w:t>2021</w:t>
      </w:r>
    </w:p>
    <w:p w14:paraId="2F99FCA4" w14:textId="77777777" w:rsidR="00BC2951" w:rsidRPr="00A20AB4" w:rsidRDefault="00BC2951" w:rsidP="00BC2951">
      <w:pPr>
        <w:pStyle w:val="ListParagraph"/>
        <w:numPr>
          <w:ilvl w:val="0"/>
          <w:numId w:val="29"/>
        </w:numPr>
        <w:tabs>
          <w:tab w:val="left" w:pos="810"/>
        </w:tabs>
        <w:rPr>
          <w:rStyle w:val="Hyperlink"/>
          <w:rFonts w:ascii="Arial" w:eastAsia="Arial" w:hAnsi="Arial" w:cs="Arial"/>
          <w:color w:val="000000" w:themeColor="text1"/>
          <w:sz w:val="18"/>
          <w:szCs w:val="18"/>
          <w:shd w:val="clear" w:color="auto" w:fill="FFFFFF"/>
        </w:rPr>
      </w:pPr>
      <w:bookmarkStart w:id="22" w:name="_Hlk167114467"/>
      <w:r w:rsidRPr="00A20AB4">
        <w:rPr>
          <w:rFonts w:ascii="Arial" w:eastAsia="Arial" w:hAnsi="Arial" w:cs="Arial"/>
          <w:i/>
          <w:iCs/>
          <w:color w:val="000000" w:themeColor="text1"/>
          <w:sz w:val="18"/>
          <w:szCs w:val="18"/>
          <w:lang w:val="fr-FR"/>
        </w:rPr>
        <w:t>* Fortson, K</w:t>
      </w:r>
      <w:r w:rsidRPr="00A20AB4">
        <w:rPr>
          <w:rFonts w:ascii="Arial" w:eastAsia="Arial" w:hAnsi="Arial" w:cs="Arial"/>
          <w:color w:val="000000" w:themeColor="text1"/>
          <w:sz w:val="18"/>
          <w:szCs w:val="18"/>
          <w:lang w:val="fr-FR"/>
        </w:rPr>
        <w:t xml:space="preserve">., </w:t>
      </w:r>
      <w:r w:rsidRPr="00A20AB4">
        <w:rPr>
          <w:rFonts w:ascii="Arial" w:eastAsia="Arial" w:hAnsi="Arial" w:cs="Arial"/>
          <w:b/>
          <w:bCs/>
          <w:color w:val="000000" w:themeColor="text1"/>
          <w:sz w:val="18"/>
          <w:szCs w:val="18"/>
          <w:lang w:val="fr-FR"/>
        </w:rPr>
        <w:t>Rajbhandari-Thapa, J</w:t>
      </w:r>
      <w:r w:rsidRPr="00A20AB4">
        <w:rPr>
          <w:rFonts w:ascii="Arial" w:eastAsia="Arial" w:hAnsi="Arial" w:cs="Arial"/>
          <w:color w:val="000000" w:themeColor="text1"/>
          <w:sz w:val="18"/>
          <w:szCs w:val="18"/>
          <w:lang w:val="fr-FR"/>
        </w:rPr>
        <w:t xml:space="preserve">., Ingels, J., Thapa, K., &amp; Dube, S. R. (2021). </w:t>
      </w:r>
      <w:r w:rsidRPr="00A20AB4">
        <w:rPr>
          <w:rFonts w:ascii="Arial" w:eastAsia="Arial" w:hAnsi="Arial" w:cs="Arial"/>
          <w:color w:val="000000" w:themeColor="text1"/>
          <w:sz w:val="18"/>
          <w:szCs w:val="18"/>
          <w:lang w:val="en-GB"/>
        </w:rPr>
        <w:t xml:space="preserve">Adverse childhood experiences, risk of opioid misuse and its pathway among students at a public university. </w:t>
      </w:r>
      <w:r w:rsidRPr="00A20AB4">
        <w:rPr>
          <w:rFonts w:ascii="Arial" w:eastAsia="Arial" w:hAnsi="Arial" w:cs="Arial"/>
          <w:i/>
          <w:iCs/>
          <w:color w:val="000000" w:themeColor="text1"/>
          <w:sz w:val="18"/>
          <w:szCs w:val="18"/>
          <w:lang w:val="en-GB"/>
        </w:rPr>
        <w:t>Journal of American College Health</w:t>
      </w:r>
      <w:r w:rsidRPr="00A20AB4">
        <w:rPr>
          <w:rFonts w:ascii="Arial" w:eastAsia="Arial" w:hAnsi="Arial" w:cs="Arial"/>
          <w:color w:val="000000" w:themeColor="text1"/>
          <w:sz w:val="18"/>
          <w:szCs w:val="18"/>
          <w:lang w:val="en-GB"/>
        </w:rPr>
        <w:t xml:space="preserve">, 1-10. </w:t>
      </w:r>
      <w:hyperlink r:id="rId30" w:history="1">
        <w:bookmarkStart w:id="23" w:name="_Hlk167115373"/>
        <w:r w:rsidRPr="00A20AB4">
          <w:rPr>
            <w:rStyle w:val="Hyperlink"/>
            <w:rFonts w:ascii="Arial" w:eastAsia="Arial" w:hAnsi="Arial" w:cs="Arial"/>
            <w:color w:val="000000" w:themeColor="text1"/>
            <w:sz w:val="18"/>
            <w:szCs w:val="18"/>
            <w:shd w:val="clear" w:color="auto" w:fill="FFFFFF"/>
          </w:rPr>
          <w:t>https://doi.org/10.1080/07448481.2021.2002336</w:t>
        </w:r>
        <w:r w:rsidRPr="00A20AB4">
          <w:rPr>
            <w:rFonts w:ascii="Arial" w:eastAsia="Arial" w:hAnsi="Arial" w:cs="Arial"/>
            <w:color w:val="000000" w:themeColor="text1"/>
            <w:sz w:val="18"/>
            <w:szCs w:val="18"/>
            <w:shd w:val="clear" w:color="auto" w:fill="FFFFFF"/>
          </w:rPr>
          <w:t xml:space="preserve"> </w:t>
        </w:r>
        <w:bookmarkEnd w:id="23"/>
        <w:r w:rsidRPr="00A20AB4">
          <w:rPr>
            <w:rFonts w:ascii="Arial" w:eastAsia="Arial" w:hAnsi="Arial" w:cs="Arial"/>
            <w:color w:val="000000" w:themeColor="text1"/>
            <w:sz w:val="18"/>
            <w:szCs w:val="18"/>
            <w:shd w:val="clear" w:color="auto" w:fill="FFFFFF"/>
          </w:rPr>
          <w:t>(IF 2.394)</w:t>
        </w:r>
      </w:hyperlink>
    </w:p>
    <w:p w14:paraId="417DE33D" w14:textId="77777777" w:rsidR="00BC2951" w:rsidRPr="00A20AB4" w:rsidRDefault="00BC2951" w:rsidP="00BC2951">
      <w:pPr>
        <w:pStyle w:val="ListParagraph"/>
        <w:tabs>
          <w:tab w:val="left" w:pos="810"/>
        </w:tabs>
        <w:ind w:left="360"/>
        <w:rPr>
          <w:rFonts w:ascii="Arial" w:eastAsia="Arial" w:hAnsi="Arial" w:cs="Arial"/>
          <w:color w:val="000000" w:themeColor="text1"/>
          <w:sz w:val="18"/>
          <w:szCs w:val="18"/>
          <w:u w:val="single"/>
          <w:shd w:val="clear" w:color="auto" w:fill="FFFFFF"/>
        </w:rPr>
      </w:pPr>
      <w:r w:rsidRPr="00A20AB4">
        <w:rPr>
          <w:rFonts w:ascii="Arial" w:hAnsi="Arial" w:cs="Arial"/>
          <w:i/>
          <w:color w:val="000000" w:themeColor="text1"/>
          <w:sz w:val="18"/>
          <w:szCs w:val="18"/>
          <w:lang w:val="en-GB"/>
        </w:rPr>
        <w:tab/>
      </w:r>
      <w:r w:rsidRPr="00A20AB4">
        <w:rPr>
          <w:rFonts w:ascii="Arial" w:eastAsia="Arial" w:hAnsi="Arial" w:cs="Arial"/>
          <w:color w:val="000000" w:themeColor="text1"/>
          <w:sz w:val="18"/>
          <w:szCs w:val="18"/>
          <w:lang w:val="en-GB"/>
        </w:rPr>
        <w:t xml:space="preserve">Note: This research was covered in </w:t>
      </w:r>
      <w:hyperlink r:id="rId31" w:history="1">
        <w:r w:rsidRPr="00A20AB4">
          <w:rPr>
            <w:rStyle w:val="Hyperlink"/>
            <w:rFonts w:ascii="Arial" w:eastAsia="Arial" w:hAnsi="Arial" w:cs="Arial"/>
            <w:color w:val="000000" w:themeColor="text1"/>
            <w:sz w:val="18"/>
            <w:szCs w:val="18"/>
            <w:lang w:val="en-GB"/>
          </w:rPr>
          <w:t>Psychiatry Advisor</w:t>
        </w:r>
      </w:hyperlink>
    </w:p>
    <w:bookmarkEnd w:id="22"/>
    <w:p w14:paraId="158375D4"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u w:val="single"/>
          <w:shd w:val="clear" w:color="auto" w:fill="FFFFFF"/>
        </w:rPr>
      </w:pPr>
      <w:r w:rsidRPr="00A20AB4">
        <w:rPr>
          <w:rFonts w:ascii="Arial" w:eastAsia="Arial" w:hAnsi="Arial" w:cs="Arial"/>
          <w:i/>
          <w:iCs/>
          <w:color w:val="000000" w:themeColor="text1"/>
          <w:sz w:val="18"/>
          <w:szCs w:val="18"/>
          <w:lang w:val="en-GB"/>
        </w:rPr>
        <w:t>*</w:t>
      </w:r>
      <w:r w:rsidRPr="00A20AB4">
        <w:rPr>
          <w:rFonts w:ascii="Arial" w:eastAsia="Arial" w:hAnsi="Arial" w:cs="Arial"/>
          <w:color w:val="000000" w:themeColor="text1"/>
          <w:sz w:val="18"/>
          <w:szCs w:val="18"/>
          <w:lang w:val="en-GB"/>
        </w:rPr>
        <w:t xml:space="preserve"> </w:t>
      </w:r>
      <w:r w:rsidRPr="00A20AB4">
        <w:rPr>
          <w:rFonts w:ascii="Arial" w:eastAsia="Arial" w:hAnsi="Arial" w:cs="Arial"/>
          <w:i/>
          <w:iCs/>
          <w:color w:val="000000" w:themeColor="text1"/>
          <w:sz w:val="18"/>
          <w:szCs w:val="18"/>
          <w:lang w:val="en-GB"/>
        </w:rPr>
        <w:t>Greer, J</w:t>
      </w:r>
      <w:r w:rsidRPr="00A20AB4">
        <w:rPr>
          <w:rFonts w:ascii="Arial" w:eastAsia="Arial" w:hAnsi="Arial" w:cs="Arial"/>
          <w:color w:val="000000" w:themeColor="text1"/>
          <w:sz w:val="18"/>
          <w:szCs w:val="18"/>
          <w:lang w:val="en-GB"/>
        </w:rPr>
        <w:t xml:space="preserve">., </w:t>
      </w:r>
      <w:r w:rsidRPr="00A20AB4">
        <w:rPr>
          <w:rFonts w:ascii="Arial" w:eastAsia="Arial" w:hAnsi="Arial" w:cs="Arial"/>
          <w:i/>
          <w:iCs/>
          <w:color w:val="000000" w:themeColor="text1"/>
          <w:sz w:val="18"/>
          <w:szCs w:val="18"/>
          <w:lang w:val="en-GB"/>
        </w:rPr>
        <w:t>Thapa, K., McNulty, J.</w:t>
      </w:r>
      <w:r w:rsidRPr="00A20AB4">
        <w:rPr>
          <w:rFonts w:ascii="Arial" w:eastAsia="Arial" w:hAnsi="Arial" w:cs="Arial"/>
          <w:color w:val="000000" w:themeColor="text1"/>
          <w:sz w:val="18"/>
          <w:szCs w:val="18"/>
          <w:lang w:val="en-GB"/>
        </w:rPr>
        <w:t xml:space="preserve">, &amp; </w:t>
      </w:r>
      <w:r w:rsidRPr="00A20AB4">
        <w:rPr>
          <w:rFonts w:ascii="Arial" w:eastAsia="Arial" w:hAnsi="Arial" w:cs="Arial"/>
          <w:b/>
          <w:bCs/>
          <w:color w:val="000000" w:themeColor="text1"/>
          <w:sz w:val="18"/>
          <w:szCs w:val="18"/>
          <w:lang w:val="en-GB"/>
        </w:rPr>
        <w:t>Thapa, J. R.</w:t>
      </w:r>
      <w:r w:rsidRPr="00A20AB4">
        <w:rPr>
          <w:rFonts w:ascii="Arial" w:eastAsia="Arial" w:hAnsi="Arial" w:cs="Arial"/>
          <w:color w:val="000000" w:themeColor="text1"/>
          <w:sz w:val="18"/>
          <w:szCs w:val="18"/>
          <w:lang w:val="en-GB"/>
        </w:rPr>
        <w:t xml:space="preserve"> (2021). Parental School Involvement on Physical Activity and Screen Time Among Middle and High School Students. </w:t>
      </w:r>
      <w:r w:rsidRPr="00A20AB4">
        <w:rPr>
          <w:rFonts w:ascii="Arial" w:eastAsia="Arial" w:hAnsi="Arial" w:cs="Arial"/>
          <w:i/>
          <w:iCs/>
          <w:color w:val="000000" w:themeColor="text1"/>
          <w:sz w:val="18"/>
          <w:szCs w:val="18"/>
          <w:lang w:val="en-GB"/>
        </w:rPr>
        <w:t>Journal of the Georgia Public Health Association</w:t>
      </w:r>
      <w:r w:rsidRPr="00A20AB4">
        <w:rPr>
          <w:rFonts w:ascii="Arial" w:eastAsia="Arial" w:hAnsi="Arial" w:cs="Arial"/>
          <w:color w:val="000000" w:themeColor="text1"/>
          <w:sz w:val="18"/>
          <w:szCs w:val="18"/>
          <w:lang w:val="en-GB"/>
        </w:rPr>
        <w:t xml:space="preserve">, </w:t>
      </w:r>
      <w:r w:rsidRPr="00A20AB4">
        <w:rPr>
          <w:rFonts w:ascii="Arial" w:eastAsia="Arial" w:hAnsi="Arial" w:cs="Arial"/>
          <w:i/>
          <w:iCs/>
          <w:color w:val="000000" w:themeColor="text1"/>
          <w:sz w:val="18"/>
          <w:szCs w:val="18"/>
          <w:lang w:val="en-GB"/>
        </w:rPr>
        <w:t>8</w:t>
      </w:r>
      <w:r w:rsidRPr="00A20AB4">
        <w:rPr>
          <w:rFonts w:ascii="Arial" w:eastAsia="Arial" w:hAnsi="Arial" w:cs="Arial"/>
          <w:color w:val="000000" w:themeColor="text1"/>
          <w:sz w:val="18"/>
          <w:szCs w:val="18"/>
          <w:lang w:val="en-GB"/>
        </w:rPr>
        <w:t xml:space="preserve">(3), 18-21. </w:t>
      </w:r>
      <w:hyperlink r:id="rId32" w:history="1">
        <w:r w:rsidRPr="00A20AB4">
          <w:rPr>
            <w:rStyle w:val="Hyperlink"/>
            <w:rFonts w:ascii="Arial" w:eastAsia="Arial" w:hAnsi="Arial" w:cs="Arial"/>
            <w:color w:val="000000" w:themeColor="text1"/>
            <w:sz w:val="18"/>
            <w:szCs w:val="18"/>
            <w:shd w:val="clear" w:color="auto" w:fill="FFFFFF"/>
          </w:rPr>
          <w:t>https://doi.org/10.20429/jgpha.2021.080303</w:t>
        </w:r>
        <w:r w:rsidRPr="00A20AB4">
          <w:rPr>
            <w:rFonts w:ascii="Arial" w:eastAsia="Arial" w:hAnsi="Arial" w:cs="Arial"/>
            <w:color w:val="000000" w:themeColor="text1"/>
            <w:sz w:val="18"/>
            <w:szCs w:val="18"/>
            <w:shd w:val="clear" w:color="auto" w:fill="FFFFFF"/>
          </w:rPr>
          <w:t xml:space="preserve"> (IF NA)</w:t>
        </w:r>
      </w:hyperlink>
    </w:p>
    <w:p w14:paraId="6F4BF13F" w14:textId="77777777" w:rsidR="00BC2951" w:rsidRPr="00A20AB4" w:rsidRDefault="00BC2951" w:rsidP="00BC2951">
      <w:pPr>
        <w:pStyle w:val="ListParagraph"/>
        <w:numPr>
          <w:ilvl w:val="0"/>
          <w:numId w:val="29"/>
        </w:numPr>
        <w:tabs>
          <w:tab w:val="left" w:pos="810"/>
        </w:tabs>
        <w:rPr>
          <w:rStyle w:val="Hyperlink"/>
          <w:rFonts w:ascii="Arial" w:eastAsia="Arial" w:hAnsi="Arial" w:cs="Arial"/>
          <w:color w:val="000000" w:themeColor="text1"/>
          <w:sz w:val="18"/>
          <w:szCs w:val="18"/>
          <w:shd w:val="clear" w:color="auto" w:fill="FFFFFF"/>
        </w:rPr>
      </w:pPr>
      <w:r w:rsidRPr="00A20AB4">
        <w:rPr>
          <w:rFonts w:ascii="Arial" w:eastAsia="Arial" w:hAnsi="Arial" w:cs="Arial"/>
          <w:i/>
          <w:iCs/>
          <w:color w:val="000000" w:themeColor="text1"/>
          <w:sz w:val="18"/>
          <w:szCs w:val="18"/>
          <w:lang w:val="en-GB"/>
        </w:rPr>
        <w:t>*</w:t>
      </w:r>
      <w:r w:rsidRPr="00A20AB4">
        <w:rPr>
          <w:rFonts w:ascii="Arial" w:eastAsia="Arial" w:hAnsi="Arial" w:cs="Arial"/>
          <w:color w:val="000000" w:themeColor="text1"/>
          <w:sz w:val="18"/>
          <w:szCs w:val="18"/>
          <w:lang w:val="en-GB"/>
        </w:rPr>
        <w:t xml:space="preserve"> </w:t>
      </w:r>
      <w:r w:rsidRPr="00A20AB4">
        <w:rPr>
          <w:rFonts w:ascii="Arial" w:eastAsia="Arial" w:hAnsi="Arial" w:cs="Arial"/>
          <w:i/>
          <w:iCs/>
          <w:color w:val="000000" w:themeColor="text1"/>
          <w:sz w:val="18"/>
          <w:szCs w:val="18"/>
          <w:lang w:val="en-GB"/>
        </w:rPr>
        <w:t>Fonzi, V.</w:t>
      </w:r>
      <w:r w:rsidRPr="00A20AB4">
        <w:rPr>
          <w:rFonts w:ascii="Arial" w:eastAsia="Arial" w:hAnsi="Arial" w:cs="Arial"/>
          <w:color w:val="000000" w:themeColor="text1"/>
          <w:sz w:val="18"/>
          <w:szCs w:val="18"/>
          <w:lang w:val="en-GB"/>
        </w:rPr>
        <w:t>,</w:t>
      </w:r>
      <w:r w:rsidRPr="00A20AB4">
        <w:rPr>
          <w:rFonts w:ascii="Arial" w:eastAsia="Arial" w:hAnsi="Arial" w:cs="Arial"/>
          <w:i/>
          <w:iCs/>
          <w:color w:val="000000" w:themeColor="text1"/>
          <w:sz w:val="18"/>
          <w:szCs w:val="18"/>
          <w:lang w:val="en-GB"/>
        </w:rPr>
        <w:t xml:space="preserve"> Thapa, K., Luitel, K</w:t>
      </w:r>
      <w:r w:rsidRPr="00A20AB4">
        <w:rPr>
          <w:rFonts w:ascii="Arial" w:eastAsia="Arial" w:hAnsi="Arial" w:cs="Arial"/>
          <w:color w:val="000000" w:themeColor="text1"/>
          <w:sz w:val="18"/>
          <w:szCs w:val="18"/>
          <w:lang w:val="en-GB"/>
        </w:rPr>
        <w:t xml:space="preserve">., Padilla, H., Harris, C., Khan, M. M., ... &amp; </w:t>
      </w:r>
      <w:r w:rsidRPr="00A20AB4">
        <w:rPr>
          <w:rFonts w:ascii="Arial" w:eastAsia="Arial" w:hAnsi="Arial" w:cs="Arial"/>
          <w:b/>
          <w:bCs/>
          <w:color w:val="000000" w:themeColor="text1"/>
          <w:sz w:val="18"/>
          <w:szCs w:val="18"/>
          <w:lang w:val="en-GB"/>
        </w:rPr>
        <w:t>Rajbhandari-Thapa, J</w:t>
      </w:r>
      <w:r w:rsidRPr="00A20AB4">
        <w:rPr>
          <w:rFonts w:ascii="Arial" w:eastAsia="Arial" w:hAnsi="Arial" w:cs="Arial"/>
          <w:color w:val="000000" w:themeColor="text1"/>
          <w:sz w:val="18"/>
          <w:szCs w:val="18"/>
          <w:lang w:val="en-GB"/>
        </w:rPr>
        <w:t xml:space="preserve">. (2021). Using Influenza Vaccination Location Data from the 2018 Behavioral Risk Factor Surveillance System (BRFSS) to Expand COVID-19 Vaccination Coverage. </w:t>
      </w:r>
      <w:r w:rsidRPr="00A20AB4">
        <w:rPr>
          <w:rFonts w:ascii="Arial" w:eastAsia="Arial" w:hAnsi="Arial" w:cs="Arial"/>
          <w:i/>
          <w:iCs/>
          <w:color w:val="000000" w:themeColor="text1"/>
          <w:sz w:val="18"/>
          <w:szCs w:val="18"/>
          <w:lang w:val="en-GB"/>
        </w:rPr>
        <w:t>International journal of environmental research and public health</w:t>
      </w:r>
      <w:r w:rsidRPr="00A20AB4">
        <w:rPr>
          <w:rFonts w:ascii="Arial" w:eastAsia="Arial" w:hAnsi="Arial" w:cs="Arial"/>
          <w:color w:val="000000" w:themeColor="text1"/>
          <w:sz w:val="18"/>
          <w:szCs w:val="18"/>
          <w:lang w:val="en-GB"/>
        </w:rPr>
        <w:t xml:space="preserve">, </w:t>
      </w:r>
      <w:r w:rsidRPr="00A20AB4">
        <w:rPr>
          <w:rFonts w:ascii="Arial" w:eastAsia="Arial" w:hAnsi="Arial" w:cs="Arial"/>
          <w:i/>
          <w:iCs/>
          <w:color w:val="000000" w:themeColor="text1"/>
          <w:sz w:val="18"/>
          <w:szCs w:val="18"/>
          <w:lang w:val="en-GB"/>
        </w:rPr>
        <w:t>18</w:t>
      </w:r>
      <w:r w:rsidRPr="00A20AB4">
        <w:rPr>
          <w:rFonts w:ascii="Arial" w:eastAsia="Arial" w:hAnsi="Arial" w:cs="Arial"/>
          <w:color w:val="000000" w:themeColor="text1"/>
          <w:sz w:val="18"/>
          <w:szCs w:val="18"/>
          <w:lang w:val="en-GB"/>
        </w:rPr>
        <w:t xml:space="preserve">(15), 7753. </w:t>
      </w:r>
      <w:hyperlink r:id="rId33" w:history="1">
        <w:r w:rsidRPr="00A20AB4">
          <w:rPr>
            <w:rStyle w:val="Hyperlink"/>
            <w:rFonts w:ascii="Arial" w:eastAsia="Arial" w:hAnsi="Arial" w:cs="Arial"/>
            <w:color w:val="000000" w:themeColor="text1"/>
            <w:sz w:val="18"/>
            <w:szCs w:val="18"/>
            <w:shd w:val="clear" w:color="auto" w:fill="FFFFFF"/>
          </w:rPr>
          <w:t>https://doi.org/10.3390/ijerph18157753</w:t>
        </w:r>
        <w:r w:rsidRPr="00A20AB4">
          <w:rPr>
            <w:rFonts w:ascii="Arial" w:eastAsia="Arial" w:hAnsi="Arial" w:cs="Arial"/>
            <w:color w:val="000000" w:themeColor="text1"/>
            <w:sz w:val="18"/>
            <w:szCs w:val="18"/>
            <w:shd w:val="clear" w:color="auto" w:fill="FFFFFF"/>
          </w:rPr>
          <w:t xml:space="preserve"> (IF 4.614)</w:t>
        </w:r>
      </w:hyperlink>
    </w:p>
    <w:p w14:paraId="4F72F6AC"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shd w:val="clear" w:color="auto" w:fill="FFFFFF"/>
        </w:rPr>
      </w:pPr>
      <w:r w:rsidRPr="00A20AB4">
        <w:rPr>
          <w:rFonts w:ascii="Arial" w:eastAsia="Arial" w:hAnsi="Arial" w:cs="Arial"/>
          <w:color w:val="000000" w:themeColor="text1"/>
          <w:sz w:val="18"/>
          <w:szCs w:val="18"/>
        </w:rPr>
        <w:t xml:space="preserve">Mu, L., Liu, Y., Zhang, D., Gao, Y., Nuss, M.,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 &amp; Son, H. (2021). Rurality and Origin–Destination Trajectories of Medical School Application and Matriculation in the United States. </w:t>
      </w:r>
      <w:r w:rsidRPr="00A20AB4">
        <w:rPr>
          <w:rFonts w:ascii="Arial" w:eastAsia="Arial" w:hAnsi="Arial" w:cs="Arial"/>
          <w:i/>
          <w:iCs/>
          <w:color w:val="000000" w:themeColor="text1"/>
          <w:sz w:val="18"/>
          <w:szCs w:val="18"/>
        </w:rPr>
        <w:t>ISPRS international journal of geo-information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10</w:t>
      </w:r>
      <w:r w:rsidRPr="00A20AB4">
        <w:rPr>
          <w:rFonts w:ascii="Arial" w:eastAsia="Arial" w:hAnsi="Arial" w:cs="Arial"/>
          <w:color w:val="000000" w:themeColor="text1"/>
          <w:sz w:val="18"/>
          <w:szCs w:val="18"/>
        </w:rPr>
        <w:t>(6), 417</w:t>
      </w:r>
      <w:r w:rsidRPr="00A20AB4">
        <w:rPr>
          <w:rFonts w:ascii="Arial" w:eastAsia="Arial" w:hAnsi="Arial" w:cs="Arial"/>
          <w:color w:val="000000" w:themeColor="text1"/>
          <w:sz w:val="18"/>
          <w:szCs w:val="18"/>
          <w:shd w:val="clear" w:color="auto" w:fill="FFFFFF"/>
        </w:rPr>
        <w:t>. </w:t>
      </w:r>
      <w:hyperlink r:id="rId34" w:history="1">
        <w:r w:rsidRPr="00A20AB4">
          <w:rPr>
            <w:rStyle w:val="Hyperlink"/>
            <w:rFonts w:ascii="Arial" w:eastAsia="Arial" w:hAnsi="Arial" w:cs="Arial"/>
            <w:color w:val="000000" w:themeColor="text1"/>
            <w:sz w:val="18"/>
            <w:szCs w:val="18"/>
            <w:shd w:val="clear" w:color="auto" w:fill="FFFFFF"/>
          </w:rPr>
          <w:t>https://doi.org/10.3390/ijgi10060417</w:t>
        </w:r>
        <w:r w:rsidRPr="00A20AB4">
          <w:rPr>
            <w:rFonts w:ascii="Arial" w:eastAsia="Arial" w:hAnsi="Arial" w:cs="Arial"/>
            <w:color w:val="000000" w:themeColor="text1"/>
            <w:sz w:val="18"/>
            <w:szCs w:val="18"/>
            <w:shd w:val="clear" w:color="auto" w:fill="FFFFFF"/>
          </w:rPr>
          <w:t xml:space="preserve"> </w:t>
        </w:r>
      </w:hyperlink>
      <w:r w:rsidRPr="00A20AB4">
        <w:rPr>
          <w:rFonts w:ascii="Arial" w:eastAsia="Arial" w:hAnsi="Arial" w:cs="Arial"/>
          <w:color w:val="000000" w:themeColor="text1"/>
          <w:sz w:val="18"/>
          <w:szCs w:val="18"/>
        </w:rPr>
        <w:t>(IF 3.099)</w:t>
      </w:r>
    </w:p>
    <w:p w14:paraId="086DF6D6"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lang w:val="en-GB"/>
        </w:rPr>
      </w:pPr>
      <w:r w:rsidRPr="00A20AB4">
        <w:rPr>
          <w:rFonts w:ascii="Arial" w:eastAsia="Arial" w:hAnsi="Arial" w:cs="Arial"/>
          <w:color w:val="000000" w:themeColor="text1"/>
          <w:sz w:val="18"/>
          <w:szCs w:val="18"/>
        </w:rPr>
        <w:t xml:space="preserve">Zhang, D.,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Panda, S.,</w:t>
      </w:r>
      <w:r w:rsidRPr="00A20AB4">
        <w:rPr>
          <w:rFonts w:ascii="Arial" w:eastAsia="Arial" w:hAnsi="Arial" w:cs="Arial"/>
          <w:color w:val="000000" w:themeColor="text1"/>
          <w:sz w:val="18"/>
          <w:szCs w:val="18"/>
        </w:rPr>
        <w:t xml:space="preserve"> Chen, Z., Shi, L., Li, Y., ... &amp; Emerson, K. G. (2021). Linguistic isolation and mortality in older Mexican Americans: Findings from the </w:t>
      </w:r>
      <w:proofErr w:type="spellStart"/>
      <w:r w:rsidRPr="00A20AB4">
        <w:rPr>
          <w:rFonts w:ascii="Arial" w:eastAsia="Arial" w:hAnsi="Arial" w:cs="Arial"/>
          <w:color w:val="000000" w:themeColor="text1"/>
          <w:sz w:val="18"/>
          <w:szCs w:val="18"/>
        </w:rPr>
        <w:t>hispanic</w:t>
      </w:r>
      <w:proofErr w:type="spellEnd"/>
      <w:r w:rsidRPr="00A20AB4">
        <w:rPr>
          <w:rFonts w:ascii="Arial" w:eastAsia="Arial" w:hAnsi="Arial" w:cs="Arial"/>
          <w:color w:val="000000" w:themeColor="text1"/>
          <w:sz w:val="18"/>
          <w:szCs w:val="18"/>
        </w:rPr>
        <w:t xml:space="preserve"> established populations epidemiologic studies of the elderly. </w:t>
      </w:r>
      <w:r w:rsidRPr="00A20AB4">
        <w:rPr>
          <w:rFonts w:ascii="Arial" w:eastAsia="Arial" w:hAnsi="Arial" w:cs="Arial"/>
          <w:i/>
          <w:iCs/>
          <w:color w:val="000000" w:themeColor="text1"/>
          <w:sz w:val="18"/>
          <w:szCs w:val="18"/>
        </w:rPr>
        <w:t>Health Equity</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5</w:t>
      </w:r>
      <w:r w:rsidRPr="00A20AB4">
        <w:rPr>
          <w:rFonts w:ascii="Arial" w:eastAsia="Arial" w:hAnsi="Arial" w:cs="Arial"/>
          <w:color w:val="000000" w:themeColor="text1"/>
          <w:sz w:val="18"/>
          <w:szCs w:val="18"/>
        </w:rPr>
        <w:t>(1), 375-381.</w:t>
      </w:r>
      <w:r w:rsidRPr="00A20AB4">
        <w:rPr>
          <w:rFonts w:ascii="Arial" w:eastAsia="Arial" w:hAnsi="Arial" w:cs="Arial"/>
          <w:color w:val="000000" w:themeColor="text1"/>
          <w:sz w:val="18"/>
          <w:szCs w:val="18"/>
          <w:shd w:val="clear" w:color="auto" w:fill="FFFFFF"/>
        </w:rPr>
        <w:t> </w:t>
      </w:r>
      <w:hyperlink r:id="rId35" w:tgtFrame="_blank" w:history="1">
        <w:r w:rsidRPr="00A20AB4">
          <w:rPr>
            <w:rStyle w:val="Hyperlink"/>
            <w:rFonts w:ascii="Arial" w:eastAsia="Arial" w:hAnsi="Arial" w:cs="Arial"/>
            <w:color w:val="000000" w:themeColor="text1"/>
            <w:sz w:val="18"/>
            <w:szCs w:val="18"/>
            <w:shd w:val="clear" w:color="auto" w:fill="FFFFFF"/>
          </w:rPr>
          <w:t>10.1089/heq.2020.0139</w:t>
        </w:r>
        <w:r w:rsidRPr="00A20AB4">
          <w:rPr>
            <w:rFonts w:ascii="Arial" w:eastAsia="Arial" w:hAnsi="Arial" w:cs="Arial"/>
            <w:color w:val="000000" w:themeColor="text1"/>
            <w:sz w:val="18"/>
            <w:szCs w:val="18"/>
            <w:shd w:val="clear" w:color="auto" w:fill="FFFFFF"/>
          </w:rPr>
          <w:t xml:space="preserve"> (IF 2.961)</w:t>
        </w:r>
      </w:hyperlink>
    </w:p>
    <w:p w14:paraId="7DA314C1"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lang w:val="en-GB"/>
        </w:rPr>
      </w:pPr>
      <w:r w:rsidRPr="00A20AB4">
        <w:rPr>
          <w:rFonts w:ascii="Arial" w:eastAsia="Arial" w:hAnsi="Arial" w:cs="Arial"/>
          <w:color w:val="000000" w:themeColor="text1"/>
          <w:sz w:val="18"/>
          <w:szCs w:val="18"/>
        </w:rPr>
        <w:t xml:space="preserve">Chen, Z., Zhang, Y., Luo, H., Zhang, D.,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Wang, Y., ... &amp; Bagwell-Adams, G. (2021). Narrowing but persisting gender pay gap among employees of the US Department of Health and Human Services during 2010–2018. </w:t>
      </w:r>
      <w:r w:rsidRPr="00A20AB4">
        <w:rPr>
          <w:rFonts w:ascii="Arial" w:eastAsia="Arial" w:hAnsi="Arial" w:cs="Arial"/>
          <w:i/>
          <w:iCs/>
          <w:color w:val="000000" w:themeColor="text1"/>
          <w:sz w:val="18"/>
          <w:szCs w:val="18"/>
        </w:rPr>
        <w:t>Human Resources for Health</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19</w:t>
      </w:r>
      <w:r w:rsidRPr="00A20AB4">
        <w:rPr>
          <w:rFonts w:ascii="Arial" w:eastAsia="Arial" w:hAnsi="Arial" w:cs="Arial"/>
          <w:color w:val="000000" w:themeColor="text1"/>
          <w:sz w:val="18"/>
          <w:szCs w:val="18"/>
        </w:rPr>
        <w:t xml:space="preserve">(1), 65. </w:t>
      </w:r>
      <w:hyperlink r:id="rId36">
        <w:r w:rsidRPr="00A20AB4">
          <w:rPr>
            <w:rStyle w:val="Hyperlink"/>
            <w:rFonts w:ascii="Arial" w:eastAsia="Arial" w:hAnsi="Arial" w:cs="Arial"/>
            <w:color w:val="000000" w:themeColor="text1"/>
            <w:sz w:val="18"/>
            <w:szCs w:val="18"/>
          </w:rPr>
          <w:t>https://doi.org/10.1186/s12960-021-00608-w</w:t>
        </w:r>
      </w:hyperlink>
      <w:r w:rsidRPr="00A20AB4">
        <w:rPr>
          <w:rStyle w:val="Hyperlink"/>
          <w:rFonts w:ascii="Arial" w:eastAsia="Arial" w:hAnsi="Arial" w:cs="Arial"/>
          <w:color w:val="000000" w:themeColor="text1"/>
          <w:sz w:val="18"/>
          <w:szCs w:val="18"/>
        </w:rPr>
        <w:t xml:space="preserve"> </w:t>
      </w:r>
      <w:r w:rsidRPr="00A20AB4">
        <w:rPr>
          <w:rStyle w:val="Hyperlink"/>
          <w:rFonts w:ascii="Arial" w:eastAsia="Arial" w:hAnsi="Arial" w:cs="Arial"/>
          <w:color w:val="000000" w:themeColor="text1"/>
          <w:sz w:val="18"/>
          <w:szCs w:val="18"/>
          <w:u w:val="none"/>
        </w:rPr>
        <w:t>(IF 4.837)</w:t>
      </w:r>
    </w:p>
    <w:p w14:paraId="746025F9"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Asiri, I. M., Chen, R. C., Young, H. N., Codling, J., Mandawat, A., Beach, S. R.,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&amp; Cobran, E. K. (2021). Race and prostate specific antigen surveillance testing and monitoring 5-years after definitive therapy for localized prostate cancer. </w:t>
      </w:r>
      <w:r w:rsidRPr="00A20AB4">
        <w:rPr>
          <w:rFonts w:ascii="Arial" w:eastAsia="Arial" w:hAnsi="Arial" w:cs="Arial"/>
          <w:i/>
          <w:iCs/>
          <w:color w:val="000000" w:themeColor="text1"/>
          <w:sz w:val="18"/>
          <w:szCs w:val="18"/>
        </w:rPr>
        <w:t>Prostate Cancer and Prostatic Diseases</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24</w:t>
      </w:r>
      <w:r w:rsidRPr="00A20AB4">
        <w:rPr>
          <w:rFonts w:ascii="Arial" w:eastAsia="Arial" w:hAnsi="Arial" w:cs="Arial"/>
          <w:color w:val="000000" w:themeColor="text1"/>
          <w:sz w:val="18"/>
          <w:szCs w:val="18"/>
        </w:rPr>
        <w:t>(4), 1093-1102.</w:t>
      </w:r>
      <w:r w:rsidRPr="00A20AB4">
        <w:rPr>
          <w:rFonts w:ascii="Arial" w:eastAsia="Arial" w:hAnsi="Arial" w:cs="Arial"/>
          <w:color w:val="000000" w:themeColor="text1"/>
          <w:sz w:val="18"/>
          <w:szCs w:val="18"/>
          <w:shd w:val="clear" w:color="auto" w:fill="FFFFFF"/>
        </w:rPr>
        <w:t xml:space="preserve"> </w:t>
      </w:r>
      <w:hyperlink r:id="rId37" w:history="1">
        <w:r w:rsidRPr="00A20AB4">
          <w:rPr>
            <w:rStyle w:val="Hyperlink"/>
            <w:rFonts w:ascii="Arial" w:eastAsia="Arial" w:hAnsi="Arial" w:cs="Arial"/>
            <w:color w:val="000000" w:themeColor="text1"/>
            <w:sz w:val="18"/>
            <w:szCs w:val="18"/>
          </w:rPr>
          <w:t>https://doi.org/10.1038/s41391-021-00365-w</w:t>
        </w:r>
      </w:hyperlink>
      <w:r w:rsidRPr="00A20AB4">
        <w:rPr>
          <w:rFonts w:ascii="Arial" w:eastAsia="Arial" w:hAnsi="Arial" w:cs="Arial"/>
          <w:color w:val="000000" w:themeColor="text1"/>
          <w:sz w:val="18"/>
          <w:szCs w:val="18"/>
          <w:shd w:val="clear" w:color="auto" w:fill="FFFFFF"/>
        </w:rPr>
        <w:t xml:space="preserve"> </w:t>
      </w:r>
      <w:r w:rsidRPr="00A20AB4">
        <w:rPr>
          <w:rFonts w:ascii="Arial" w:eastAsia="Arial" w:hAnsi="Arial" w:cs="Arial"/>
          <w:color w:val="000000" w:themeColor="text1"/>
          <w:sz w:val="18"/>
          <w:szCs w:val="18"/>
        </w:rPr>
        <w:t>(IF 5.554)</w:t>
      </w:r>
    </w:p>
    <w:p w14:paraId="279DB705"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Chen, Z., Jiang, S., Wang, Y., Khan, M. M., Zhang, D.,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&amp; Li, L. (2021). Pharmacoeconomics of obesity in China: a scoping review. </w:t>
      </w:r>
      <w:r w:rsidRPr="00A20AB4">
        <w:rPr>
          <w:rFonts w:ascii="Arial" w:eastAsia="Arial" w:hAnsi="Arial" w:cs="Arial"/>
          <w:i/>
          <w:iCs/>
          <w:color w:val="000000" w:themeColor="text1"/>
          <w:sz w:val="18"/>
          <w:szCs w:val="18"/>
        </w:rPr>
        <w:t>Expert Review of Pharmacoeconomics &amp; Outcomes Research</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21</w:t>
      </w:r>
      <w:r w:rsidRPr="00A20AB4">
        <w:rPr>
          <w:rFonts w:ascii="Arial" w:eastAsia="Arial" w:hAnsi="Arial" w:cs="Arial"/>
          <w:color w:val="000000" w:themeColor="text1"/>
          <w:sz w:val="18"/>
          <w:szCs w:val="18"/>
        </w:rPr>
        <w:t xml:space="preserve">(2), 173-181. </w:t>
      </w:r>
      <w:hyperlink r:id="rId38">
        <w:r w:rsidRPr="00A20AB4">
          <w:rPr>
            <w:rStyle w:val="Hyperlink"/>
            <w:rFonts w:ascii="Arial" w:eastAsia="Arial" w:hAnsi="Arial" w:cs="Arial"/>
            <w:color w:val="000000" w:themeColor="text1"/>
            <w:sz w:val="18"/>
            <w:szCs w:val="18"/>
          </w:rPr>
          <w:t>https://doi.org/10.1080/14737167.2021.1882306</w:t>
        </w:r>
      </w:hyperlink>
      <w:r w:rsidRPr="00A20AB4">
        <w:rPr>
          <w:rStyle w:val="Hyperlink"/>
          <w:rFonts w:ascii="Arial" w:eastAsia="Arial" w:hAnsi="Arial" w:cs="Arial"/>
          <w:color w:val="000000" w:themeColor="text1"/>
          <w:sz w:val="18"/>
          <w:szCs w:val="18"/>
        </w:rPr>
        <w:t xml:space="preserve"> (</w:t>
      </w:r>
      <w:r w:rsidRPr="00A20AB4">
        <w:rPr>
          <w:rFonts w:ascii="Arial" w:eastAsia="Arial" w:hAnsi="Arial" w:cs="Arial"/>
          <w:color w:val="000000" w:themeColor="text1"/>
          <w:sz w:val="18"/>
          <w:szCs w:val="18"/>
        </w:rPr>
        <w:t>IF 2.3)</w:t>
      </w:r>
    </w:p>
    <w:p w14:paraId="68831481" w14:textId="77777777" w:rsidR="00BC2951" w:rsidRPr="00A20AB4" w:rsidRDefault="00BC2951" w:rsidP="00BC2951">
      <w:pPr>
        <w:pStyle w:val="ListParagraph"/>
        <w:numPr>
          <w:ilvl w:val="0"/>
          <w:numId w:val="29"/>
        </w:numPr>
        <w:tabs>
          <w:tab w:val="left" w:pos="360"/>
          <w:tab w:val="left" w:pos="810"/>
        </w:tabs>
        <w:rPr>
          <w:rFonts w:ascii="Arial" w:eastAsia="Arial" w:hAnsi="Arial" w:cs="Arial"/>
          <w:b/>
          <w:bCs/>
          <w:color w:val="000000" w:themeColor="text1"/>
          <w:sz w:val="18"/>
          <w:szCs w:val="18"/>
          <w:lang w:val="en-GB"/>
        </w:rPr>
      </w:pPr>
      <w:bookmarkStart w:id="24" w:name="_Hlk167114410"/>
      <w:r w:rsidRPr="00A20AB4">
        <w:rPr>
          <w:rFonts w:ascii="Arial" w:eastAsia="Arial" w:hAnsi="Arial" w:cs="Arial"/>
          <w:color w:val="000000" w:themeColor="text1"/>
          <w:sz w:val="18"/>
          <w:szCs w:val="18"/>
          <w:lang w:val="fr-FR"/>
        </w:rPr>
        <w:t xml:space="preserve">Zhang, D., Li, G., Mu, L., </w:t>
      </w:r>
      <w:r w:rsidRPr="00A20AB4">
        <w:rPr>
          <w:rFonts w:ascii="Arial" w:eastAsia="Arial" w:hAnsi="Arial" w:cs="Arial"/>
          <w:b/>
          <w:bCs/>
          <w:color w:val="000000" w:themeColor="text1"/>
          <w:sz w:val="18"/>
          <w:szCs w:val="18"/>
          <w:lang w:val="fr-FR"/>
        </w:rPr>
        <w:t>Thapa, J.</w:t>
      </w:r>
      <w:r w:rsidRPr="00A20AB4">
        <w:rPr>
          <w:rFonts w:ascii="Arial" w:eastAsia="Arial" w:hAnsi="Arial" w:cs="Arial"/>
          <w:color w:val="000000" w:themeColor="text1"/>
          <w:sz w:val="18"/>
          <w:szCs w:val="18"/>
          <w:lang w:val="fr-FR"/>
        </w:rPr>
        <w:t xml:space="preserve">, Li, Y., Chen, Z., ... </w:t>
      </w:r>
      <w:r w:rsidRPr="00A20AB4">
        <w:rPr>
          <w:rFonts w:ascii="Arial" w:eastAsia="Arial" w:hAnsi="Arial" w:cs="Arial"/>
          <w:color w:val="000000" w:themeColor="text1"/>
          <w:sz w:val="18"/>
          <w:szCs w:val="18"/>
        </w:rPr>
        <w:t xml:space="preserve">&amp; Pagan, J. A. (2021). Trends in medical school application and matriculation rates across the United States From 2001 to 2015: implications for health disparities. </w:t>
      </w:r>
      <w:r w:rsidRPr="00A20AB4">
        <w:rPr>
          <w:rFonts w:ascii="Arial" w:eastAsia="Arial" w:hAnsi="Arial" w:cs="Arial"/>
          <w:i/>
          <w:iCs/>
          <w:color w:val="000000" w:themeColor="text1"/>
          <w:sz w:val="18"/>
          <w:szCs w:val="18"/>
        </w:rPr>
        <w:t>Academic medicine: journal of the Association of American Medical Colleges</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96</w:t>
      </w:r>
      <w:r w:rsidRPr="00A20AB4">
        <w:rPr>
          <w:rFonts w:ascii="Arial" w:eastAsia="Arial" w:hAnsi="Arial" w:cs="Arial"/>
          <w:color w:val="000000" w:themeColor="text1"/>
          <w:sz w:val="18"/>
          <w:szCs w:val="18"/>
        </w:rPr>
        <w:t xml:space="preserve">(6), 885. </w:t>
      </w:r>
      <w:r w:rsidRPr="00A20AB4">
        <w:rPr>
          <w:rStyle w:val="Hyperlink"/>
          <w:rFonts w:ascii="Arial" w:eastAsia="Arial" w:hAnsi="Arial" w:cs="Arial"/>
          <w:color w:val="000000" w:themeColor="text1"/>
          <w:sz w:val="18"/>
          <w:szCs w:val="18"/>
        </w:rPr>
        <w:t xml:space="preserve">10.1097/ACM.0000000000004033. </w:t>
      </w:r>
      <w:r w:rsidRPr="00A20AB4">
        <w:rPr>
          <w:rFonts w:ascii="Arial" w:eastAsia="Arial" w:hAnsi="Arial" w:cs="Arial"/>
          <w:color w:val="000000" w:themeColor="text1"/>
          <w:sz w:val="18"/>
          <w:szCs w:val="18"/>
        </w:rPr>
        <w:t xml:space="preserve">(IF 8.034). </w:t>
      </w:r>
    </w:p>
    <w:bookmarkEnd w:id="24"/>
    <w:p w14:paraId="7FCAF8FF" w14:textId="77777777" w:rsidR="00BC2951" w:rsidRPr="00A20AB4" w:rsidRDefault="00BC2951" w:rsidP="00BC2951">
      <w:pPr>
        <w:tabs>
          <w:tab w:val="left" w:pos="810"/>
        </w:tabs>
        <w:rPr>
          <w:rFonts w:ascii="Arial" w:eastAsia="Arial" w:hAnsi="Arial" w:cs="Arial"/>
          <w:b/>
          <w:bCs/>
          <w:color w:val="000000" w:themeColor="text1"/>
          <w:sz w:val="18"/>
          <w:szCs w:val="18"/>
          <w:lang w:val="en-GB"/>
        </w:rPr>
      </w:pPr>
      <w:r w:rsidRPr="00A20AB4">
        <w:rPr>
          <w:rFonts w:ascii="Arial" w:eastAsia="Arial" w:hAnsi="Arial" w:cs="Arial"/>
          <w:b/>
          <w:bCs/>
          <w:color w:val="000000" w:themeColor="text1"/>
          <w:sz w:val="18"/>
          <w:szCs w:val="18"/>
          <w:lang w:val="en-GB"/>
        </w:rPr>
        <w:t>2020</w:t>
      </w:r>
    </w:p>
    <w:p w14:paraId="28BF427A" w14:textId="77777777" w:rsidR="00BC2951" w:rsidRPr="00A20AB4" w:rsidRDefault="00BC2951" w:rsidP="00BC2951">
      <w:pPr>
        <w:pStyle w:val="ListParagraph"/>
        <w:numPr>
          <w:ilvl w:val="0"/>
          <w:numId w:val="29"/>
        </w:numPr>
        <w:tabs>
          <w:tab w:val="left" w:pos="810"/>
        </w:tabs>
        <w:rPr>
          <w:rFonts w:ascii="Arial" w:eastAsia="Arial" w:hAnsi="Arial" w:cs="Arial"/>
          <w:color w:val="000000" w:themeColor="text1"/>
          <w:sz w:val="18"/>
          <w:szCs w:val="18"/>
          <w:lang w:val="en-GB"/>
        </w:rPr>
      </w:pPr>
      <w:r w:rsidRPr="00A20AB4">
        <w:rPr>
          <w:rFonts w:ascii="Arial" w:eastAsia="Arial" w:hAnsi="Arial" w:cs="Arial"/>
          <w:color w:val="000000" w:themeColor="text1"/>
          <w:sz w:val="18"/>
          <w:szCs w:val="18"/>
        </w:rPr>
        <w:t xml:space="preserve">Montiel Ishino, F. A., Rowan, C., Das, R., </w:t>
      </w:r>
      <w:r w:rsidRPr="00A20AB4">
        <w:rPr>
          <w:rFonts w:ascii="Arial" w:eastAsia="Arial" w:hAnsi="Arial" w:cs="Arial"/>
          <w:b/>
          <w:bCs/>
          <w:color w:val="000000" w:themeColor="text1"/>
          <w:sz w:val="18"/>
          <w:szCs w:val="18"/>
        </w:rPr>
        <w:t>Thapa, J.</w:t>
      </w:r>
      <w:r w:rsidRPr="00A20AB4">
        <w:rPr>
          <w:rFonts w:ascii="Arial" w:eastAsia="Arial" w:hAnsi="Arial" w:cs="Arial"/>
          <w:color w:val="000000" w:themeColor="text1"/>
          <w:sz w:val="18"/>
          <w:szCs w:val="18"/>
        </w:rPr>
        <w:t xml:space="preserve">, Cobran, E., Whiteside, M., &amp; Williams, F. (2020). Identifying risk profiles of malignant prostate cancer surgical delay using a person-centered approach to understand prostate cancer disparities: the constellation of health determinants using latent class analysis on cancer registry data. </w:t>
      </w:r>
      <w:r w:rsidRPr="00A20AB4">
        <w:rPr>
          <w:rFonts w:ascii="Arial" w:eastAsia="Arial" w:hAnsi="Arial" w:cs="Arial"/>
          <w:i/>
          <w:iCs/>
          <w:color w:val="000000" w:themeColor="text1"/>
          <w:sz w:val="18"/>
          <w:szCs w:val="18"/>
        </w:rPr>
        <w:t>American Journal of Men's Health</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14</w:t>
      </w:r>
      <w:r w:rsidRPr="00A20AB4">
        <w:rPr>
          <w:rFonts w:ascii="Arial" w:eastAsia="Arial" w:hAnsi="Arial" w:cs="Arial"/>
          <w:color w:val="000000" w:themeColor="text1"/>
          <w:sz w:val="18"/>
          <w:szCs w:val="18"/>
        </w:rPr>
        <w:t xml:space="preserve">(6). </w:t>
      </w:r>
      <w:hyperlink r:id="rId39">
        <w:r w:rsidRPr="00A20AB4">
          <w:rPr>
            <w:rStyle w:val="Hyperlink"/>
            <w:rFonts w:ascii="Arial" w:eastAsia="Arial" w:hAnsi="Arial" w:cs="Arial"/>
            <w:color w:val="000000" w:themeColor="text1"/>
            <w:sz w:val="18"/>
            <w:szCs w:val="18"/>
          </w:rPr>
          <w:t>10.1177/1557988320984282</w:t>
        </w:r>
      </w:hyperlink>
      <w:r w:rsidRPr="00A20AB4">
        <w:rPr>
          <w:rFonts w:ascii="Arial" w:eastAsia="Arial" w:hAnsi="Arial" w:cs="Arial"/>
          <w:color w:val="000000" w:themeColor="text1"/>
          <w:sz w:val="18"/>
          <w:szCs w:val="18"/>
        </w:rPr>
        <w:t xml:space="preserve"> (IF 2.403)</w:t>
      </w:r>
    </w:p>
    <w:p w14:paraId="4C661544"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bookmarkStart w:id="25" w:name="_Hlk167114422"/>
      <w:r w:rsidRPr="00A20AB4">
        <w:rPr>
          <w:rFonts w:ascii="Arial" w:eastAsia="Arial" w:hAnsi="Arial" w:cs="Arial"/>
          <w:color w:val="000000" w:themeColor="text1"/>
          <w:sz w:val="18"/>
          <w:szCs w:val="18"/>
        </w:rPr>
        <w:t xml:space="preserve">Zhang, D., Son, H., Shen, Y., Chen, Z.,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Li, Y., ... &amp; Pagán, J. A. (2020). Assessment of changes in rural and urban primary care workforce in the United States from 2009 to 2017. </w:t>
      </w:r>
      <w:r w:rsidRPr="00A20AB4">
        <w:rPr>
          <w:rFonts w:ascii="Arial" w:eastAsia="Arial" w:hAnsi="Arial" w:cs="Arial"/>
          <w:i/>
          <w:iCs/>
          <w:color w:val="000000" w:themeColor="text1"/>
          <w:sz w:val="18"/>
          <w:szCs w:val="18"/>
        </w:rPr>
        <w:t>JAMA network open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3</w:t>
      </w:r>
      <w:r w:rsidRPr="00A20AB4">
        <w:rPr>
          <w:rFonts w:ascii="Arial" w:eastAsia="Arial" w:hAnsi="Arial" w:cs="Arial"/>
          <w:color w:val="000000" w:themeColor="text1"/>
          <w:sz w:val="18"/>
          <w:szCs w:val="18"/>
        </w:rPr>
        <w:t>(10), e2022914-e2022914. (IF 13.36)</w:t>
      </w:r>
    </w:p>
    <w:bookmarkEnd w:id="25"/>
    <w:p w14:paraId="034AAE78"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Chen, Z., Ying, J., Ingles, J., Zhang, D.,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Wang, R., ... &amp; Feng, Z. (2020). Gender differential impact of bereavement on health outcomes: evidence from the China Health and Retirement Longitudinal Study, 2011–2015. </w:t>
      </w:r>
      <w:r w:rsidRPr="00A20AB4">
        <w:rPr>
          <w:rFonts w:ascii="Arial" w:eastAsia="Arial" w:hAnsi="Arial" w:cs="Arial"/>
          <w:i/>
          <w:iCs/>
          <w:color w:val="000000" w:themeColor="text1"/>
          <w:sz w:val="18"/>
          <w:szCs w:val="18"/>
        </w:rPr>
        <w:t>BMC psychiatry</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20</w:t>
      </w:r>
      <w:r w:rsidRPr="00A20AB4">
        <w:rPr>
          <w:rFonts w:ascii="Arial" w:eastAsia="Arial" w:hAnsi="Arial" w:cs="Arial"/>
          <w:color w:val="000000" w:themeColor="text1"/>
          <w:sz w:val="18"/>
          <w:szCs w:val="18"/>
        </w:rPr>
        <w:t>(1), 1-11. (IF 4.144)</w:t>
      </w:r>
    </w:p>
    <w:p w14:paraId="6313E01F"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Vandellen, M., Just, D., &amp; </w:t>
      </w:r>
      <w:r w:rsidRPr="00A20AB4">
        <w:rPr>
          <w:rFonts w:ascii="Arial" w:eastAsia="Arial" w:hAnsi="Arial" w:cs="Arial"/>
          <w:i/>
          <w:iCs/>
          <w:color w:val="000000" w:themeColor="text1"/>
          <w:sz w:val="18"/>
          <w:szCs w:val="18"/>
        </w:rPr>
        <w:t>Panda, S</w:t>
      </w:r>
      <w:r w:rsidRPr="00A20AB4">
        <w:rPr>
          <w:rFonts w:ascii="Arial" w:eastAsia="Arial" w:hAnsi="Arial" w:cs="Arial"/>
          <w:color w:val="000000" w:themeColor="text1"/>
          <w:sz w:val="18"/>
          <w:szCs w:val="18"/>
        </w:rPr>
        <w:t xml:space="preserve">. (2020). Fun facts about fruits and vegetables can improve consumption. </w:t>
      </w:r>
      <w:r w:rsidRPr="00A20AB4">
        <w:rPr>
          <w:rFonts w:ascii="Arial" w:eastAsia="Arial" w:hAnsi="Arial" w:cs="Arial"/>
          <w:i/>
          <w:iCs/>
          <w:color w:val="000000" w:themeColor="text1"/>
          <w:sz w:val="18"/>
          <w:szCs w:val="18"/>
        </w:rPr>
        <w:t>Journal of Child Nutrition and Management</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44</w:t>
      </w:r>
      <w:r w:rsidRPr="00A20AB4">
        <w:rPr>
          <w:rFonts w:ascii="Arial" w:eastAsia="Arial" w:hAnsi="Arial" w:cs="Arial"/>
          <w:color w:val="000000" w:themeColor="text1"/>
          <w:sz w:val="18"/>
          <w:szCs w:val="18"/>
        </w:rPr>
        <w:t>, n2.</w:t>
      </w:r>
    </w:p>
    <w:p w14:paraId="0C89FDC1" w14:textId="77777777" w:rsidR="00BC2951" w:rsidRPr="00A20AB4" w:rsidRDefault="00BC2951" w:rsidP="00BC2951">
      <w:pPr>
        <w:pStyle w:val="ListParagraph"/>
        <w:numPr>
          <w:ilvl w:val="0"/>
          <w:numId w:val="29"/>
        </w:numPr>
        <w:tabs>
          <w:tab w:val="left" w:pos="360"/>
        </w:tabs>
        <w:rPr>
          <w:rStyle w:val="Hyperlink"/>
          <w:rFonts w:ascii="Arial" w:eastAsia="Arial" w:hAnsi="Arial" w:cs="Arial"/>
          <w:color w:val="000000" w:themeColor="text1"/>
          <w:sz w:val="18"/>
          <w:szCs w:val="18"/>
        </w:rPr>
      </w:pPr>
      <w:bookmarkStart w:id="26" w:name="_Hlk167114379"/>
      <w:r w:rsidRPr="00A20AB4">
        <w:rPr>
          <w:rFonts w:ascii="Arial" w:eastAsia="Arial" w:hAnsi="Arial" w:cs="Arial"/>
          <w:color w:val="000000" w:themeColor="text1"/>
          <w:sz w:val="18"/>
          <w:szCs w:val="18"/>
        </w:rPr>
        <w:t xml:space="preserve">Corso, P. S., Ingels, J.,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&amp; Davis, M. (2020). Implementation of a Statewide Policy Mandating School-Based Fitness Assessment Screening, Georgia: 2018. </w:t>
      </w:r>
      <w:r w:rsidRPr="00A20AB4">
        <w:rPr>
          <w:rFonts w:ascii="Arial" w:eastAsia="Arial" w:hAnsi="Arial" w:cs="Arial"/>
          <w:i/>
          <w:iCs/>
          <w:color w:val="000000" w:themeColor="text1"/>
          <w:sz w:val="18"/>
          <w:szCs w:val="18"/>
        </w:rPr>
        <w:t>American Journal of Public Health</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110</w:t>
      </w:r>
      <w:r w:rsidRPr="00A20AB4">
        <w:rPr>
          <w:rFonts w:ascii="Arial" w:eastAsia="Arial" w:hAnsi="Arial" w:cs="Arial"/>
          <w:color w:val="000000" w:themeColor="text1"/>
          <w:sz w:val="18"/>
          <w:szCs w:val="18"/>
        </w:rPr>
        <w:t xml:space="preserve">(10), 1564-1566. </w:t>
      </w:r>
      <w:r w:rsidRPr="00A20AB4">
        <w:rPr>
          <w:rStyle w:val="Hyperlink"/>
          <w:rFonts w:ascii="Arial" w:eastAsia="Arial" w:hAnsi="Arial" w:cs="Arial"/>
          <w:color w:val="000000" w:themeColor="text1"/>
          <w:sz w:val="18"/>
          <w:szCs w:val="18"/>
        </w:rPr>
        <w:t>10.2105/AJPH.2020.305834</w:t>
      </w:r>
      <w:r w:rsidRPr="00A20AB4">
        <w:rPr>
          <w:rStyle w:val="Hyperlink"/>
          <w:rFonts w:ascii="Arial" w:eastAsia="Arial" w:hAnsi="Arial" w:cs="Arial"/>
          <w:color w:val="000000" w:themeColor="text1"/>
          <w:sz w:val="18"/>
          <w:szCs w:val="18"/>
          <w:u w:val="none"/>
        </w:rPr>
        <w:t xml:space="preserve"> (IF 9.308)</w:t>
      </w:r>
    </w:p>
    <w:bookmarkEnd w:id="26"/>
    <w:p w14:paraId="24D87C3A" w14:textId="77777777" w:rsidR="00BC2951" w:rsidRPr="00A20AB4" w:rsidRDefault="00BC2951" w:rsidP="00BC2951">
      <w:pPr>
        <w:pStyle w:val="ListParagraph"/>
        <w:numPr>
          <w:ilvl w:val="0"/>
          <w:numId w:val="29"/>
        </w:numPr>
        <w:tabs>
          <w:tab w:val="left" w:pos="360"/>
        </w:tabs>
        <w:rPr>
          <w:rStyle w:val="Hyperlink"/>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Ingels, J. B., Thapa, K.,</w:t>
      </w:r>
      <w:r w:rsidRPr="00A20AB4">
        <w:rPr>
          <w:rFonts w:ascii="Arial" w:eastAsia="Arial" w:hAnsi="Arial" w:cs="Arial"/>
          <w:color w:val="000000" w:themeColor="text1"/>
          <w:sz w:val="18"/>
          <w:szCs w:val="18"/>
        </w:rPr>
        <w:t xml:space="preserve"> Shrestha, S., &amp;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(2020). Cigarette and electronic vapor product use among high school students in Georgia, 2015–2018. </w:t>
      </w:r>
      <w:r w:rsidRPr="00A20AB4">
        <w:rPr>
          <w:rFonts w:ascii="Arial" w:eastAsia="Arial" w:hAnsi="Arial" w:cs="Arial"/>
          <w:i/>
          <w:iCs/>
          <w:color w:val="000000" w:themeColor="text1"/>
          <w:sz w:val="18"/>
          <w:szCs w:val="18"/>
        </w:rPr>
        <w:t>Preventive Medicine Reports</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19</w:t>
      </w:r>
      <w:r w:rsidRPr="00A20AB4">
        <w:rPr>
          <w:rFonts w:ascii="Arial" w:eastAsia="Arial" w:hAnsi="Arial" w:cs="Arial"/>
          <w:color w:val="000000" w:themeColor="text1"/>
          <w:sz w:val="18"/>
          <w:szCs w:val="18"/>
        </w:rPr>
        <w:t xml:space="preserve">, 101140. </w:t>
      </w:r>
      <w:hyperlink r:id="rId40">
        <w:r w:rsidRPr="00A20AB4">
          <w:rPr>
            <w:rStyle w:val="Hyperlink"/>
            <w:rFonts w:ascii="Arial" w:eastAsia="Arial" w:hAnsi="Arial" w:cs="Arial"/>
            <w:color w:val="000000" w:themeColor="text1"/>
            <w:sz w:val="18"/>
            <w:szCs w:val="18"/>
          </w:rPr>
          <w:t>https://doi.org/10.1016/j.pmedr.2020.101140</w:t>
        </w:r>
      </w:hyperlink>
      <w:r w:rsidRPr="00A20AB4">
        <w:rPr>
          <w:rStyle w:val="Hyperlink"/>
          <w:rFonts w:ascii="Arial" w:eastAsia="Arial" w:hAnsi="Arial" w:cs="Arial"/>
          <w:color w:val="000000" w:themeColor="text1"/>
          <w:sz w:val="18"/>
          <w:szCs w:val="18"/>
        </w:rPr>
        <w:t xml:space="preserve"> </w:t>
      </w:r>
      <w:r w:rsidRPr="00A20AB4">
        <w:rPr>
          <w:rStyle w:val="Hyperlink"/>
          <w:rFonts w:ascii="Arial" w:eastAsia="Arial" w:hAnsi="Arial" w:cs="Arial"/>
          <w:color w:val="000000" w:themeColor="text1"/>
          <w:sz w:val="18"/>
          <w:szCs w:val="18"/>
          <w:u w:val="none"/>
        </w:rPr>
        <w:t xml:space="preserve"> (IF 2.813)</w:t>
      </w:r>
    </w:p>
    <w:p w14:paraId="20228FDE"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bookmarkStart w:id="27" w:name="_Hlk167114845"/>
      <w:r w:rsidRPr="00A20AB4">
        <w:rPr>
          <w:rFonts w:ascii="Arial" w:eastAsia="Arial" w:hAnsi="Arial" w:cs="Arial"/>
          <w:i/>
          <w:iCs/>
          <w:color w:val="000000" w:themeColor="text1"/>
          <w:sz w:val="18"/>
          <w:szCs w:val="18"/>
        </w:rPr>
        <w:t>Mekonnen, B</w:t>
      </w:r>
      <w:r w:rsidRPr="00A20AB4">
        <w:rPr>
          <w:rFonts w:ascii="Arial" w:eastAsia="Arial" w:hAnsi="Arial" w:cs="Arial"/>
          <w:color w:val="000000" w:themeColor="text1"/>
          <w:sz w:val="18"/>
          <w:szCs w:val="18"/>
        </w:rPr>
        <w:t xml:space="preserve">., Wang, G.,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Shi, L., Thapa, K., Zhang, Z., &amp; Zhang, D. (2020). Weekend effect on in-hospital mortality for ischemic and hemorrhagic stroke in US rural and urban hospitals. </w:t>
      </w:r>
      <w:r w:rsidRPr="00A20AB4">
        <w:rPr>
          <w:rFonts w:ascii="Arial" w:eastAsia="Arial" w:hAnsi="Arial" w:cs="Arial"/>
          <w:i/>
          <w:iCs/>
          <w:color w:val="000000" w:themeColor="text1"/>
          <w:sz w:val="18"/>
          <w:szCs w:val="18"/>
        </w:rPr>
        <w:t>Journal of Stroke and Cerebrovascular Diseases</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29</w:t>
      </w:r>
      <w:r w:rsidRPr="00A20AB4">
        <w:rPr>
          <w:rFonts w:ascii="Arial" w:eastAsia="Arial" w:hAnsi="Arial" w:cs="Arial"/>
          <w:color w:val="000000" w:themeColor="text1"/>
          <w:sz w:val="18"/>
          <w:szCs w:val="18"/>
        </w:rPr>
        <w:t>(10), 105106. (IF 2.677)</w:t>
      </w:r>
    </w:p>
    <w:bookmarkEnd w:id="27"/>
    <w:p w14:paraId="68F60679"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Ingels, J. B., </w:t>
      </w:r>
      <w:r w:rsidRPr="00A20AB4">
        <w:rPr>
          <w:rFonts w:ascii="Arial" w:eastAsia="Arial" w:hAnsi="Arial" w:cs="Arial"/>
          <w:i/>
          <w:iCs/>
          <w:color w:val="000000" w:themeColor="text1"/>
          <w:sz w:val="18"/>
          <w:szCs w:val="18"/>
        </w:rPr>
        <w:t>Chung, S. R., Thapa, K</w:t>
      </w:r>
      <w:r w:rsidRPr="00A20AB4">
        <w:rPr>
          <w:rFonts w:ascii="Arial" w:eastAsia="Arial" w:hAnsi="Arial" w:cs="Arial"/>
          <w:color w:val="000000" w:themeColor="text1"/>
          <w:sz w:val="18"/>
          <w:szCs w:val="18"/>
        </w:rPr>
        <w:t xml:space="preserve">., Chen, Z., &amp; Zhang, D. (2020). In‐patient obesity diagnosis, use of surgical treatment and associated costs by payer type in the United States: Analysis of the National Inpatient Sample, 2011 through 2014. </w:t>
      </w:r>
      <w:r w:rsidRPr="00A20AB4">
        <w:rPr>
          <w:rFonts w:ascii="Arial" w:eastAsia="Arial" w:hAnsi="Arial" w:cs="Arial"/>
          <w:i/>
          <w:iCs/>
          <w:color w:val="000000" w:themeColor="text1"/>
          <w:sz w:val="18"/>
          <w:szCs w:val="18"/>
        </w:rPr>
        <w:t>Clinical obesity</w:t>
      </w:r>
      <w:r w:rsidRPr="00A20AB4">
        <w:rPr>
          <w:rFonts w:ascii="Arial" w:eastAsia="Arial" w:hAnsi="Arial" w:cs="Arial"/>
          <w:color w:val="000000" w:themeColor="text1"/>
          <w:sz w:val="18"/>
          <w:szCs w:val="18"/>
        </w:rPr>
        <w:t xml:space="preserve">, </w:t>
      </w:r>
      <w:bookmarkStart w:id="28" w:name="_Hlk167113215"/>
      <w:r w:rsidRPr="00A20AB4">
        <w:rPr>
          <w:rFonts w:ascii="Arial" w:eastAsia="Arial" w:hAnsi="Arial" w:cs="Arial"/>
          <w:i/>
          <w:iCs/>
          <w:color w:val="000000" w:themeColor="text1"/>
          <w:sz w:val="18"/>
          <w:szCs w:val="18"/>
        </w:rPr>
        <w:t>10</w:t>
      </w:r>
      <w:r w:rsidRPr="00A20AB4">
        <w:rPr>
          <w:rFonts w:ascii="Arial" w:eastAsia="Arial" w:hAnsi="Arial" w:cs="Arial"/>
          <w:color w:val="000000" w:themeColor="text1"/>
          <w:sz w:val="18"/>
          <w:szCs w:val="18"/>
        </w:rPr>
        <w:t>(5), e12385.</w:t>
      </w:r>
      <w:r w:rsidRPr="00A20AB4">
        <w:rPr>
          <w:rStyle w:val="epub-date"/>
          <w:rFonts w:ascii="Arial" w:eastAsia="Arial" w:hAnsi="Arial" w:cs="Arial"/>
          <w:color w:val="000000" w:themeColor="text1"/>
          <w:sz w:val="18"/>
          <w:szCs w:val="18"/>
        </w:rPr>
        <w:t xml:space="preserve"> </w:t>
      </w:r>
      <w:hyperlink r:id="rId41">
        <w:r w:rsidRPr="00A20AB4">
          <w:rPr>
            <w:rStyle w:val="Hyperlink"/>
            <w:rFonts w:ascii="Arial" w:eastAsia="Arial" w:hAnsi="Arial" w:cs="Arial"/>
            <w:color w:val="000000" w:themeColor="text1"/>
            <w:sz w:val="18"/>
            <w:szCs w:val="18"/>
          </w:rPr>
          <w:t>https://doi.org/10.1111/cob.12385</w:t>
        </w:r>
        <w:r w:rsidRPr="00A20AB4">
          <w:rPr>
            <w:rFonts w:ascii="Arial" w:eastAsia="Arial" w:hAnsi="Arial" w:cs="Arial"/>
            <w:color w:val="000000" w:themeColor="text1"/>
            <w:sz w:val="18"/>
            <w:szCs w:val="18"/>
          </w:rPr>
          <w:t xml:space="preserve"> (IF 2.276)</w:t>
        </w:r>
      </w:hyperlink>
      <w:bookmarkEnd w:id="28"/>
    </w:p>
    <w:p w14:paraId="41632D18" w14:textId="0413FA38" w:rsidR="00BC2951" w:rsidRPr="00A20AB4" w:rsidRDefault="00376CF8" w:rsidP="00BC2951">
      <w:pPr>
        <w:pStyle w:val="ListParagraph"/>
        <w:numPr>
          <w:ilvl w:val="0"/>
          <w:numId w:val="29"/>
        </w:numPr>
        <w:tabs>
          <w:tab w:val="left" w:pos="360"/>
        </w:tabs>
        <w:rPr>
          <w:rFonts w:ascii="Arial" w:eastAsia="Arial" w:hAnsi="Arial" w:cs="Arial"/>
          <w:color w:val="000000" w:themeColor="text1"/>
          <w:sz w:val="18"/>
          <w:szCs w:val="18"/>
        </w:rPr>
      </w:pPr>
      <w:r>
        <w:rPr>
          <w:rFonts w:ascii="Times New Roman" w:hAnsi="Times New Roman" w:cs="Times New Roman"/>
          <w:noProof/>
          <w:color w:val="000000" w:themeColor="text1"/>
          <w:sz w:val="18"/>
          <w:szCs w:val="18"/>
        </w:rPr>
        <mc:AlternateContent>
          <mc:Choice Requires="wps">
            <w:drawing>
              <wp:anchor distT="4294967295" distB="4294967295" distL="114300" distR="114300" simplePos="0" relativeHeight="251657728" behindDoc="1" locked="0" layoutInCell="1" allowOverlap="1" wp14:anchorId="4F9E5BD9" wp14:editId="0B137248">
                <wp:simplePos x="0" y="0"/>
                <wp:positionH relativeFrom="page">
                  <wp:posOffset>4785995</wp:posOffset>
                </wp:positionH>
                <wp:positionV relativeFrom="paragraph">
                  <wp:posOffset>151764</wp:posOffset>
                </wp:positionV>
                <wp:extent cx="40005" cy="0"/>
                <wp:effectExtent l="0" t="0" r="0" b="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005" cy="0"/>
                        </a:xfrm>
                        <a:prstGeom prst="line">
                          <a:avLst/>
                        </a:prstGeom>
                        <a:noFill/>
                        <a:ln w="10668">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a="http://schemas.openxmlformats.org/drawingml/2006/main">
            <w:pict w14:anchorId="5DC380B1">
              <v:line id="Straight Connector 1" style="position:absolute;z-index:-251658752;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o:spid="_x0000_s1026" strokeweight=".84pt" from="376.85pt,11.95pt" to="380pt,11.95pt" w14:anchorId="465237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">
                <w10:wrap anchorx="page"/>
              </v:line>
            </w:pict>
          </mc:Fallback>
        </mc:AlternateContent>
      </w:r>
      <w:r w:rsidR="00BC2951" w:rsidRPr="00A20AB4">
        <w:rPr>
          <w:rFonts w:ascii="Arial" w:eastAsia="Arial" w:hAnsi="Arial" w:cs="Arial"/>
          <w:color w:val="000000" w:themeColor="text1"/>
          <w:sz w:val="18"/>
          <w:szCs w:val="18"/>
          <w:lang w:val="fr-FR"/>
        </w:rPr>
        <w:t xml:space="preserve">Chen, H., Zhou, Y., Sun, L., Chen, Y., </w:t>
      </w:r>
      <w:proofErr w:type="spellStart"/>
      <w:r w:rsidR="00BC2951" w:rsidRPr="00A20AB4">
        <w:rPr>
          <w:rFonts w:ascii="Arial" w:eastAsia="Arial" w:hAnsi="Arial" w:cs="Arial"/>
          <w:color w:val="000000" w:themeColor="text1"/>
          <w:sz w:val="18"/>
          <w:szCs w:val="18"/>
          <w:lang w:val="fr-FR"/>
        </w:rPr>
        <w:t>Qu</w:t>
      </w:r>
      <w:proofErr w:type="spellEnd"/>
      <w:r w:rsidR="00BC2951" w:rsidRPr="00A20AB4">
        <w:rPr>
          <w:rFonts w:ascii="Arial" w:eastAsia="Arial" w:hAnsi="Arial" w:cs="Arial"/>
          <w:color w:val="000000" w:themeColor="text1"/>
          <w:sz w:val="18"/>
          <w:szCs w:val="18"/>
          <w:lang w:val="fr-FR"/>
        </w:rPr>
        <w:t xml:space="preserve">, X., Chen, H., ... </w:t>
      </w:r>
      <w:r w:rsidR="00BC2951" w:rsidRPr="00A20AB4">
        <w:rPr>
          <w:rFonts w:ascii="Arial" w:eastAsia="Arial" w:hAnsi="Arial" w:cs="Arial"/>
          <w:b/>
          <w:bCs/>
          <w:color w:val="000000" w:themeColor="text1"/>
          <w:sz w:val="18"/>
          <w:szCs w:val="18"/>
          <w:lang w:val="fr-FR"/>
        </w:rPr>
        <w:t>Rajbhandari-Thapa, J.</w:t>
      </w:r>
      <w:r w:rsidR="00BC2951" w:rsidRPr="00A20AB4">
        <w:rPr>
          <w:rFonts w:ascii="Arial" w:eastAsia="Arial" w:hAnsi="Arial" w:cs="Arial"/>
          <w:color w:val="000000" w:themeColor="text1"/>
          <w:sz w:val="18"/>
          <w:szCs w:val="18"/>
          <w:lang w:val="fr-FR"/>
        </w:rPr>
        <w:t xml:space="preserve">, &amp; Xiao, S. (2020). </w:t>
      </w:r>
      <w:r w:rsidR="00BC2951" w:rsidRPr="00A20AB4">
        <w:rPr>
          <w:rFonts w:ascii="Arial" w:eastAsia="Arial" w:hAnsi="Arial" w:cs="Arial"/>
          <w:color w:val="000000" w:themeColor="text1"/>
          <w:sz w:val="18"/>
          <w:szCs w:val="18"/>
        </w:rPr>
        <w:t xml:space="preserve">Non-communicable diseases are key to further narrow gender gap in life expectancy in Shanghai, China. </w:t>
      </w:r>
      <w:r w:rsidR="00BC2951" w:rsidRPr="00A20AB4">
        <w:rPr>
          <w:rFonts w:ascii="Arial" w:eastAsia="Arial" w:hAnsi="Arial" w:cs="Arial"/>
          <w:i/>
          <w:iCs/>
          <w:color w:val="000000" w:themeColor="text1"/>
          <w:sz w:val="18"/>
          <w:szCs w:val="18"/>
        </w:rPr>
        <w:t>BMC Public Health</w:t>
      </w:r>
      <w:r w:rsidR="00BC2951" w:rsidRPr="00A20AB4">
        <w:rPr>
          <w:rFonts w:ascii="Arial" w:eastAsia="Arial" w:hAnsi="Arial" w:cs="Arial"/>
          <w:color w:val="000000" w:themeColor="text1"/>
          <w:sz w:val="18"/>
          <w:szCs w:val="18"/>
        </w:rPr>
        <w:t xml:space="preserve">, </w:t>
      </w:r>
      <w:r w:rsidR="00BC2951" w:rsidRPr="00A20AB4">
        <w:rPr>
          <w:rFonts w:ascii="Arial" w:eastAsia="Arial" w:hAnsi="Arial" w:cs="Arial"/>
          <w:i/>
          <w:iCs/>
          <w:color w:val="000000" w:themeColor="text1"/>
          <w:sz w:val="18"/>
          <w:szCs w:val="18"/>
        </w:rPr>
        <w:t>20</w:t>
      </w:r>
      <w:r w:rsidR="00BC2951" w:rsidRPr="00A20AB4">
        <w:rPr>
          <w:rFonts w:ascii="Arial" w:eastAsia="Arial" w:hAnsi="Arial" w:cs="Arial"/>
          <w:color w:val="000000" w:themeColor="text1"/>
          <w:sz w:val="18"/>
          <w:szCs w:val="18"/>
        </w:rPr>
        <w:t xml:space="preserve">(1), 1-9. (IF 4.135) </w:t>
      </w:r>
    </w:p>
    <w:p w14:paraId="14C5C318"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bookmarkStart w:id="29" w:name="_Hlk158450522"/>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Zhang, D., MacLeod, K. E., &amp; Thapa, K. (2020). Impact of Medicaid expansion on insurance coverage rates among adult populations with low income and by obesity status. </w:t>
      </w:r>
      <w:r w:rsidRPr="00A20AB4">
        <w:rPr>
          <w:rFonts w:ascii="Arial" w:eastAsia="Arial" w:hAnsi="Arial" w:cs="Arial"/>
          <w:i/>
          <w:iCs/>
          <w:color w:val="000000" w:themeColor="text1"/>
          <w:sz w:val="18"/>
          <w:szCs w:val="18"/>
        </w:rPr>
        <w:t>Obesity</w:t>
      </w:r>
      <w:r w:rsidRPr="00A20AB4">
        <w:rPr>
          <w:rFonts w:ascii="Arial" w:eastAsia="Arial" w:hAnsi="Arial" w:cs="Arial"/>
          <w:color w:val="000000" w:themeColor="text1"/>
          <w:sz w:val="18"/>
          <w:szCs w:val="18"/>
        </w:rPr>
        <w:t xml:space="preserve">, </w:t>
      </w:r>
      <w:bookmarkStart w:id="30" w:name="_Hlk167113250"/>
      <w:r w:rsidRPr="00A20AB4">
        <w:rPr>
          <w:rFonts w:ascii="Arial" w:eastAsia="Arial" w:hAnsi="Arial" w:cs="Arial"/>
          <w:i/>
          <w:iCs/>
          <w:color w:val="000000" w:themeColor="text1"/>
          <w:sz w:val="18"/>
          <w:szCs w:val="18"/>
        </w:rPr>
        <w:t>28</w:t>
      </w:r>
      <w:r w:rsidRPr="00A20AB4">
        <w:rPr>
          <w:rFonts w:ascii="Arial" w:eastAsia="Arial" w:hAnsi="Arial" w:cs="Arial"/>
          <w:color w:val="000000" w:themeColor="text1"/>
          <w:sz w:val="18"/>
          <w:szCs w:val="18"/>
        </w:rPr>
        <w:t>(7), 1219-1223</w:t>
      </w:r>
      <w:bookmarkEnd w:id="30"/>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 xml:space="preserve"> </w:t>
      </w:r>
      <w:bookmarkStart w:id="31" w:name="_Hlk167111327"/>
      <w:r w:rsidRPr="00A20AB4">
        <w:rPr>
          <w:rStyle w:val="Hyperlink"/>
          <w:rFonts w:ascii="Arial" w:eastAsia="Arial" w:hAnsi="Arial" w:cs="Arial"/>
          <w:color w:val="000000" w:themeColor="text1"/>
          <w:sz w:val="18"/>
          <w:szCs w:val="18"/>
        </w:rPr>
        <w:t>doi:10.1002/oby.22793</w:t>
      </w:r>
      <w:r w:rsidRPr="00A20AB4">
        <w:rPr>
          <w:rFonts w:ascii="Arial" w:eastAsia="Arial" w:hAnsi="Arial" w:cs="Arial"/>
          <w:color w:val="000000" w:themeColor="text1"/>
          <w:sz w:val="18"/>
          <w:szCs w:val="18"/>
        </w:rPr>
        <w:t xml:space="preserve"> </w:t>
      </w:r>
      <w:bookmarkEnd w:id="31"/>
      <w:r w:rsidRPr="00A20AB4">
        <w:rPr>
          <w:rFonts w:ascii="Arial" w:eastAsia="Arial" w:hAnsi="Arial" w:cs="Arial"/>
          <w:color w:val="000000" w:themeColor="text1"/>
          <w:sz w:val="18"/>
          <w:szCs w:val="18"/>
        </w:rPr>
        <w:t xml:space="preserve">(IF 9.298) </w:t>
      </w:r>
    </w:p>
    <w:p w14:paraId="01DA2D3D"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bookmarkStart w:id="32" w:name="_Hlk167114351"/>
      <w:bookmarkEnd w:id="29"/>
      <w:r w:rsidRPr="00A20AB4">
        <w:rPr>
          <w:rFonts w:ascii="Arial" w:eastAsia="Arial" w:hAnsi="Arial" w:cs="Arial"/>
          <w:b/>
          <w:bCs/>
          <w:color w:val="000000" w:themeColor="text1"/>
          <w:sz w:val="18"/>
          <w:szCs w:val="18"/>
          <w:lang w:val="fr-FR"/>
        </w:rPr>
        <w:t>*</w:t>
      </w:r>
      <w:r w:rsidRPr="00A20AB4">
        <w:rPr>
          <w:rFonts w:ascii="Arial" w:eastAsia="Arial" w:hAnsi="Arial" w:cs="Arial"/>
          <w:color w:val="000000" w:themeColor="text1"/>
          <w:sz w:val="18"/>
          <w:szCs w:val="18"/>
          <w:lang w:val="fr-FR"/>
        </w:rPr>
        <w:t xml:space="preserve"> </w:t>
      </w:r>
      <w:r w:rsidRPr="00A20AB4">
        <w:rPr>
          <w:rFonts w:ascii="Arial" w:eastAsia="Arial" w:hAnsi="Arial" w:cs="Arial"/>
          <w:b/>
          <w:bCs/>
          <w:color w:val="000000" w:themeColor="text1"/>
          <w:sz w:val="18"/>
          <w:szCs w:val="18"/>
          <w:lang w:val="fr-FR"/>
        </w:rPr>
        <w:t>Rajbhandari-Thapa, J.</w:t>
      </w:r>
      <w:r w:rsidRPr="00A20AB4">
        <w:rPr>
          <w:rFonts w:ascii="Arial" w:eastAsia="Arial" w:hAnsi="Arial" w:cs="Arial"/>
          <w:color w:val="000000" w:themeColor="text1"/>
          <w:sz w:val="18"/>
          <w:szCs w:val="18"/>
          <w:lang w:val="fr-FR"/>
        </w:rPr>
        <w:t xml:space="preserve">, Ingels, J., Thapa, K., Davis, M., &amp; Corso, P. (2020). </w:t>
      </w:r>
      <w:r w:rsidRPr="00A20AB4">
        <w:rPr>
          <w:rFonts w:ascii="Arial" w:eastAsia="Arial" w:hAnsi="Arial" w:cs="Arial"/>
          <w:color w:val="000000" w:themeColor="text1"/>
          <w:sz w:val="18"/>
          <w:szCs w:val="18"/>
        </w:rPr>
        <w:t xml:space="preserve">Longitudinal evaluation of the impact of school characteristics on changes in physical activity opportunities. </w:t>
      </w:r>
      <w:proofErr w:type="spellStart"/>
      <w:r w:rsidRPr="00A20AB4">
        <w:rPr>
          <w:rFonts w:ascii="Arial" w:eastAsia="Arial" w:hAnsi="Arial" w:cs="Arial"/>
          <w:i/>
          <w:iCs/>
          <w:color w:val="000000" w:themeColor="text1"/>
          <w:sz w:val="18"/>
          <w:szCs w:val="18"/>
        </w:rPr>
        <w:t>Plos</w:t>
      </w:r>
      <w:proofErr w:type="spellEnd"/>
      <w:r w:rsidRPr="00A20AB4">
        <w:rPr>
          <w:rFonts w:ascii="Arial" w:eastAsia="Arial" w:hAnsi="Arial" w:cs="Arial"/>
          <w:i/>
          <w:iCs/>
          <w:color w:val="000000" w:themeColor="text1"/>
          <w:sz w:val="18"/>
          <w:szCs w:val="18"/>
        </w:rPr>
        <w:t xml:space="preserve"> one</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15</w:t>
      </w:r>
      <w:r w:rsidRPr="00A20AB4">
        <w:rPr>
          <w:rFonts w:ascii="Arial" w:eastAsia="Arial" w:hAnsi="Arial" w:cs="Arial"/>
          <w:color w:val="000000" w:themeColor="text1"/>
          <w:sz w:val="18"/>
          <w:szCs w:val="18"/>
        </w:rPr>
        <w:t>(2), e0228716.  </w:t>
      </w:r>
      <w:proofErr w:type="spellStart"/>
      <w:r w:rsidRPr="00A20AB4">
        <w:rPr>
          <w:rStyle w:val="Hyperlink"/>
          <w:rFonts w:ascii="Arial" w:eastAsia="Arial" w:hAnsi="Arial" w:cs="Arial"/>
          <w:color w:val="000000" w:themeColor="text1"/>
          <w:sz w:val="18"/>
          <w:szCs w:val="18"/>
        </w:rPr>
        <w:t>doi</w:t>
      </w:r>
      <w:proofErr w:type="spellEnd"/>
      <w:r w:rsidRPr="00A20AB4">
        <w:rPr>
          <w:rStyle w:val="Hyperlink"/>
          <w:rFonts w:ascii="Arial" w:eastAsia="Arial" w:hAnsi="Arial" w:cs="Arial"/>
          <w:color w:val="000000" w:themeColor="text1"/>
          <w:sz w:val="18"/>
          <w:szCs w:val="18"/>
        </w:rPr>
        <w:t>: 10.1371/journal.pone.0228716</w:t>
      </w:r>
      <w:r w:rsidRPr="00A20AB4">
        <w:rPr>
          <w:rFonts w:ascii="Arial" w:eastAsia="Arial" w:hAnsi="Arial" w:cs="Arial"/>
          <w:color w:val="000000" w:themeColor="text1"/>
          <w:sz w:val="18"/>
          <w:szCs w:val="18"/>
        </w:rPr>
        <w:t>. (IF 3.752)</w:t>
      </w:r>
    </w:p>
    <w:bookmarkEnd w:id="32"/>
    <w:p w14:paraId="2A063582" w14:textId="77777777" w:rsidR="00BC2951" w:rsidRPr="00A20AB4" w:rsidRDefault="00BC2951" w:rsidP="00BC2951">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 xml:space="preserve">2019 </w:t>
      </w:r>
    </w:p>
    <w:p w14:paraId="4B3F867C"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bookmarkStart w:id="33" w:name="_Hlk167114216"/>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Zhang, D., Padilla, H. M., &amp; Chung, S. R. (2019). Peer Reviewed: Opioid-Related Hospitalization and Its Association </w:t>
      </w:r>
      <w:proofErr w:type="gramStart"/>
      <w:r w:rsidRPr="00A20AB4">
        <w:rPr>
          <w:rFonts w:ascii="Arial" w:eastAsia="Arial" w:hAnsi="Arial" w:cs="Arial"/>
          <w:color w:val="000000" w:themeColor="text1"/>
          <w:sz w:val="18"/>
          <w:szCs w:val="18"/>
        </w:rPr>
        <w:t>With</w:t>
      </w:r>
      <w:proofErr w:type="gramEnd"/>
      <w:r w:rsidRPr="00A20AB4">
        <w:rPr>
          <w:rFonts w:ascii="Arial" w:eastAsia="Arial" w:hAnsi="Arial" w:cs="Arial"/>
          <w:color w:val="000000" w:themeColor="text1"/>
          <w:sz w:val="18"/>
          <w:szCs w:val="18"/>
        </w:rPr>
        <w:t xml:space="preserve"> Chronic Diseases: Findings From the National Inpatient Sample, 2011–2015. </w:t>
      </w:r>
      <w:r w:rsidRPr="00A20AB4">
        <w:rPr>
          <w:rFonts w:ascii="Arial" w:eastAsia="Arial" w:hAnsi="Arial" w:cs="Arial"/>
          <w:i/>
          <w:iCs/>
          <w:color w:val="000000" w:themeColor="text1"/>
          <w:sz w:val="18"/>
          <w:szCs w:val="18"/>
        </w:rPr>
        <w:t>Preventing Chronic Disease</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16</w:t>
      </w:r>
      <w:r w:rsidRPr="00A20AB4">
        <w:rPr>
          <w:rFonts w:ascii="Arial" w:eastAsia="Arial" w:hAnsi="Arial" w:cs="Arial"/>
          <w:color w:val="000000" w:themeColor="text1"/>
          <w:sz w:val="18"/>
          <w:szCs w:val="18"/>
        </w:rPr>
        <w:t xml:space="preserve">. </w:t>
      </w:r>
      <w:bookmarkEnd w:id="33"/>
      <w:r w:rsidRPr="00A20AB4">
        <w:rPr>
          <w:rFonts w:ascii="Arial" w:eastAsia="Arial" w:hAnsi="Arial" w:cs="Arial"/>
          <w:color w:val="000000" w:themeColor="text1"/>
          <w:sz w:val="18"/>
          <w:szCs w:val="18"/>
        </w:rPr>
        <w:t>DOI: </w:t>
      </w:r>
      <w:hyperlink r:id="rId42" w:tgtFrame="_blank" w:history="1">
        <w:r w:rsidRPr="00A20AB4">
          <w:rPr>
            <w:rStyle w:val="Hyperlink"/>
            <w:rFonts w:ascii="Arial" w:eastAsia="Arial" w:hAnsi="Arial" w:cs="Arial"/>
            <w:color w:val="000000" w:themeColor="text1"/>
            <w:sz w:val="18"/>
            <w:szCs w:val="18"/>
          </w:rPr>
          <w:t>http://dx.doi.org/10.5888/pcd16.190169external icon</w:t>
        </w:r>
      </w:hyperlink>
      <w:r w:rsidRPr="00A20AB4">
        <w:rPr>
          <w:rFonts w:ascii="Arial" w:eastAsia="Arial" w:hAnsi="Arial" w:cs="Arial"/>
          <w:color w:val="000000" w:themeColor="text1"/>
          <w:sz w:val="18"/>
          <w:szCs w:val="18"/>
          <w:shd w:val="clear" w:color="auto" w:fill="FFFFFF"/>
        </w:rPr>
        <w:t>. (IF 4.354)</w:t>
      </w:r>
    </w:p>
    <w:p w14:paraId="5F170DC0"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Shi, L., Zhang, D.,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Katapodis, N., Su, D., &amp; Li, Y. (2019). Neighborhood immigrant density and population health among native-born Americans. </w:t>
      </w:r>
      <w:r w:rsidRPr="00A20AB4">
        <w:rPr>
          <w:rFonts w:ascii="Arial" w:eastAsia="Arial" w:hAnsi="Arial" w:cs="Arial"/>
          <w:i/>
          <w:iCs/>
          <w:color w:val="000000" w:themeColor="text1"/>
          <w:sz w:val="18"/>
          <w:szCs w:val="18"/>
        </w:rPr>
        <w:t>Preventive medicine</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127</w:t>
      </w:r>
      <w:r w:rsidRPr="00A20AB4">
        <w:rPr>
          <w:rFonts w:ascii="Arial" w:eastAsia="Arial" w:hAnsi="Arial" w:cs="Arial"/>
          <w:color w:val="000000" w:themeColor="text1"/>
          <w:sz w:val="18"/>
          <w:szCs w:val="18"/>
        </w:rPr>
        <w:t>, 105792.</w:t>
      </w:r>
      <w:r w:rsidRPr="00A20AB4">
        <w:rPr>
          <w:rFonts w:ascii="Arial" w:eastAsia="Arial" w:hAnsi="Arial" w:cs="Arial"/>
          <w:i/>
          <w:iCs/>
          <w:color w:val="000000" w:themeColor="text1"/>
          <w:spacing w:val="-14"/>
          <w:sz w:val="18"/>
          <w:szCs w:val="18"/>
        </w:rPr>
        <w:t xml:space="preserve"> </w:t>
      </w:r>
      <w:hyperlink r:id="rId43" w:history="1">
        <w:r w:rsidRPr="00A20AB4">
          <w:rPr>
            <w:rStyle w:val="Hyperlink"/>
            <w:rFonts w:ascii="Arial" w:eastAsia="Arial" w:hAnsi="Arial" w:cs="Arial"/>
            <w:color w:val="000000" w:themeColor="text1"/>
            <w:sz w:val="18"/>
            <w:szCs w:val="18"/>
          </w:rPr>
          <w:t>https://doi.org/10.1016/j.ypmed.2019.105792</w:t>
        </w:r>
        <w:r w:rsidRPr="00A20AB4">
          <w:rPr>
            <w:rFonts w:ascii="Arial" w:eastAsia="Arial" w:hAnsi="Arial" w:cs="Arial"/>
            <w:color w:val="000000" w:themeColor="text1"/>
            <w:sz w:val="18"/>
            <w:szCs w:val="18"/>
          </w:rPr>
          <w:t xml:space="preserve"> (IF 2.813)</w:t>
        </w:r>
      </w:hyperlink>
    </w:p>
    <w:p w14:paraId="12775C43"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lang w:val="es-ES"/>
        </w:rPr>
        <w:t xml:space="preserve">VanDellen, M. R., </w:t>
      </w:r>
      <w:r w:rsidRPr="00A20AB4">
        <w:rPr>
          <w:rFonts w:ascii="Arial" w:eastAsia="Arial" w:hAnsi="Arial" w:cs="Arial"/>
          <w:b/>
          <w:bCs/>
          <w:color w:val="000000" w:themeColor="text1"/>
          <w:sz w:val="18"/>
          <w:szCs w:val="18"/>
          <w:lang w:val="es-ES"/>
        </w:rPr>
        <w:t>Rajbhandari-Thapa, J.</w:t>
      </w:r>
      <w:r w:rsidRPr="00A20AB4">
        <w:rPr>
          <w:rFonts w:ascii="Arial" w:eastAsia="Arial" w:hAnsi="Arial" w:cs="Arial"/>
          <w:color w:val="000000" w:themeColor="text1"/>
          <w:sz w:val="18"/>
          <w:szCs w:val="18"/>
          <w:lang w:val="es-ES"/>
        </w:rPr>
        <w:t xml:space="preserve">, &amp; Sevilla, J. (2019). </w:t>
      </w:r>
      <w:r w:rsidRPr="00A20AB4">
        <w:rPr>
          <w:rFonts w:ascii="Arial" w:eastAsia="Arial" w:hAnsi="Arial" w:cs="Arial"/>
          <w:color w:val="000000" w:themeColor="text1"/>
          <w:sz w:val="18"/>
          <w:szCs w:val="18"/>
        </w:rPr>
        <w:t xml:space="preserve">Does serving vegetables in partitioned portions promote vegetable consumption? </w:t>
      </w:r>
      <w:r w:rsidRPr="00A20AB4">
        <w:rPr>
          <w:rFonts w:ascii="Arial" w:eastAsia="Arial" w:hAnsi="Arial" w:cs="Arial"/>
          <w:i/>
          <w:iCs/>
          <w:color w:val="000000" w:themeColor="text1"/>
          <w:sz w:val="18"/>
          <w:szCs w:val="18"/>
        </w:rPr>
        <w:t>Food Quality and Preference</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78</w:t>
      </w:r>
      <w:r w:rsidRPr="00A20AB4">
        <w:rPr>
          <w:rFonts w:ascii="Arial" w:eastAsia="Arial" w:hAnsi="Arial" w:cs="Arial"/>
          <w:color w:val="000000" w:themeColor="text1"/>
          <w:sz w:val="18"/>
          <w:szCs w:val="18"/>
        </w:rPr>
        <w:t>, 103750.</w:t>
      </w:r>
    </w:p>
    <w:p w14:paraId="081B4432"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Thapa, K.</w:t>
      </w:r>
      <w:r w:rsidRPr="00A20AB4">
        <w:rPr>
          <w:rFonts w:ascii="Arial" w:eastAsia="Arial" w:hAnsi="Arial" w:cs="Arial"/>
          <w:color w:val="000000" w:themeColor="text1"/>
          <w:sz w:val="18"/>
          <w:szCs w:val="18"/>
        </w:rPr>
        <w:t xml:space="preserve">, Bhandari, P. M., Neupane, D., </w:t>
      </w:r>
      <w:proofErr w:type="spellStart"/>
      <w:r w:rsidRPr="00A20AB4">
        <w:rPr>
          <w:rFonts w:ascii="Arial" w:eastAsia="Arial" w:hAnsi="Arial" w:cs="Arial"/>
          <w:color w:val="000000" w:themeColor="text1"/>
          <w:sz w:val="18"/>
          <w:szCs w:val="18"/>
        </w:rPr>
        <w:t>Bhochhibhoya</w:t>
      </w:r>
      <w:proofErr w:type="spellEnd"/>
      <w:r w:rsidRPr="00A20AB4">
        <w:rPr>
          <w:rFonts w:ascii="Arial" w:eastAsia="Arial" w:hAnsi="Arial" w:cs="Arial"/>
          <w:color w:val="000000" w:themeColor="text1"/>
          <w:sz w:val="18"/>
          <w:szCs w:val="18"/>
        </w:rPr>
        <w:t xml:space="preserve">, S.,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&amp; Pathak, R. P. (2019). Physical activity and its correlates among higher secondary school students in an urban district of Nepal. </w:t>
      </w:r>
      <w:r w:rsidRPr="00A20AB4">
        <w:rPr>
          <w:rFonts w:ascii="Arial" w:eastAsia="Arial" w:hAnsi="Arial" w:cs="Arial"/>
          <w:i/>
          <w:iCs/>
          <w:color w:val="000000" w:themeColor="text1"/>
          <w:sz w:val="18"/>
          <w:szCs w:val="18"/>
        </w:rPr>
        <w:t>BMC public health</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19</w:t>
      </w:r>
      <w:r w:rsidRPr="00A20AB4">
        <w:rPr>
          <w:rFonts w:ascii="Arial" w:eastAsia="Arial" w:hAnsi="Arial" w:cs="Arial"/>
          <w:color w:val="000000" w:themeColor="text1"/>
          <w:sz w:val="18"/>
          <w:szCs w:val="18"/>
        </w:rPr>
        <w:t>, 1-14. (IF 4.135)</w:t>
      </w:r>
    </w:p>
    <w:p w14:paraId="1913DB14"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Katapodis, N. D</w:t>
      </w:r>
      <w:r w:rsidRPr="00A20AB4">
        <w:rPr>
          <w:rFonts w:ascii="Arial" w:eastAsia="Arial" w:hAnsi="Arial" w:cs="Arial"/>
          <w:color w:val="000000" w:themeColor="text1"/>
          <w:sz w:val="18"/>
          <w:szCs w:val="18"/>
        </w:rPr>
        <w:t xml:space="preserve">., Zhang, D., Giabbanelli, P. J., Li, Y., Lyford, C. P., &amp;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(2019). Evaluating the impact of improving access on consumption of fruits and vegetables in a rural community in Texas: a modeling study. </w:t>
      </w:r>
      <w:r w:rsidRPr="00A20AB4">
        <w:rPr>
          <w:rFonts w:ascii="Arial" w:eastAsia="Arial" w:hAnsi="Arial" w:cs="Arial"/>
          <w:i/>
          <w:iCs/>
          <w:color w:val="000000" w:themeColor="text1"/>
          <w:sz w:val="18"/>
          <w:szCs w:val="18"/>
        </w:rPr>
        <w:t>Health equity</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3</w:t>
      </w:r>
      <w:r w:rsidRPr="00A20AB4">
        <w:rPr>
          <w:rFonts w:ascii="Arial" w:eastAsia="Arial" w:hAnsi="Arial" w:cs="Arial"/>
          <w:color w:val="000000" w:themeColor="text1"/>
          <w:sz w:val="18"/>
          <w:szCs w:val="18"/>
        </w:rPr>
        <w:t>(1), 382-389. DOI: 10.1089/heq.2018.0090. (IF 2.961)</w:t>
      </w:r>
    </w:p>
    <w:p w14:paraId="29C8487D"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*Pullekines, E</w:t>
      </w:r>
      <w:r w:rsidRPr="00A20AB4">
        <w:rPr>
          <w:rFonts w:ascii="Arial" w:eastAsia="Arial" w:hAnsi="Arial" w:cs="Arial"/>
          <w:color w:val="000000" w:themeColor="text1"/>
          <w:sz w:val="18"/>
          <w:szCs w:val="18"/>
        </w:rPr>
        <w:t xml:space="preserve">., &amp;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(2019). Health Care Access by Weight Status in the State of Georgia. </w:t>
      </w:r>
      <w:r w:rsidRPr="00A20AB4">
        <w:rPr>
          <w:rFonts w:ascii="Arial" w:eastAsia="Arial" w:hAnsi="Arial" w:cs="Arial"/>
          <w:i/>
          <w:iCs/>
          <w:color w:val="000000" w:themeColor="text1"/>
          <w:sz w:val="18"/>
          <w:szCs w:val="18"/>
        </w:rPr>
        <w:t>Journal of the Georgia Public Health Association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7</w:t>
      </w:r>
      <w:r w:rsidRPr="00A20AB4">
        <w:rPr>
          <w:rFonts w:ascii="Arial" w:eastAsia="Arial" w:hAnsi="Arial" w:cs="Arial"/>
          <w:color w:val="000000" w:themeColor="text1"/>
          <w:sz w:val="18"/>
          <w:szCs w:val="18"/>
        </w:rPr>
        <w:t>(2), 38-48. 10.20429/jgpha.2019.070205 (IF NA)</w:t>
      </w:r>
    </w:p>
    <w:p w14:paraId="03919C0F"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bookmarkStart w:id="34" w:name="_Hlk167113942"/>
      <w:r w:rsidRPr="00A20AB4">
        <w:rPr>
          <w:rFonts w:ascii="Arial" w:eastAsia="Arial" w:hAnsi="Arial" w:cs="Arial"/>
          <w:color w:val="000000" w:themeColor="text1"/>
          <w:sz w:val="18"/>
          <w:szCs w:val="18"/>
        </w:rPr>
        <w:t xml:space="preserve">Cao, Z., Hua, J., Zhang, D., </w:t>
      </w:r>
      <w:r w:rsidRPr="00A20AB4">
        <w:rPr>
          <w:rFonts w:ascii="Arial" w:eastAsia="Arial" w:hAnsi="Arial" w:cs="Arial"/>
          <w:b/>
          <w:bCs/>
          <w:color w:val="000000" w:themeColor="text1"/>
          <w:sz w:val="18"/>
          <w:szCs w:val="18"/>
        </w:rPr>
        <w:t>Thapa, J. R</w:t>
      </w:r>
      <w:r w:rsidRPr="00A20AB4">
        <w:rPr>
          <w:rFonts w:ascii="Arial" w:eastAsia="Arial" w:hAnsi="Arial" w:cs="Arial"/>
          <w:color w:val="000000" w:themeColor="text1"/>
          <w:sz w:val="18"/>
          <w:szCs w:val="18"/>
        </w:rPr>
        <w:t xml:space="preserve">., &amp; Wang, S. (2019). A cohort study assessing the sustainable long-term effectiveness of a childhood-obesity intervention in China. </w:t>
      </w:r>
      <w:r w:rsidRPr="00A20AB4">
        <w:rPr>
          <w:rFonts w:ascii="Arial" w:eastAsia="Arial" w:hAnsi="Arial" w:cs="Arial"/>
          <w:i/>
          <w:iCs/>
          <w:color w:val="000000" w:themeColor="text1"/>
          <w:sz w:val="18"/>
          <w:szCs w:val="18"/>
        </w:rPr>
        <w:t>International journal of epidemiology</w:t>
      </w:r>
      <w:r w:rsidRPr="00A20AB4">
        <w:rPr>
          <w:rFonts w:ascii="Arial" w:eastAsia="Arial" w:hAnsi="Arial" w:cs="Arial"/>
          <w:color w:val="000000" w:themeColor="text1"/>
          <w:sz w:val="18"/>
          <w:szCs w:val="18"/>
        </w:rPr>
        <w:t xml:space="preserve">, </w:t>
      </w:r>
      <w:bookmarkStart w:id="35" w:name="_Hlk167115230"/>
      <w:r w:rsidRPr="00A20AB4">
        <w:rPr>
          <w:rFonts w:ascii="Arial" w:eastAsia="Arial" w:hAnsi="Arial" w:cs="Arial"/>
          <w:i/>
          <w:iCs/>
          <w:color w:val="000000" w:themeColor="text1"/>
          <w:sz w:val="18"/>
          <w:szCs w:val="18"/>
        </w:rPr>
        <w:t>48</w:t>
      </w:r>
      <w:r w:rsidRPr="00A20AB4">
        <w:rPr>
          <w:rFonts w:ascii="Arial" w:eastAsia="Arial" w:hAnsi="Arial" w:cs="Arial"/>
          <w:color w:val="000000" w:themeColor="text1"/>
          <w:sz w:val="18"/>
          <w:szCs w:val="18"/>
        </w:rPr>
        <w:t xml:space="preserve">(1), 108-115. </w:t>
      </w:r>
      <w:hyperlink r:id="rId44">
        <w:r w:rsidRPr="00A20AB4">
          <w:rPr>
            <w:rStyle w:val="Hyperlink"/>
            <w:rFonts w:ascii="Arial" w:eastAsia="Arial" w:hAnsi="Arial" w:cs="Arial"/>
            <w:color w:val="000000" w:themeColor="text1"/>
            <w:sz w:val="18"/>
            <w:szCs w:val="18"/>
          </w:rPr>
          <w:t>https://doi.org/10.1093/ije/dyy145</w:t>
        </w:r>
        <w:r w:rsidRPr="00A20AB4">
          <w:rPr>
            <w:rFonts w:ascii="Arial" w:eastAsia="Arial" w:hAnsi="Arial" w:cs="Arial"/>
            <w:color w:val="000000" w:themeColor="text1"/>
            <w:sz w:val="18"/>
            <w:szCs w:val="18"/>
          </w:rPr>
          <w:t xml:space="preserve"> (IF 9.685)</w:t>
        </w:r>
      </w:hyperlink>
      <w:bookmarkEnd w:id="35"/>
    </w:p>
    <w:bookmarkEnd w:id="34"/>
    <w:p w14:paraId="1F3241B1" w14:textId="77777777" w:rsidR="00D831E0" w:rsidRPr="00A20AB4" w:rsidRDefault="00BC2951" w:rsidP="00D831E0">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w:t>
      </w:r>
      <w:bookmarkStart w:id="36" w:name="_Hlk167113125"/>
      <w:r w:rsidR="00D831E0" w:rsidRPr="00A20AB4">
        <w:rPr>
          <w:rFonts w:ascii="Arial" w:eastAsia="Arial" w:hAnsi="Arial" w:cs="Arial"/>
          <w:b/>
          <w:bCs/>
          <w:color w:val="000000" w:themeColor="text1"/>
          <w:sz w:val="18"/>
          <w:szCs w:val="18"/>
        </w:rPr>
        <w:t>8</w:t>
      </w:r>
    </w:p>
    <w:p w14:paraId="2F9D3C44" w14:textId="1008DE4A" w:rsidR="00D831E0" w:rsidRPr="00A20AB4" w:rsidRDefault="00BC2951" w:rsidP="00D831E0">
      <w:pPr>
        <w:pStyle w:val="ListParagraph"/>
        <w:numPr>
          <w:ilvl w:val="0"/>
          <w:numId w:val="29"/>
        </w:numPr>
        <w:tabs>
          <w:tab w:val="left" w:pos="360"/>
        </w:tabs>
        <w:rPr>
          <w:rFonts w:ascii="Arial" w:eastAsia="Arial" w:hAnsi="Arial" w:cs="Arial"/>
          <w:b/>
          <w:bCs/>
          <w:color w:val="000000" w:themeColor="text1"/>
          <w:sz w:val="18"/>
          <w:szCs w:val="18"/>
        </w:rPr>
      </w:pPr>
      <w:r w:rsidRPr="00A20AB4">
        <w:rPr>
          <w:rFonts w:ascii="Arial" w:eastAsia="Arial" w:hAnsi="Arial" w:cs="Arial"/>
          <w:color w:val="000000" w:themeColor="text1"/>
          <w:sz w:val="18"/>
          <w:szCs w:val="18"/>
        </w:rPr>
        <w:t xml:space="preserve">Zhang, D., Wang, G., Zhu, W., </w:t>
      </w:r>
      <w:r w:rsidRPr="00A20AB4">
        <w:rPr>
          <w:rFonts w:ascii="Arial" w:eastAsia="Arial" w:hAnsi="Arial" w:cs="Arial"/>
          <w:b/>
          <w:bCs/>
          <w:color w:val="000000" w:themeColor="text1"/>
          <w:sz w:val="18"/>
          <w:szCs w:val="18"/>
        </w:rPr>
        <w:t>Thapa, J. R</w:t>
      </w:r>
      <w:r w:rsidRPr="00A20AB4">
        <w:rPr>
          <w:rFonts w:ascii="Arial" w:eastAsia="Arial" w:hAnsi="Arial" w:cs="Arial"/>
          <w:color w:val="000000" w:themeColor="text1"/>
          <w:sz w:val="18"/>
          <w:szCs w:val="18"/>
        </w:rPr>
        <w:t xml:space="preserve">., Switzer, J. A., Hess, D. C., ... &amp; Ritchey, M. D. (2018). Expansion of </w:t>
      </w:r>
      <w:proofErr w:type="spellStart"/>
      <w:r w:rsidRPr="00A20AB4">
        <w:rPr>
          <w:rFonts w:ascii="Arial" w:eastAsia="Arial" w:hAnsi="Arial" w:cs="Arial"/>
          <w:color w:val="000000" w:themeColor="text1"/>
          <w:sz w:val="18"/>
          <w:szCs w:val="18"/>
        </w:rPr>
        <w:t>telestroke</w:t>
      </w:r>
      <w:proofErr w:type="spellEnd"/>
      <w:r w:rsidRPr="00A20AB4">
        <w:rPr>
          <w:rFonts w:ascii="Arial" w:eastAsia="Arial" w:hAnsi="Arial" w:cs="Arial"/>
          <w:color w:val="000000" w:themeColor="text1"/>
          <w:sz w:val="18"/>
          <w:szCs w:val="18"/>
        </w:rPr>
        <w:t xml:space="preserve"> services improves quality of care provided in super rural areas. </w:t>
      </w:r>
      <w:r w:rsidRPr="00A20AB4">
        <w:rPr>
          <w:rFonts w:ascii="Arial" w:eastAsia="Arial" w:hAnsi="Arial" w:cs="Arial"/>
          <w:i/>
          <w:iCs/>
          <w:color w:val="000000" w:themeColor="text1"/>
          <w:sz w:val="18"/>
          <w:szCs w:val="18"/>
        </w:rPr>
        <w:t>Health Affairs</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37</w:t>
      </w:r>
      <w:r w:rsidRPr="00A20AB4">
        <w:rPr>
          <w:rFonts w:ascii="Arial" w:eastAsia="Arial" w:hAnsi="Arial" w:cs="Arial"/>
          <w:color w:val="000000" w:themeColor="text1"/>
          <w:sz w:val="18"/>
          <w:szCs w:val="18"/>
        </w:rPr>
        <w:t>(12), 2005-2013</w:t>
      </w:r>
      <w:r w:rsidRPr="00A20AB4">
        <w:rPr>
          <w:rStyle w:val="Hyperlink"/>
          <w:rFonts w:eastAsia="Arial"/>
          <w:color w:val="000000" w:themeColor="text1"/>
          <w:sz w:val="18"/>
          <w:szCs w:val="18"/>
        </w:rPr>
        <w:t>.</w:t>
      </w:r>
      <w:bookmarkEnd w:id="36"/>
      <w:r w:rsidR="00D831E0" w:rsidRPr="00A20AB4">
        <w:rPr>
          <w:rStyle w:val="Hyperlink"/>
          <w:rFonts w:ascii="Arial" w:eastAsia="Arial" w:hAnsi="Arial" w:cs="Arial"/>
          <w:color w:val="000000" w:themeColor="text1"/>
          <w:sz w:val="18"/>
          <w:szCs w:val="18"/>
        </w:rPr>
        <w:t xml:space="preserve"> </w:t>
      </w:r>
      <w:hyperlink r:id="rId45" w:tgtFrame="_blank" w:history="1">
        <w:r w:rsidR="00D831E0" w:rsidRPr="00A20AB4">
          <w:rPr>
            <w:rStyle w:val="Hyperlink"/>
            <w:rFonts w:ascii="Arial" w:eastAsia="Arial" w:hAnsi="Arial" w:cs="Arial"/>
            <w:color w:val="000000" w:themeColor="text1"/>
            <w:sz w:val="18"/>
            <w:szCs w:val="18"/>
          </w:rPr>
          <w:t>10.1377/hlthaff.2018.05089</w:t>
        </w:r>
      </w:hyperlink>
    </w:p>
    <w:p w14:paraId="5AE1268F" w14:textId="3E1DD605"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 (IF 9.048)</w:t>
      </w:r>
    </w:p>
    <w:p w14:paraId="0A912407" w14:textId="77777777" w:rsidR="00BC2951" w:rsidRPr="00A20AB4" w:rsidRDefault="00BC2951" w:rsidP="00BC2951">
      <w:pPr>
        <w:pStyle w:val="ListParagraph"/>
        <w:numPr>
          <w:ilvl w:val="1"/>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Note: This article received an invitation </w:t>
      </w:r>
      <w:proofErr w:type="gramStart"/>
      <w:r w:rsidRPr="00A20AB4">
        <w:rPr>
          <w:rFonts w:ascii="Arial" w:eastAsia="Arial" w:hAnsi="Arial" w:cs="Arial"/>
          <w:color w:val="000000" w:themeColor="text1"/>
          <w:sz w:val="18"/>
          <w:szCs w:val="18"/>
        </w:rPr>
        <w:t>for</w:t>
      </w:r>
      <w:proofErr w:type="gramEnd"/>
      <w:r w:rsidRPr="00A20AB4">
        <w:rPr>
          <w:rFonts w:ascii="Arial" w:eastAsia="Arial" w:hAnsi="Arial" w:cs="Arial"/>
          <w:color w:val="000000" w:themeColor="text1"/>
          <w:sz w:val="18"/>
          <w:szCs w:val="18"/>
        </w:rPr>
        <w:t xml:space="preserve"> special coverage on telehealth at the National Press Club in Washington, DC. </w:t>
      </w:r>
    </w:p>
    <w:p w14:paraId="7D1FDF7B" w14:textId="77777777" w:rsidR="00BC2951" w:rsidRPr="00A20AB4" w:rsidRDefault="00BC2951" w:rsidP="00BC2951">
      <w:pPr>
        <w:pStyle w:val="ListParagraph"/>
        <w:numPr>
          <w:ilvl w:val="0"/>
          <w:numId w:val="29"/>
        </w:numPr>
        <w:tabs>
          <w:tab w:val="left" w:pos="360"/>
        </w:tabs>
        <w:rPr>
          <w:rFonts w:ascii="Arial" w:eastAsia="Arial" w:hAnsi="Arial" w:cs="Arial"/>
          <w:i/>
          <w:iCs/>
          <w:color w:val="000000" w:themeColor="text1"/>
          <w:sz w:val="18"/>
          <w:szCs w:val="18"/>
        </w:rPr>
      </w:pPr>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Ingerson, K., &amp; Lewis, K. H. (2018). Impact of trayless dining intervention on food choices of university students. </w:t>
      </w:r>
      <w:r w:rsidRPr="00A20AB4">
        <w:rPr>
          <w:rFonts w:ascii="Arial" w:eastAsia="Arial" w:hAnsi="Arial" w:cs="Arial"/>
          <w:i/>
          <w:iCs/>
          <w:color w:val="000000" w:themeColor="text1"/>
          <w:sz w:val="18"/>
          <w:szCs w:val="18"/>
        </w:rPr>
        <w:t>Archives of Public Health</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76</w:t>
      </w:r>
      <w:r w:rsidRPr="00A20AB4">
        <w:rPr>
          <w:rFonts w:ascii="Arial" w:eastAsia="Arial" w:hAnsi="Arial" w:cs="Arial"/>
          <w:color w:val="000000" w:themeColor="text1"/>
          <w:sz w:val="18"/>
          <w:szCs w:val="18"/>
        </w:rPr>
        <w:t xml:space="preserve">, 1-6. </w:t>
      </w:r>
      <w:r w:rsidRPr="00A20AB4">
        <w:rPr>
          <w:rFonts w:ascii="Arial" w:eastAsia="Arial" w:hAnsi="Arial" w:cs="Arial"/>
          <w:i/>
          <w:iCs/>
          <w:color w:val="000000" w:themeColor="text1"/>
          <w:sz w:val="18"/>
          <w:szCs w:val="18"/>
        </w:rPr>
        <w:t>(IF 2.736)</w:t>
      </w:r>
    </w:p>
    <w:p w14:paraId="4ACD61B3"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bookmarkStart w:id="37" w:name="_Hlk167114267"/>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Thapa, J. R.</w:t>
      </w:r>
      <w:r w:rsidRPr="00A20AB4">
        <w:rPr>
          <w:rFonts w:ascii="Arial" w:eastAsia="Arial" w:hAnsi="Arial" w:cs="Arial"/>
          <w:color w:val="000000" w:themeColor="text1"/>
          <w:sz w:val="18"/>
          <w:szCs w:val="18"/>
        </w:rPr>
        <w:t xml:space="preserve">, &amp; Lyford, C. P. (2018). Nudges to increase </w:t>
      </w:r>
      <w:proofErr w:type="gramStart"/>
      <w:r w:rsidRPr="00A20AB4">
        <w:rPr>
          <w:rFonts w:ascii="Arial" w:eastAsia="Arial" w:hAnsi="Arial" w:cs="Arial"/>
          <w:color w:val="000000" w:themeColor="text1"/>
          <w:sz w:val="18"/>
          <w:szCs w:val="18"/>
        </w:rPr>
        <w:t>fruits</w:t>
      </w:r>
      <w:proofErr w:type="gramEnd"/>
      <w:r w:rsidRPr="00A20AB4">
        <w:rPr>
          <w:rFonts w:ascii="Arial" w:eastAsia="Arial" w:hAnsi="Arial" w:cs="Arial"/>
          <w:color w:val="000000" w:themeColor="text1"/>
          <w:sz w:val="18"/>
          <w:szCs w:val="18"/>
        </w:rPr>
        <w:t xml:space="preserve"> and vegetables consumption: Results from a field experiment. </w:t>
      </w:r>
      <w:r w:rsidRPr="00A20AB4">
        <w:rPr>
          <w:rFonts w:ascii="Arial" w:eastAsia="Arial" w:hAnsi="Arial" w:cs="Arial"/>
          <w:i/>
          <w:iCs/>
          <w:color w:val="000000" w:themeColor="text1"/>
          <w:sz w:val="18"/>
          <w:szCs w:val="18"/>
        </w:rPr>
        <w:t>J. Child Nutr. Manag</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42</w:t>
      </w:r>
      <w:r w:rsidRPr="00A20AB4">
        <w:rPr>
          <w:rFonts w:ascii="Arial" w:eastAsia="Arial" w:hAnsi="Arial" w:cs="Arial"/>
          <w:color w:val="000000" w:themeColor="text1"/>
          <w:sz w:val="18"/>
          <w:szCs w:val="18"/>
        </w:rPr>
        <w:t>, 1-13.</w:t>
      </w:r>
    </w:p>
    <w:bookmarkEnd w:id="37"/>
    <w:p w14:paraId="4429FF25"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Li, Y., Zhang, D., </w:t>
      </w:r>
      <w:r w:rsidRPr="00A20AB4">
        <w:rPr>
          <w:rFonts w:ascii="Arial" w:eastAsia="Arial" w:hAnsi="Arial" w:cs="Arial"/>
          <w:b/>
          <w:bCs/>
          <w:color w:val="000000" w:themeColor="text1"/>
          <w:sz w:val="18"/>
          <w:szCs w:val="18"/>
        </w:rPr>
        <w:t>Thapa, J. R.</w:t>
      </w:r>
      <w:r w:rsidRPr="00A20AB4">
        <w:rPr>
          <w:rFonts w:ascii="Arial" w:eastAsia="Arial" w:hAnsi="Arial" w:cs="Arial"/>
          <w:color w:val="000000" w:themeColor="text1"/>
          <w:sz w:val="18"/>
          <w:szCs w:val="18"/>
        </w:rPr>
        <w:t xml:space="preserve">, Madondo, K., Yi, S., Fisher, E., ... &amp; Pagán, J. A. (2018). Assessing the role of access and price on the consumption of fruits and vegetables across New York City using agent-based modeling. </w:t>
      </w:r>
      <w:r w:rsidRPr="00A20AB4">
        <w:rPr>
          <w:rFonts w:ascii="Arial" w:eastAsia="Arial" w:hAnsi="Arial" w:cs="Arial"/>
          <w:i/>
          <w:iCs/>
          <w:color w:val="000000" w:themeColor="text1"/>
          <w:sz w:val="18"/>
          <w:szCs w:val="18"/>
        </w:rPr>
        <w:t>Preventive medicine</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106</w:t>
      </w:r>
      <w:r w:rsidRPr="00A20AB4">
        <w:rPr>
          <w:rFonts w:ascii="Arial" w:eastAsia="Arial" w:hAnsi="Arial" w:cs="Arial"/>
          <w:color w:val="000000" w:themeColor="text1"/>
          <w:sz w:val="18"/>
          <w:szCs w:val="18"/>
        </w:rPr>
        <w:t xml:space="preserve">, 73-78. </w:t>
      </w:r>
      <w:proofErr w:type="spellStart"/>
      <w:r w:rsidRPr="00A20AB4">
        <w:rPr>
          <w:rFonts w:ascii="Arial" w:eastAsia="Arial" w:hAnsi="Arial" w:cs="Arial"/>
          <w:color w:val="000000" w:themeColor="text1"/>
          <w:sz w:val="18"/>
          <w:szCs w:val="18"/>
        </w:rPr>
        <w:t>doi</w:t>
      </w:r>
      <w:proofErr w:type="spellEnd"/>
      <w:r w:rsidRPr="00A20AB4">
        <w:rPr>
          <w:rFonts w:ascii="Arial" w:eastAsia="Arial" w:hAnsi="Arial" w:cs="Arial"/>
          <w:color w:val="000000" w:themeColor="text1"/>
          <w:sz w:val="18"/>
          <w:szCs w:val="18"/>
        </w:rPr>
        <w:t>: 10.1016/j.ypmed.2017.10.014 (IF 2.813)</w:t>
      </w:r>
    </w:p>
    <w:p w14:paraId="1A2E1698" w14:textId="77777777" w:rsidR="00BC2951" w:rsidRPr="00A20AB4" w:rsidRDefault="00BC2951" w:rsidP="00BC2951">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2017</w:t>
      </w:r>
    </w:p>
    <w:p w14:paraId="75258B20"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Nguyen, T</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Thapa, J. R.</w:t>
      </w:r>
      <w:r w:rsidRPr="00A20AB4">
        <w:rPr>
          <w:rFonts w:ascii="Arial" w:eastAsia="Arial" w:hAnsi="Arial" w:cs="Arial"/>
          <w:color w:val="000000" w:themeColor="text1"/>
          <w:sz w:val="18"/>
          <w:szCs w:val="18"/>
        </w:rPr>
        <w:t xml:space="preserve">, Zhang, D., &amp; </w:t>
      </w:r>
      <w:r w:rsidRPr="00A20AB4">
        <w:rPr>
          <w:rFonts w:ascii="Arial" w:eastAsia="Arial" w:hAnsi="Arial" w:cs="Arial"/>
          <w:i/>
          <w:iCs/>
          <w:color w:val="000000" w:themeColor="text1"/>
          <w:sz w:val="18"/>
          <w:szCs w:val="18"/>
        </w:rPr>
        <w:t>Pullekines, E.</w:t>
      </w:r>
      <w:r w:rsidRPr="00A20AB4">
        <w:rPr>
          <w:rFonts w:ascii="Arial" w:eastAsia="Arial" w:hAnsi="Arial" w:cs="Arial"/>
          <w:color w:val="000000" w:themeColor="text1"/>
          <w:sz w:val="18"/>
          <w:szCs w:val="18"/>
        </w:rPr>
        <w:t xml:space="preserve"> (2017). The association between nutrition, physical activity, and weight status among adults in Georgia. </w:t>
      </w:r>
      <w:r w:rsidRPr="00A20AB4">
        <w:rPr>
          <w:rFonts w:ascii="Arial" w:eastAsia="Arial" w:hAnsi="Arial" w:cs="Arial"/>
          <w:i/>
          <w:iCs/>
          <w:color w:val="000000" w:themeColor="text1"/>
          <w:sz w:val="18"/>
          <w:szCs w:val="18"/>
        </w:rPr>
        <w:t>Journal of the Georgia Public Health Association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7</w:t>
      </w:r>
      <w:r w:rsidRPr="00A20AB4">
        <w:rPr>
          <w:rFonts w:ascii="Arial" w:eastAsia="Arial" w:hAnsi="Arial" w:cs="Arial"/>
          <w:color w:val="000000" w:themeColor="text1"/>
          <w:sz w:val="18"/>
          <w:szCs w:val="18"/>
        </w:rPr>
        <w:t>(1), 12-18.</w:t>
      </w:r>
    </w:p>
    <w:p w14:paraId="3C573686"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Bennett, A., Keong, F., Palmer, W., Hardy, T., &amp; Welsh, J. (2017). Effect of the Strong4Life school nutrition program on cafeterias and on manager and staff member knowledge and practice, Georgia, 2015. </w:t>
      </w:r>
      <w:r w:rsidRPr="00A20AB4">
        <w:rPr>
          <w:rFonts w:ascii="Arial" w:eastAsia="Arial" w:hAnsi="Arial" w:cs="Arial"/>
          <w:i/>
          <w:iCs/>
          <w:color w:val="000000" w:themeColor="text1"/>
          <w:sz w:val="18"/>
          <w:szCs w:val="18"/>
        </w:rPr>
        <w:t>Public Health Reports</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132</w:t>
      </w:r>
      <w:r w:rsidRPr="00A20AB4">
        <w:rPr>
          <w:rFonts w:ascii="Arial" w:eastAsia="Arial" w:hAnsi="Arial" w:cs="Arial"/>
          <w:color w:val="000000" w:themeColor="text1"/>
          <w:sz w:val="18"/>
          <w:szCs w:val="18"/>
        </w:rPr>
        <w:t xml:space="preserve">(2_suppl), 48S-56S. </w:t>
      </w:r>
      <w:proofErr w:type="spellStart"/>
      <w:r w:rsidRPr="00A20AB4">
        <w:rPr>
          <w:rFonts w:ascii="Arial" w:eastAsia="Arial" w:hAnsi="Arial" w:cs="Arial"/>
          <w:color w:val="000000" w:themeColor="text1"/>
          <w:sz w:val="18"/>
          <w:szCs w:val="18"/>
        </w:rPr>
        <w:t>doi</w:t>
      </w:r>
      <w:proofErr w:type="spellEnd"/>
      <w:r w:rsidRPr="00A20AB4">
        <w:rPr>
          <w:rFonts w:ascii="Arial" w:eastAsia="Arial" w:hAnsi="Arial" w:cs="Arial"/>
          <w:color w:val="000000" w:themeColor="text1"/>
          <w:sz w:val="18"/>
          <w:szCs w:val="18"/>
        </w:rPr>
        <w:t>: 10.1177/0033354917723332 (IF 3.117)</w:t>
      </w:r>
    </w:p>
    <w:p w14:paraId="78D37BBB"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Khan, A</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Thapa, J. R</w:t>
      </w:r>
      <w:r w:rsidRPr="00A20AB4">
        <w:rPr>
          <w:rFonts w:ascii="Arial" w:eastAsia="Arial" w:hAnsi="Arial" w:cs="Arial"/>
          <w:color w:val="000000" w:themeColor="text1"/>
          <w:sz w:val="18"/>
          <w:szCs w:val="18"/>
        </w:rPr>
        <w:t xml:space="preserve">., &amp; Zhang, D. (2017). Preventive dental checkups and their association with access to usual </w:t>
      </w:r>
      <w:proofErr w:type="gramStart"/>
      <w:r w:rsidRPr="00A20AB4">
        <w:rPr>
          <w:rFonts w:ascii="Arial" w:eastAsia="Arial" w:hAnsi="Arial" w:cs="Arial"/>
          <w:color w:val="000000" w:themeColor="text1"/>
          <w:sz w:val="18"/>
          <w:szCs w:val="18"/>
        </w:rPr>
        <w:t>source</w:t>
      </w:r>
      <w:proofErr w:type="gramEnd"/>
      <w:r w:rsidRPr="00A20AB4">
        <w:rPr>
          <w:rFonts w:ascii="Arial" w:eastAsia="Arial" w:hAnsi="Arial" w:cs="Arial"/>
          <w:color w:val="000000" w:themeColor="text1"/>
          <w:sz w:val="18"/>
          <w:szCs w:val="18"/>
        </w:rPr>
        <w:t xml:space="preserve"> of care among rural and urban adult residents. </w:t>
      </w:r>
      <w:r w:rsidRPr="00A20AB4">
        <w:rPr>
          <w:rFonts w:ascii="Arial" w:eastAsia="Arial" w:hAnsi="Arial" w:cs="Arial"/>
          <w:i/>
          <w:iCs/>
          <w:color w:val="000000" w:themeColor="text1"/>
          <w:sz w:val="18"/>
          <w:szCs w:val="18"/>
        </w:rPr>
        <w:t>The Journal of Rural Health</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33</w:t>
      </w:r>
      <w:r w:rsidRPr="00A20AB4">
        <w:rPr>
          <w:rFonts w:ascii="Arial" w:eastAsia="Arial" w:hAnsi="Arial" w:cs="Arial"/>
          <w:color w:val="000000" w:themeColor="text1"/>
          <w:sz w:val="18"/>
          <w:szCs w:val="18"/>
        </w:rPr>
        <w:t>(4), 419-426. (IF 5.667)</w:t>
      </w:r>
    </w:p>
    <w:p w14:paraId="643EB8F5"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Ghimire, R., Ferreira, S., Green, G. T., Poudyal, N. C., Cordell, H. K., &amp; </w:t>
      </w:r>
      <w:r w:rsidRPr="00A20AB4">
        <w:rPr>
          <w:rFonts w:ascii="Arial" w:eastAsia="Arial" w:hAnsi="Arial" w:cs="Arial"/>
          <w:b/>
          <w:bCs/>
          <w:color w:val="000000" w:themeColor="text1"/>
          <w:sz w:val="18"/>
          <w:szCs w:val="18"/>
        </w:rPr>
        <w:t>Thapa, J. R.</w:t>
      </w:r>
      <w:r w:rsidRPr="00A20AB4">
        <w:rPr>
          <w:rFonts w:ascii="Arial" w:eastAsia="Arial" w:hAnsi="Arial" w:cs="Arial"/>
          <w:color w:val="000000" w:themeColor="text1"/>
          <w:sz w:val="18"/>
          <w:szCs w:val="18"/>
        </w:rPr>
        <w:t xml:space="preserve"> (2017). Green space and adult obesity in the United States. </w:t>
      </w:r>
      <w:r w:rsidRPr="00A20AB4">
        <w:rPr>
          <w:rFonts w:ascii="Arial" w:eastAsia="Arial" w:hAnsi="Arial" w:cs="Arial"/>
          <w:i/>
          <w:iCs/>
          <w:color w:val="000000" w:themeColor="text1"/>
          <w:sz w:val="18"/>
          <w:szCs w:val="18"/>
        </w:rPr>
        <w:t>Ecological Economics</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136</w:t>
      </w:r>
      <w:r w:rsidRPr="00A20AB4">
        <w:rPr>
          <w:rFonts w:ascii="Arial" w:eastAsia="Arial" w:hAnsi="Arial" w:cs="Arial"/>
          <w:color w:val="000000" w:themeColor="text1"/>
          <w:sz w:val="18"/>
          <w:szCs w:val="18"/>
        </w:rPr>
        <w:t>, 201-212. (IF 6.536)</w:t>
      </w:r>
    </w:p>
    <w:p w14:paraId="554A6AF1"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bookmarkStart w:id="38" w:name="_Hlk167111489"/>
      <w:r w:rsidRPr="00A20AB4">
        <w:rPr>
          <w:rFonts w:ascii="Arial" w:eastAsia="Arial" w:hAnsi="Arial" w:cs="Arial"/>
          <w:b/>
          <w:bCs/>
          <w:color w:val="000000" w:themeColor="text1"/>
          <w:sz w:val="18"/>
          <w:szCs w:val="18"/>
        </w:rPr>
        <w:t>Thapa, J. R.</w:t>
      </w:r>
      <w:r w:rsidRPr="00A20AB4">
        <w:rPr>
          <w:rFonts w:ascii="Arial" w:eastAsia="Arial" w:hAnsi="Arial" w:cs="Arial"/>
          <w:color w:val="000000" w:themeColor="text1"/>
          <w:sz w:val="18"/>
          <w:szCs w:val="18"/>
        </w:rPr>
        <w:t xml:space="preserve">, Lyford, C., McCool, B., Pence, B., McCool, A., &amp; Belasco, E. (2017). Improving cancer risk awareness including obesity as a risk factor for cancer in a small US community. </w:t>
      </w:r>
      <w:r w:rsidRPr="00A20AB4">
        <w:rPr>
          <w:rFonts w:ascii="Arial" w:eastAsia="Arial" w:hAnsi="Arial" w:cs="Arial"/>
          <w:i/>
          <w:iCs/>
          <w:color w:val="000000" w:themeColor="text1"/>
          <w:sz w:val="18"/>
          <w:szCs w:val="18"/>
        </w:rPr>
        <w:t>Journal of Cancer Education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32</w:t>
      </w:r>
      <w:r w:rsidRPr="00A20AB4">
        <w:rPr>
          <w:rFonts w:ascii="Arial" w:eastAsia="Arial" w:hAnsi="Arial" w:cs="Arial"/>
          <w:color w:val="000000" w:themeColor="text1"/>
          <w:sz w:val="18"/>
          <w:szCs w:val="18"/>
        </w:rPr>
        <w:t>, 827-835. doi:10.1007/s13187-016-1060-z (IF 1.771)</w:t>
      </w:r>
    </w:p>
    <w:bookmarkEnd w:id="38"/>
    <w:p w14:paraId="22F57486" w14:textId="77777777" w:rsidR="00BC2951" w:rsidRPr="00A20AB4" w:rsidRDefault="00BC2951" w:rsidP="00BC2951">
      <w:p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 xml:space="preserve">2016 </w:t>
      </w:r>
    </w:p>
    <w:p w14:paraId="3D83EB68"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lang w:val="es-ES"/>
        </w:rPr>
        <w:t>*</w:t>
      </w:r>
      <w:r w:rsidRPr="00A20AB4">
        <w:rPr>
          <w:rFonts w:ascii="Arial" w:eastAsia="Arial" w:hAnsi="Arial" w:cs="Arial"/>
          <w:color w:val="000000" w:themeColor="text1"/>
          <w:sz w:val="18"/>
          <w:szCs w:val="18"/>
          <w:lang w:val="es-ES"/>
        </w:rPr>
        <w:t xml:space="preserve"> </w:t>
      </w:r>
      <w:r w:rsidRPr="00A20AB4">
        <w:rPr>
          <w:rFonts w:ascii="Arial" w:eastAsia="Arial" w:hAnsi="Arial" w:cs="Arial"/>
          <w:i/>
          <w:iCs/>
          <w:color w:val="000000" w:themeColor="text1"/>
          <w:sz w:val="18"/>
          <w:szCs w:val="18"/>
          <w:lang w:val="es-ES"/>
        </w:rPr>
        <w:t>Panda, S.</w:t>
      </w:r>
      <w:r w:rsidRPr="00A20AB4">
        <w:rPr>
          <w:rFonts w:ascii="Arial" w:eastAsia="Arial" w:hAnsi="Arial" w:cs="Arial"/>
          <w:color w:val="000000" w:themeColor="text1"/>
          <w:sz w:val="18"/>
          <w:szCs w:val="18"/>
          <w:lang w:val="es-ES"/>
        </w:rPr>
        <w:t xml:space="preserve">, Otani, K., &amp; </w:t>
      </w:r>
      <w:r w:rsidRPr="00A20AB4">
        <w:rPr>
          <w:rFonts w:ascii="Arial" w:eastAsia="Arial" w:hAnsi="Arial" w:cs="Arial"/>
          <w:b/>
          <w:bCs/>
          <w:color w:val="000000" w:themeColor="text1"/>
          <w:sz w:val="18"/>
          <w:szCs w:val="18"/>
          <w:lang w:val="es-ES"/>
        </w:rPr>
        <w:t>Thapa, J. R.</w:t>
      </w:r>
      <w:r w:rsidRPr="00A20AB4">
        <w:rPr>
          <w:rFonts w:ascii="Arial" w:eastAsia="Arial" w:hAnsi="Arial" w:cs="Arial"/>
          <w:color w:val="000000" w:themeColor="text1"/>
          <w:sz w:val="18"/>
          <w:szCs w:val="18"/>
          <w:lang w:val="es-ES"/>
        </w:rPr>
        <w:t xml:space="preserve"> (2016). </w:t>
      </w:r>
      <w:r w:rsidRPr="00A20AB4">
        <w:rPr>
          <w:rFonts w:ascii="Arial" w:eastAsia="Arial" w:hAnsi="Arial" w:cs="Arial"/>
          <w:color w:val="000000" w:themeColor="text1"/>
          <w:sz w:val="18"/>
          <w:szCs w:val="18"/>
        </w:rPr>
        <w:t xml:space="preserve">Weight status and satisfaction with healthcare received in the US and Georgia. </w:t>
      </w:r>
      <w:r w:rsidRPr="00A20AB4">
        <w:rPr>
          <w:rFonts w:ascii="Arial" w:eastAsia="Arial" w:hAnsi="Arial" w:cs="Arial"/>
          <w:i/>
          <w:iCs/>
          <w:color w:val="000000" w:themeColor="text1"/>
          <w:sz w:val="18"/>
          <w:szCs w:val="18"/>
        </w:rPr>
        <w:t>Journal of the Georgia Public Health Association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5</w:t>
      </w:r>
      <w:r w:rsidRPr="00A20AB4">
        <w:rPr>
          <w:rFonts w:ascii="Arial" w:eastAsia="Arial" w:hAnsi="Arial" w:cs="Arial"/>
          <w:color w:val="000000" w:themeColor="text1"/>
          <w:sz w:val="18"/>
          <w:szCs w:val="18"/>
        </w:rPr>
        <w:t>(3), 287-293.</w:t>
      </w:r>
    </w:p>
    <w:p w14:paraId="744D8D2D" w14:textId="77777777" w:rsidR="00CA1DCF" w:rsidRDefault="00CA1DCF" w:rsidP="00BC2951">
      <w:pPr>
        <w:tabs>
          <w:tab w:val="left" w:pos="360"/>
        </w:tabs>
        <w:rPr>
          <w:rFonts w:ascii="Arial" w:eastAsia="Arial" w:hAnsi="Arial" w:cs="Arial"/>
          <w:b/>
          <w:bCs/>
          <w:color w:val="000000" w:themeColor="text1"/>
          <w:sz w:val="18"/>
          <w:szCs w:val="18"/>
        </w:rPr>
      </w:pPr>
    </w:p>
    <w:p w14:paraId="08EACD80" w14:textId="287D91C2" w:rsidR="00BC2951" w:rsidRPr="00A20AB4" w:rsidRDefault="00BC2951" w:rsidP="00BC2951">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2014 and before</w:t>
      </w:r>
    </w:p>
    <w:p w14:paraId="32DA5D60"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*Thapa, J</w:t>
      </w:r>
      <w:r w:rsidRPr="00A20AB4">
        <w:rPr>
          <w:rFonts w:ascii="Arial" w:eastAsia="Arial" w:hAnsi="Arial" w:cs="Arial"/>
          <w:color w:val="000000" w:themeColor="text1"/>
          <w:sz w:val="18"/>
          <w:szCs w:val="18"/>
        </w:rPr>
        <w:t>., and C. Lyford. 2014. Behavioral Economics in the Lunchroom: Can</w:t>
      </w:r>
      <w:r w:rsidRPr="00A20AB4">
        <w:rPr>
          <w:rFonts w:ascii="Arial" w:eastAsia="Arial" w:hAnsi="Arial" w:cs="Arial"/>
          <w:color w:val="000000" w:themeColor="text1"/>
          <w:spacing w:val="-21"/>
          <w:sz w:val="18"/>
          <w:szCs w:val="18"/>
        </w:rPr>
        <w:t xml:space="preserve"> </w:t>
      </w:r>
      <w:r w:rsidRPr="00A20AB4">
        <w:rPr>
          <w:rFonts w:ascii="Arial" w:eastAsia="Arial" w:hAnsi="Arial" w:cs="Arial"/>
          <w:color w:val="000000" w:themeColor="text1"/>
          <w:sz w:val="18"/>
          <w:szCs w:val="18"/>
        </w:rPr>
        <w:t>it Affect Food Supplier Decisions? A Systematic Review. International Food and Agribusiness Management Review, Volume 17, Special issue A,</w:t>
      </w:r>
      <w:r w:rsidRPr="00A20AB4">
        <w:rPr>
          <w:rFonts w:ascii="Arial" w:eastAsia="Arial" w:hAnsi="Arial" w:cs="Arial"/>
          <w:color w:val="000000" w:themeColor="text1"/>
          <w:spacing w:val="-10"/>
          <w:sz w:val="18"/>
          <w:szCs w:val="18"/>
        </w:rPr>
        <w:t xml:space="preserve"> </w:t>
      </w:r>
      <w:r w:rsidRPr="00A20AB4">
        <w:rPr>
          <w:rFonts w:ascii="Arial" w:eastAsia="Arial" w:hAnsi="Arial" w:cs="Arial"/>
          <w:color w:val="000000" w:themeColor="text1"/>
          <w:sz w:val="18"/>
          <w:szCs w:val="18"/>
        </w:rPr>
        <w:t>187-208 (IF 1.515)</w:t>
      </w:r>
    </w:p>
    <w:p w14:paraId="7E3CF65A" w14:textId="77777777" w:rsidR="00BC2951" w:rsidRPr="00A20AB4" w:rsidRDefault="00BC2951" w:rsidP="00BC2951">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Barent N. M., C. Lyford, N. Hensarling, A. McCool, B.C. Pence, </w:t>
      </w:r>
      <w:r w:rsidRPr="00A20AB4">
        <w:rPr>
          <w:rFonts w:ascii="Arial" w:eastAsia="Arial" w:hAnsi="Arial" w:cs="Arial"/>
          <w:b/>
          <w:bCs/>
          <w:color w:val="000000" w:themeColor="text1"/>
          <w:sz w:val="18"/>
          <w:szCs w:val="18"/>
        </w:rPr>
        <w:t>J. Thapa</w:t>
      </w:r>
      <w:r w:rsidRPr="00A20AB4">
        <w:rPr>
          <w:rFonts w:ascii="Arial" w:eastAsia="Arial" w:hAnsi="Arial" w:cs="Arial"/>
          <w:color w:val="000000" w:themeColor="text1"/>
          <w:sz w:val="18"/>
          <w:szCs w:val="18"/>
        </w:rPr>
        <w:t>, E. Belasco, and T. Carter. 2013. Reducing Cancer Risk in Rural Communities through Community- Based Education. Journal of Cancer Education.</w:t>
      </w:r>
      <w:r w:rsidRPr="00A20AB4">
        <w:rPr>
          <w:rFonts w:ascii="Arial" w:eastAsia="Arial" w:hAnsi="Arial" w:cs="Arial"/>
          <w:color w:val="000000" w:themeColor="text1"/>
          <w:spacing w:val="-14"/>
          <w:sz w:val="18"/>
          <w:szCs w:val="18"/>
        </w:rPr>
        <w:t xml:space="preserve"> </w:t>
      </w:r>
      <w:r w:rsidRPr="00A20AB4">
        <w:rPr>
          <w:rFonts w:ascii="Arial" w:eastAsia="Arial" w:hAnsi="Arial" w:cs="Arial"/>
          <w:color w:val="000000" w:themeColor="text1"/>
          <w:sz w:val="18"/>
          <w:szCs w:val="18"/>
        </w:rPr>
        <w:t>28:597-600. (IF 1.771)</w:t>
      </w:r>
    </w:p>
    <w:p w14:paraId="6556D7B6" w14:textId="77777777" w:rsidR="00BC2951" w:rsidRPr="00A20AB4" w:rsidRDefault="00BC2951" w:rsidP="00BC2951">
      <w:pPr>
        <w:rPr>
          <w:rFonts w:eastAsia="Arial"/>
          <w:color w:val="000000" w:themeColor="text1"/>
          <w:sz w:val="18"/>
          <w:szCs w:val="18"/>
        </w:rPr>
      </w:pPr>
    </w:p>
    <w:p w14:paraId="5AFFDB82" w14:textId="2153CE3A" w:rsidR="00AA1466" w:rsidRPr="00A20AB4" w:rsidRDefault="00BC2951" w:rsidP="290FBC4B">
      <w:pPr>
        <w:pStyle w:val="Heading2"/>
        <w:keepNext/>
        <w:keepLines/>
        <w:numPr>
          <w:ilvl w:val="1"/>
          <w:numId w:val="8"/>
        </w:numPr>
        <w:tabs>
          <w:tab w:val="clear" w:pos="346"/>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Book Chapter</w:t>
      </w:r>
      <w:r w:rsidR="28AC8106" w:rsidRPr="00A20AB4">
        <w:rPr>
          <w:rFonts w:ascii="Arial" w:eastAsia="Arial" w:hAnsi="Arial" w:cs="Arial"/>
          <w:color w:val="000000" w:themeColor="text1"/>
          <w:sz w:val="18"/>
          <w:szCs w:val="18"/>
        </w:rPr>
        <w:t xml:space="preserve"> </w:t>
      </w:r>
    </w:p>
    <w:p w14:paraId="02884AFC" w14:textId="77777777" w:rsidR="00B94886" w:rsidRPr="00A20AB4" w:rsidRDefault="00B94886" w:rsidP="00B94886">
      <w:pPr>
        <w:ind w:left="360"/>
        <w:rPr>
          <w:rFonts w:ascii="Arial" w:eastAsia="Arial" w:hAnsi="Arial" w:cs="Arial"/>
          <w:color w:val="000000" w:themeColor="text1"/>
          <w:sz w:val="18"/>
          <w:szCs w:val="18"/>
        </w:rPr>
      </w:pPr>
      <w:bookmarkStart w:id="39" w:name="_Hlk158984775"/>
      <w:r w:rsidRPr="00A20AB4">
        <w:rPr>
          <w:rFonts w:ascii="Arial" w:eastAsia="Arial" w:hAnsi="Arial" w:cs="Arial"/>
          <w:color w:val="000000" w:themeColor="text1"/>
          <w:sz w:val="18"/>
          <w:szCs w:val="18"/>
        </w:rPr>
        <w:t xml:space="preserve">Rajbhandari-Thapa, J., Chike, O. E., &amp; Lyford, C. (2024). Economic Aspects of Public Health Nutrition Across the Life Cycle. In Life Cycle Nutrition for Public Health Professionals (pp. 367–386). Springer Publishing Company. </w:t>
      </w:r>
      <w:hyperlink r:id="rId46" w:history="1">
        <w:r w:rsidRPr="00A20AB4">
          <w:rPr>
            <w:rFonts w:ascii="Arial" w:eastAsia="Arial" w:hAnsi="Arial" w:cs="Arial"/>
            <w:color w:val="000000" w:themeColor="text1"/>
            <w:sz w:val="18"/>
            <w:szCs w:val="18"/>
          </w:rPr>
          <w:t>https://doi.org/10.1891/9780826186232.0014</w:t>
        </w:r>
      </w:hyperlink>
    </w:p>
    <w:bookmarkEnd w:id="39"/>
    <w:p w14:paraId="31D65191" w14:textId="7BF6EF82" w:rsidR="00433214" w:rsidRPr="00A20AB4" w:rsidRDefault="00433214" w:rsidP="290FBC4B">
      <w:pPr>
        <w:tabs>
          <w:tab w:val="left" w:pos="360"/>
        </w:tabs>
        <w:rPr>
          <w:rFonts w:ascii="Arial" w:eastAsia="Arial" w:hAnsi="Arial" w:cs="Arial"/>
          <w:color w:val="000000" w:themeColor="text1"/>
          <w:sz w:val="18"/>
          <w:szCs w:val="18"/>
        </w:rPr>
      </w:pPr>
    </w:p>
    <w:p w14:paraId="321A9F1D" w14:textId="77777777" w:rsidR="00D35B8E" w:rsidRPr="00A20AB4" w:rsidRDefault="28AC8106" w:rsidP="290FBC4B">
      <w:pPr>
        <w:pStyle w:val="Heading2"/>
        <w:numPr>
          <w:ilvl w:val="1"/>
          <w:numId w:val="8"/>
        </w:numPr>
        <w:ind w:left="360" w:hanging="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Peer-reviewed Extension Articles </w:t>
      </w:r>
    </w:p>
    <w:p w14:paraId="3219990F" w14:textId="690C9B18" w:rsidR="004F188A" w:rsidRPr="00A20AB4" w:rsidRDefault="646270D9" w:rsidP="290FBC4B">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w:t>
      </w:r>
      <w:r w:rsidR="29DE588E" w:rsidRPr="00A20AB4">
        <w:rPr>
          <w:rFonts w:ascii="Arial" w:eastAsia="Arial" w:hAnsi="Arial" w:cs="Arial"/>
          <w:i/>
          <w:iCs/>
          <w:color w:val="000000" w:themeColor="text1"/>
          <w:sz w:val="18"/>
          <w:szCs w:val="18"/>
        </w:rPr>
        <w:t xml:space="preserve">Lindke, A. </w:t>
      </w:r>
      <w:r w:rsidR="29DE588E" w:rsidRPr="00A20AB4">
        <w:rPr>
          <w:rFonts w:ascii="Arial" w:eastAsia="Arial" w:hAnsi="Arial" w:cs="Arial"/>
          <w:color w:val="000000" w:themeColor="text1"/>
          <w:sz w:val="18"/>
          <w:szCs w:val="18"/>
        </w:rPr>
        <w:t>and</w:t>
      </w:r>
      <w:r w:rsidR="29DE588E" w:rsidRPr="00A20AB4">
        <w:rPr>
          <w:rFonts w:ascii="Arial" w:eastAsia="Arial" w:hAnsi="Arial" w:cs="Arial"/>
          <w:i/>
          <w:iCs/>
          <w:color w:val="000000" w:themeColor="text1"/>
          <w:sz w:val="18"/>
          <w:szCs w:val="18"/>
        </w:rPr>
        <w:t xml:space="preserve"> </w:t>
      </w:r>
      <w:r w:rsidR="29DE588E" w:rsidRPr="00A20AB4">
        <w:rPr>
          <w:rFonts w:ascii="Arial" w:eastAsia="Arial" w:hAnsi="Arial" w:cs="Arial"/>
          <w:b/>
          <w:bCs/>
          <w:color w:val="000000" w:themeColor="text1"/>
          <w:sz w:val="18"/>
          <w:szCs w:val="18"/>
        </w:rPr>
        <w:t>J. Thapa</w:t>
      </w:r>
      <w:r w:rsidR="29DE588E" w:rsidRPr="00A20AB4">
        <w:rPr>
          <w:rFonts w:ascii="Arial" w:eastAsia="Arial" w:hAnsi="Arial" w:cs="Arial"/>
          <w:color w:val="000000" w:themeColor="text1"/>
          <w:sz w:val="18"/>
          <w:szCs w:val="18"/>
        </w:rPr>
        <w:t>. 2020. FoodCorps Transforming Elementary School Children’s Experience with Fruits and Vegetables</w:t>
      </w:r>
    </w:p>
    <w:p w14:paraId="210F2C81" w14:textId="2B0EC558" w:rsidR="004F188A" w:rsidRPr="00A20AB4" w:rsidRDefault="646270D9" w:rsidP="290FBC4B">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w:t>
      </w:r>
      <w:r w:rsidR="29DE588E" w:rsidRPr="00A20AB4">
        <w:rPr>
          <w:rFonts w:ascii="Arial" w:eastAsia="Arial" w:hAnsi="Arial" w:cs="Arial"/>
          <w:i/>
          <w:iCs/>
          <w:color w:val="000000" w:themeColor="text1"/>
          <w:sz w:val="18"/>
          <w:szCs w:val="18"/>
        </w:rPr>
        <w:t>Lindke, A.</w:t>
      </w:r>
      <w:r w:rsidR="19EC5B51" w:rsidRPr="00A20AB4">
        <w:rPr>
          <w:rFonts w:ascii="Arial" w:eastAsia="Arial" w:hAnsi="Arial" w:cs="Arial"/>
          <w:i/>
          <w:iCs/>
          <w:color w:val="000000" w:themeColor="text1"/>
          <w:sz w:val="18"/>
          <w:szCs w:val="18"/>
        </w:rPr>
        <w:t xml:space="preserve"> </w:t>
      </w:r>
      <w:r w:rsidR="19EC5B51" w:rsidRPr="00A20AB4">
        <w:rPr>
          <w:rFonts w:ascii="Arial" w:eastAsia="Arial" w:hAnsi="Arial" w:cs="Arial"/>
          <w:color w:val="000000" w:themeColor="text1"/>
          <w:sz w:val="18"/>
          <w:szCs w:val="18"/>
        </w:rPr>
        <w:t xml:space="preserve">and </w:t>
      </w:r>
      <w:r w:rsidRPr="00A20AB4">
        <w:rPr>
          <w:rFonts w:ascii="Arial" w:eastAsia="Arial" w:hAnsi="Arial" w:cs="Arial"/>
          <w:b/>
          <w:bCs/>
          <w:color w:val="000000" w:themeColor="text1"/>
          <w:sz w:val="18"/>
          <w:szCs w:val="18"/>
        </w:rPr>
        <w:t>J. Thapa</w:t>
      </w:r>
      <w:r w:rsidR="29DE588E" w:rsidRPr="00A20AB4">
        <w:rPr>
          <w:rFonts w:ascii="Arial" w:eastAsia="Arial" w:hAnsi="Arial" w:cs="Arial"/>
          <w:color w:val="000000" w:themeColor="text1"/>
          <w:sz w:val="18"/>
          <w:szCs w:val="18"/>
        </w:rPr>
        <w:t>. 2020. Collaboration between STEM and Nutrition Program to Provide Unique Learning Experiences for Students at Georgia Elementary Schools</w:t>
      </w:r>
      <w:r w:rsidR="4B8E33DA" w:rsidRPr="00A20AB4">
        <w:rPr>
          <w:rFonts w:ascii="Arial" w:eastAsia="Arial" w:hAnsi="Arial" w:cs="Arial"/>
          <w:color w:val="000000" w:themeColor="text1"/>
          <w:sz w:val="18"/>
          <w:szCs w:val="18"/>
        </w:rPr>
        <w:t>. https://healthy-food-choices-in-schools.extension.org/collaboration-between-stem-and-nutrition-program-to-provide-unique-learning-experiences-for-students-at-georgia-elementary-schools/</w:t>
      </w:r>
    </w:p>
    <w:p w14:paraId="6C69E7DB" w14:textId="3E38645D" w:rsidR="00D35B8E" w:rsidRPr="00A20AB4" w:rsidRDefault="646270D9" w:rsidP="290FBC4B">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w:t>
      </w:r>
      <w:r w:rsidR="29DE588E" w:rsidRPr="00A20AB4">
        <w:rPr>
          <w:rFonts w:ascii="Arial" w:eastAsia="Arial" w:hAnsi="Arial" w:cs="Arial"/>
          <w:b/>
          <w:bCs/>
          <w:color w:val="000000" w:themeColor="text1"/>
          <w:sz w:val="18"/>
          <w:szCs w:val="18"/>
        </w:rPr>
        <w:t>Thapa, J.,</w:t>
      </w:r>
      <w:r w:rsidR="29DE588E" w:rsidRPr="00A20AB4">
        <w:rPr>
          <w:rFonts w:ascii="Arial" w:eastAsia="Arial" w:hAnsi="Arial" w:cs="Arial"/>
          <w:color w:val="000000" w:themeColor="text1"/>
          <w:sz w:val="18"/>
          <w:szCs w:val="18"/>
        </w:rPr>
        <w:t xml:space="preserve"> and C. Lyford. 2018. Nudges using Inexpensive Toys and Stickers Proven Effective in Promoting Selection and Consumption of Fruits and Vegetables (F/V) in Elementary School Lunchrooms. Healthy Food Choices in School, Cooperative Extension System, September 7,</w:t>
      </w:r>
      <w:r w:rsidR="29DE588E" w:rsidRPr="00A20AB4">
        <w:rPr>
          <w:rFonts w:ascii="Arial" w:eastAsia="Arial" w:hAnsi="Arial" w:cs="Arial"/>
          <w:color w:val="000000" w:themeColor="text1"/>
          <w:spacing w:val="-7"/>
          <w:sz w:val="18"/>
          <w:szCs w:val="18"/>
        </w:rPr>
        <w:t xml:space="preserve"> </w:t>
      </w:r>
      <w:r w:rsidR="29DE588E" w:rsidRPr="00A20AB4">
        <w:rPr>
          <w:rFonts w:ascii="Arial" w:eastAsia="Arial" w:hAnsi="Arial" w:cs="Arial"/>
          <w:color w:val="000000" w:themeColor="text1"/>
          <w:sz w:val="18"/>
          <w:szCs w:val="18"/>
        </w:rPr>
        <w:t>2018.</w:t>
      </w:r>
      <w:hyperlink r:id="rId47" w:history="1">
        <w:r w:rsidR="29DE588E" w:rsidRPr="00A20AB4">
          <w:rPr>
            <w:rStyle w:val="Hyperlink"/>
            <w:rFonts w:ascii="Arial" w:eastAsia="Arial" w:hAnsi="Arial" w:cs="Arial"/>
            <w:color w:val="000000" w:themeColor="text1"/>
            <w:sz w:val="18"/>
            <w:szCs w:val="18"/>
          </w:rPr>
          <w:t>https://articles.extension.org/pages/74717/nudges-using-inexpensive-toys-and-stickers-</w:t>
        </w:r>
      </w:hyperlink>
      <w:r w:rsidR="29DE588E" w:rsidRPr="00A20AB4">
        <w:rPr>
          <w:rFonts w:ascii="Arial" w:eastAsia="Arial" w:hAnsi="Arial" w:cs="Arial"/>
          <w:color w:val="000000" w:themeColor="text1"/>
          <w:sz w:val="18"/>
          <w:szCs w:val="18"/>
        </w:rPr>
        <w:t xml:space="preserve"> </w:t>
      </w:r>
      <w:hyperlink r:id="rId48" w:history="1">
        <w:r w:rsidR="29DE588E" w:rsidRPr="00A20AB4">
          <w:rPr>
            <w:rStyle w:val="Hyperlink"/>
            <w:rFonts w:ascii="Arial" w:eastAsia="Arial" w:hAnsi="Arial" w:cs="Arial"/>
            <w:color w:val="000000" w:themeColor="text1"/>
            <w:sz w:val="18"/>
            <w:szCs w:val="18"/>
          </w:rPr>
          <w:t>proven-effective-in-promoting-selection-and-consumption-o</w:t>
        </w:r>
      </w:hyperlink>
    </w:p>
    <w:p w14:paraId="35F0BCC3" w14:textId="03BC9831" w:rsidR="00F8786B" w:rsidRPr="00A20AB4" w:rsidRDefault="646270D9" w:rsidP="290FBC4B">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w:t>
      </w:r>
      <w:r w:rsidR="29DE588E" w:rsidRPr="00A20AB4">
        <w:rPr>
          <w:rFonts w:ascii="Arial" w:eastAsia="Arial" w:hAnsi="Arial" w:cs="Arial"/>
          <w:b/>
          <w:bCs/>
          <w:color w:val="000000" w:themeColor="text1"/>
          <w:sz w:val="18"/>
          <w:szCs w:val="18"/>
        </w:rPr>
        <w:t>Thapa, J</w:t>
      </w:r>
      <w:r w:rsidR="29DE588E" w:rsidRPr="00A20AB4">
        <w:rPr>
          <w:rFonts w:ascii="Arial" w:eastAsia="Arial" w:hAnsi="Arial" w:cs="Arial"/>
          <w:color w:val="000000" w:themeColor="text1"/>
          <w:sz w:val="18"/>
          <w:szCs w:val="18"/>
        </w:rPr>
        <w:t xml:space="preserve">. 2018. Pediatric Clinical Care Provider and School Nutrition Professional Team Up for Smarter Lunchroom Movement in Georgia. Healthy Food Choices in School, Cooperative Extension System, February 19, 2018. </w:t>
      </w:r>
      <w:hyperlink r:id="rId49">
        <w:r w:rsidR="651D2196" w:rsidRPr="00A20AB4">
          <w:rPr>
            <w:rStyle w:val="Hyperlink"/>
            <w:rFonts w:ascii="Arial" w:eastAsia="Arial" w:hAnsi="Arial" w:cs="Arial"/>
            <w:color w:val="000000" w:themeColor="text1"/>
            <w:sz w:val="18"/>
            <w:szCs w:val="18"/>
          </w:rPr>
          <w:t>https://healthy-food-choices-in-schools.extension.org/pediatric-clinical-care-provider-and-school-nutrition-professionals-team-up-for-smarter-lunchroom-movement-in-georgia/</w:t>
        </w:r>
      </w:hyperlink>
    </w:p>
    <w:p w14:paraId="6F865696" w14:textId="7C4D237B" w:rsidR="00D35B8E" w:rsidRDefault="646270D9" w:rsidP="290FBC4B">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w:t>
      </w:r>
      <w:r w:rsidR="29DE588E" w:rsidRPr="00A20AB4">
        <w:rPr>
          <w:rFonts w:ascii="Arial" w:eastAsia="Arial" w:hAnsi="Arial" w:cs="Arial"/>
          <w:b/>
          <w:bCs/>
          <w:color w:val="000000" w:themeColor="text1"/>
          <w:sz w:val="18"/>
          <w:szCs w:val="18"/>
        </w:rPr>
        <w:t>Thapa, J.,</w:t>
      </w:r>
      <w:r w:rsidR="29DE588E" w:rsidRPr="00A20AB4">
        <w:rPr>
          <w:rFonts w:ascii="Arial" w:eastAsia="Arial" w:hAnsi="Arial" w:cs="Arial"/>
          <w:color w:val="000000" w:themeColor="text1"/>
          <w:sz w:val="18"/>
          <w:szCs w:val="18"/>
        </w:rPr>
        <w:t xml:space="preserve"> and C. Lyford. 2014. New Developments for School Food Suppliers to Encourage Healthy Eating: Behavioral Economics. Healthy Food Choices in School, Cooperative Extension System, October 7, </w:t>
      </w:r>
      <w:r w:rsidR="29DE588E" w:rsidRPr="00A20AB4">
        <w:rPr>
          <w:rFonts w:ascii="Arial" w:eastAsia="Arial" w:hAnsi="Arial" w:cs="Arial"/>
          <w:color w:val="000000" w:themeColor="text1"/>
          <w:spacing w:val="-1"/>
          <w:sz w:val="18"/>
          <w:szCs w:val="18"/>
        </w:rPr>
        <w:t xml:space="preserve">2014. </w:t>
      </w:r>
      <w:hyperlink r:id="rId50" w:history="1">
        <w:r w:rsidR="29DE588E" w:rsidRPr="00A20AB4">
          <w:rPr>
            <w:rStyle w:val="Hyperlink"/>
            <w:rFonts w:ascii="Arial" w:eastAsia="Arial" w:hAnsi="Arial" w:cs="Arial"/>
            <w:color w:val="000000" w:themeColor="text1"/>
            <w:sz w:val="18"/>
            <w:szCs w:val="18"/>
          </w:rPr>
          <w:t>http://www.extension.org/pages/71392/new-developments-for-school-food-suppliers-to-</w:t>
        </w:r>
      </w:hyperlink>
      <w:r w:rsidR="29DE588E" w:rsidRPr="00A20AB4">
        <w:rPr>
          <w:rFonts w:ascii="Arial" w:eastAsia="Arial" w:hAnsi="Arial" w:cs="Arial"/>
          <w:color w:val="000000" w:themeColor="text1"/>
          <w:sz w:val="18"/>
          <w:szCs w:val="18"/>
        </w:rPr>
        <w:t xml:space="preserve"> encourage-healthy-eating:-behavioral-</w:t>
      </w:r>
      <w:proofErr w:type="gramStart"/>
      <w:r w:rsidR="29DE588E" w:rsidRPr="00A20AB4">
        <w:rPr>
          <w:rFonts w:ascii="Arial" w:eastAsia="Arial" w:hAnsi="Arial" w:cs="Arial"/>
          <w:color w:val="000000" w:themeColor="text1"/>
          <w:sz w:val="18"/>
          <w:szCs w:val="18"/>
        </w:rPr>
        <w:t>economics#.</w:t>
      </w:r>
      <w:proofErr w:type="spellStart"/>
      <w:proofErr w:type="gramEnd"/>
      <w:r w:rsidR="29DE588E" w:rsidRPr="00A20AB4">
        <w:rPr>
          <w:rFonts w:ascii="Arial" w:eastAsia="Arial" w:hAnsi="Arial" w:cs="Arial"/>
          <w:color w:val="000000" w:themeColor="text1"/>
          <w:sz w:val="18"/>
          <w:szCs w:val="18"/>
        </w:rPr>
        <w:t>VDRPE_ldXuQ</w:t>
      </w:r>
      <w:proofErr w:type="spellEnd"/>
    </w:p>
    <w:p w14:paraId="3F662506" w14:textId="77777777" w:rsidR="005C4570" w:rsidRPr="00A20AB4" w:rsidRDefault="005C4570" w:rsidP="005C4570">
      <w:pPr>
        <w:pStyle w:val="ListParagraph"/>
        <w:tabs>
          <w:tab w:val="left" w:pos="360"/>
        </w:tabs>
        <w:ind w:left="360"/>
        <w:rPr>
          <w:rFonts w:ascii="Arial" w:eastAsia="Arial" w:hAnsi="Arial" w:cs="Arial"/>
          <w:color w:val="000000" w:themeColor="text1"/>
          <w:sz w:val="18"/>
          <w:szCs w:val="18"/>
        </w:rPr>
      </w:pPr>
    </w:p>
    <w:p w14:paraId="1E58AD74" w14:textId="77777777" w:rsidR="00D35B8E" w:rsidRPr="00A20AB4" w:rsidRDefault="28AC8106" w:rsidP="290FBC4B">
      <w:pPr>
        <w:pStyle w:val="Heading2"/>
        <w:numPr>
          <w:ilvl w:val="1"/>
          <w:numId w:val="8"/>
        </w:numPr>
        <w:ind w:left="360" w:hanging="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Other Technical and Research Reports</w:t>
      </w:r>
    </w:p>
    <w:p w14:paraId="6F9250C3" w14:textId="77777777" w:rsidR="00897A70" w:rsidRPr="00A20AB4" w:rsidRDefault="00516339" w:rsidP="00897A70">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Chung, S., </w:t>
      </w:r>
      <w:r w:rsidRPr="00A20AB4">
        <w:rPr>
          <w:rFonts w:ascii="Arial" w:eastAsia="Arial" w:hAnsi="Arial" w:cs="Arial"/>
          <w:b/>
          <w:bCs/>
          <w:color w:val="000000" w:themeColor="text1"/>
          <w:sz w:val="18"/>
          <w:szCs w:val="18"/>
        </w:rPr>
        <w:t>Thapa J.</w:t>
      </w:r>
      <w:r w:rsidRPr="00A20AB4">
        <w:rPr>
          <w:rFonts w:ascii="Arial" w:eastAsia="Arial" w:hAnsi="Arial" w:cs="Arial"/>
          <w:color w:val="000000" w:themeColor="text1"/>
          <w:sz w:val="18"/>
          <w:szCs w:val="18"/>
        </w:rPr>
        <w:t xml:space="preserve"> Georgia Cancer Coalition Program Evaluation (GCCCP) Year 2 Performance Measure Report. Spring, 2024</w:t>
      </w:r>
    </w:p>
    <w:p w14:paraId="10FFF985" w14:textId="77777777" w:rsidR="00897A70" w:rsidRPr="00A20AB4" w:rsidRDefault="00516339" w:rsidP="00897A70">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Chung, S., </w:t>
      </w:r>
      <w:r w:rsidRPr="00A20AB4">
        <w:rPr>
          <w:rFonts w:ascii="Arial" w:eastAsia="Arial" w:hAnsi="Arial" w:cs="Arial"/>
          <w:b/>
          <w:bCs/>
          <w:color w:val="000000" w:themeColor="text1"/>
          <w:sz w:val="18"/>
          <w:szCs w:val="18"/>
        </w:rPr>
        <w:t>Thapa J.</w:t>
      </w:r>
      <w:r w:rsidRPr="00A20AB4">
        <w:rPr>
          <w:rFonts w:ascii="Arial" w:eastAsia="Arial" w:hAnsi="Arial" w:cs="Arial"/>
          <w:color w:val="000000" w:themeColor="text1"/>
          <w:sz w:val="18"/>
          <w:szCs w:val="18"/>
        </w:rPr>
        <w:t xml:space="preserve"> GCCCP Year 2 Quarterly Reports (Q1). Fall, 2023</w:t>
      </w:r>
    </w:p>
    <w:p w14:paraId="205AE518" w14:textId="77777777" w:rsidR="00897A70" w:rsidRPr="00A20AB4" w:rsidRDefault="00516339" w:rsidP="00897A70">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Chung, S., Thapa J.  Puerto Rico Community Health Worker Program Final Evaluation Report. Fall, 2023</w:t>
      </w:r>
    </w:p>
    <w:p w14:paraId="4B7399DC" w14:textId="77777777" w:rsidR="00897A70" w:rsidRPr="00A20AB4" w:rsidRDefault="00516339" w:rsidP="00897A70">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Chung, S., Thapa J.  Georgia Comprehensive Cancer Control Program (GCCCP) Year 2 Evaluation Plan. Fall, 2023.</w:t>
      </w:r>
    </w:p>
    <w:p w14:paraId="78C453C2" w14:textId="77777777" w:rsidR="00897A70" w:rsidRPr="00A20AB4" w:rsidRDefault="00516339" w:rsidP="00897A70">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Chung, S., Thapa J.  GCCCP Year 1 Evaluation Report FY2022-2023. Fall, 2023.</w:t>
      </w:r>
    </w:p>
    <w:p w14:paraId="153215B9" w14:textId="77777777" w:rsidR="00897A70" w:rsidRPr="00A20AB4" w:rsidRDefault="00516339" w:rsidP="00897A70">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Chung, S., Thapa J.  GCCCP Evaluation Plan for Cooperative Agreement. Fall, 2022. </w:t>
      </w:r>
    </w:p>
    <w:p w14:paraId="727CFCB5" w14:textId="2052B5D4" w:rsidR="00897A70" w:rsidRPr="00A20AB4" w:rsidRDefault="00516339" w:rsidP="00897A70">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Chung, S</w:t>
      </w:r>
      <w:r w:rsidR="00897A70" w:rsidRPr="00A20AB4">
        <w:rPr>
          <w:rFonts w:ascii="Arial" w:eastAsia="Arial" w:hAnsi="Arial" w:cs="Arial"/>
          <w:color w:val="000000" w:themeColor="text1"/>
          <w:sz w:val="18"/>
          <w:szCs w:val="18"/>
        </w:rPr>
        <w:t xml:space="preserve">., Thapa J.  </w:t>
      </w:r>
      <w:r w:rsidRPr="00A20AB4">
        <w:rPr>
          <w:rFonts w:ascii="Arial" w:eastAsia="Arial" w:hAnsi="Arial" w:cs="Arial"/>
          <w:color w:val="000000" w:themeColor="text1"/>
          <w:sz w:val="18"/>
          <w:szCs w:val="18"/>
        </w:rPr>
        <w:t xml:space="preserve">GCCCP Close-out Evaluation Report. Fall, 2022. </w:t>
      </w:r>
    </w:p>
    <w:p w14:paraId="085BB0CF" w14:textId="642FFA46" w:rsidR="006F7B8C" w:rsidRPr="00A20AB4" w:rsidRDefault="00516339" w:rsidP="00897A70">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Chung, S.</w:t>
      </w:r>
      <w:r w:rsidR="00897A70" w:rsidRPr="00A20AB4">
        <w:rPr>
          <w:rFonts w:ascii="Arial" w:eastAsia="Arial" w:hAnsi="Arial" w:cs="Arial"/>
          <w:color w:val="000000" w:themeColor="text1"/>
          <w:sz w:val="18"/>
          <w:szCs w:val="18"/>
        </w:rPr>
        <w:t xml:space="preserve">, Thapa J.  </w:t>
      </w:r>
      <w:r w:rsidRPr="00A20AB4">
        <w:rPr>
          <w:rFonts w:ascii="Arial" w:eastAsia="Arial" w:hAnsi="Arial" w:cs="Arial"/>
          <w:color w:val="000000" w:themeColor="text1"/>
          <w:sz w:val="18"/>
          <w:szCs w:val="18"/>
        </w:rPr>
        <w:t>GCCCP Cancer Coalition Success Stories Report. Fall, 2022.</w:t>
      </w:r>
    </w:p>
    <w:p w14:paraId="7BF3CEDB" w14:textId="0330F60B" w:rsidR="009D5479" w:rsidRPr="00A20AB4" w:rsidRDefault="56DE02CA" w:rsidP="290FBC4B">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w:t>
      </w:r>
      <w:r w:rsidRPr="00A20AB4">
        <w:rPr>
          <w:rFonts w:ascii="Arial" w:eastAsia="Arial" w:hAnsi="Arial" w:cs="Arial"/>
          <w:b/>
          <w:bCs/>
          <w:i/>
          <w:iCs/>
          <w:color w:val="000000" w:themeColor="text1"/>
          <w:sz w:val="18"/>
          <w:szCs w:val="18"/>
        </w:rPr>
        <w:t xml:space="preserve">Thapa K., </w:t>
      </w:r>
      <w:r w:rsidRPr="00A20AB4">
        <w:rPr>
          <w:rFonts w:ascii="Arial" w:eastAsia="Arial" w:hAnsi="Arial" w:cs="Arial"/>
          <w:b/>
          <w:bCs/>
          <w:color w:val="000000" w:themeColor="text1"/>
          <w:sz w:val="18"/>
          <w:szCs w:val="18"/>
        </w:rPr>
        <w:t>Thapa J.</w:t>
      </w:r>
      <w:r w:rsidRPr="00A20AB4">
        <w:rPr>
          <w:rFonts w:ascii="Arial" w:eastAsia="Arial" w:hAnsi="Arial" w:cs="Arial"/>
          <w:color w:val="000000" w:themeColor="text1"/>
          <w:sz w:val="18"/>
          <w:szCs w:val="18"/>
        </w:rPr>
        <w:t xml:space="preserve"> Behavioral and Mental Health Costs in the State of Georgia, Report to Resilient GA, Fall 2021 </w:t>
      </w:r>
    </w:p>
    <w:p w14:paraId="53539374" w14:textId="77777777" w:rsidR="009D5479" w:rsidRPr="00A20AB4" w:rsidRDefault="56DE02CA" w:rsidP="290FBC4B">
      <w:pPr>
        <w:pStyle w:val="ListParagraph"/>
        <w:numPr>
          <w:ilvl w:val="0"/>
          <w:numId w:val="29"/>
        </w:num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 xml:space="preserve">*Thapa J., </w:t>
      </w:r>
      <w:r w:rsidRPr="00A20AB4">
        <w:rPr>
          <w:rFonts w:ascii="Arial" w:eastAsia="Arial" w:hAnsi="Arial" w:cs="Arial"/>
          <w:color w:val="000000" w:themeColor="text1"/>
          <w:sz w:val="18"/>
          <w:szCs w:val="18"/>
        </w:rPr>
        <w:t xml:space="preserve">Mental Health among College Students and X2 Chatbot “Tess” Intervention Report to Resilient GA, Fall 2021 </w:t>
      </w:r>
    </w:p>
    <w:p w14:paraId="6DA6B76F" w14:textId="77777777" w:rsidR="009D5479" w:rsidRPr="00A20AB4" w:rsidRDefault="56DE02CA" w:rsidP="290FBC4B">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*Thapa J.</w:t>
      </w:r>
      <w:r w:rsidRPr="00A20AB4">
        <w:rPr>
          <w:rFonts w:ascii="Arial" w:eastAsia="Arial" w:hAnsi="Arial" w:cs="Arial"/>
          <w:color w:val="000000" w:themeColor="text1"/>
          <w:sz w:val="18"/>
          <w:szCs w:val="18"/>
        </w:rPr>
        <w:t xml:space="preserve"> Results from Table Talkers Talk Children into Healthy Eating Project, School Nutrition Director, Jackson County, GA, Spring</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2018</w:t>
      </w:r>
    </w:p>
    <w:p w14:paraId="2FD80241" w14:textId="77777777" w:rsidR="009D5479" w:rsidRPr="00A20AB4" w:rsidRDefault="56DE02CA" w:rsidP="290FBC4B">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*Thapa J.</w:t>
      </w:r>
      <w:r w:rsidRPr="00A20AB4">
        <w:rPr>
          <w:rFonts w:ascii="Arial" w:eastAsia="Arial" w:hAnsi="Arial" w:cs="Arial"/>
          <w:color w:val="000000" w:themeColor="text1"/>
          <w:sz w:val="18"/>
          <w:szCs w:val="18"/>
        </w:rPr>
        <w:t xml:space="preserve"> Results from Table Talkers Talk Children into Healthy Eating Project, School Nutrition Director, Clarke County, GA, Spring</w:t>
      </w:r>
      <w:r w:rsidRPr="00A20AB4">
        <w:rPr>
          <w:rFonts w:ascii="Arial" w:eastAsia="Arial" w:hAnsi="Arial" w:cs="Arial"/>
          <w:color w:val="000000" w:themeColor="text1"/>
          <w:spacing w:val="-19"/>
          <w:sz w:val="18"/>
          <w:szCs w:val="18"/>
        </w:rPr>
        <w:t xml:space="preserve"> </w:t>
      </w:r>
      <w:r w:rsidRPr="00A20AB4">
        <w:rPr>
          <w:rFonts w:ascii="Arial" w:eastAsia="Arial" w:hAnsi="Arial" w:cs="Arial"/>
          <w:color w:val="000000" w:themeColor="text1"/>
          <w:sz w:val="18"/>
          <w:szCs w:val="18"/>
        </w:rPr>
        <w:t>2018</w:t>
      </w:r>
    </w:p>
    <w:p w14:paraId="7DF2D151" w14:textId="5C97F1C2" w:rsidR="00820F82" w:rsidRPr="00467C1E" w:rsidRDefault="646270D9" w:rsidP="00820F82">
      <w:pPr>
        <w:pStyle w:val="ListParagraph"/>
        <w:numPr>
          <w:ilvl w:val="0"/>
          <w:numId w:val="29"/>
        </w:numPr>
        <w:tabs>
          <w:tab w:val="left" w:pos="360"/>
        </w:tabs>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w:t>
      </w:r>
      <w:r w:rsidR="29DE588E" w:rsidRPr="00A20AB4">
        <w:rPr>
          <w:rFonts w:ascii="Arial" w:eastAsia="Arial" w:hAnsi="Arial" w:cs="Arial"/>
          <w:b/>
          <w:bCs/>
          <w:color w:val="000000" w:themeColor="text1"/>
          <w:sz w:val="18"/>
          <w:szCs w:val="18"/>
        </w:rPr>
        <w:t>Thapa</w:t>
      </w:r>
      <w:r w:rsidR="29DE588E" w:rsidRPr="00A20AB4">
        <w:rPr>
          <w:rFonts w:ascii="Arial" w:eastAsia="Arial" w:hAnsi="Arial" w:cs="Arial"/>
          <w:b/>
          <w:bCs/>
          <w:color w:val="000000" w:themeColor="text1"/>
          <w:spacing w:val="-16"/>
          <w:sz w:val="18"/>
          <w:szCs w:val="18"/>
        </w:rPr>
        <w:t xml:space="preserve"> </w:t>
      </w:r>
      <w:r w:rsidR="29DE588E" w:rsidRPr="00A20AB4">
        <w:rPr>
          <w:rFonts w:ascii="Arial" w:eastAsia="Arial" w:hAnsi="Arial" w:cs="Arial"/>
          <w:b/>
          <w:bCs/>
          <w:color w:val="000000" w:themeColor="text1"/>
          <w:sz w:val="18"/>
          <w:szCs w:val="18"/>
        </w:rPr>
        <w:t>J.</w:t>
      </w:r>
      <w:r w:rsidR="29DE588E" w:rsidRPr="00A20AB4">
        <w:rPr>
          <w:rFonts w:ascii="Arial" w:eastAsia="Arial" w:hAnsi="Arial" w:cs="Arial"/>
          <w:color w:val="000000" w:themeColor="text1"/>
          <w:spacing w:val="-15"/>
          <w:sz w:val="18"/>
          <w:szCs w:val="18"/>
        </w:rPr>
        <w:t xml:space="preserve"> </w:t>
      </w:r>
      <w:r w:rsidR="29DE588E" w:rsidRPr="00A20AB4">
        <w:rPr>
          <w:rFonts w:ascii="Arial" w:eastAsia="Arial" w:hAnsi="Arial" w:cs="Arial"/>
          <w:color w:val="000000" w:themeColor="text1"/>
          <w:sz w:val="18"/>
          <w:szCs w:val="18"/>
        </w:rPr>
        <w:t>and</w:t>
      </w:r>
      <w:r w:rsidR="29DE588E" w:rsidRPr="00A20AB4">
        <w:rPr>
          <w:rFonts w:ascii="Arial" w:eastAsia="Arial" w:hAnsi="Arial" w:cs="Arial"/>
          <w:color w:val="000000" w:themeColor="text1"/>
          <w:spacing w:val="-13"/>
          <w:sz w:val="18"/>
          <w:szCs w:val="18"/>
        </w:rPr>
        <w:t xml:space="preserve"> </w:t>
      </w:r>
      <w:r w:rsidR="29DE588E" w:rsidRPr="00A20AB4">
        <w:rPr>
          <w:rFonts w:ascii="Arial" w:eastAsia="Arial" w:hAnsi="Arial" w:cs="Arial"/>
          <w:color w:val="000000" w:themeColor="text1"/>
          <w:sz w:val="18"/>
          <w:szCs w:val="18"/>
        </w:rPr>
        <w:t>C.</w:t>
      </w:r>
      <w:r w:rsidR="29DE588E" w:rsidRPr="00A20AB4">
        <w:rPr>
          <w:rFonts w:ascii="Arial" w:eastAsia="Arial" w:hAnsi="Arial" w:cs="Arial"/>
          <w:color w:val="000000" w:themeColor="text1"/>
          <w:spacing w:val="-15"/>
          <w:sz w:val="18"/>
          <w:szCs w:val="18"/>
        </w:rPr>
        <w:t xml:space="preserve"> </w:t>
      </w:r>
      <w:r w:rsidR="29DE588E" w:rsidRPr="00A20AB4">
        <w:rPr>
          <w:rFonts w:ascii="Arial" w:eastAsia="Arial" w:hAnsi="Arial" w:cs="Arial"/>
          <w:color w:val="000000" w:themeColor="text1"/>
          <w:sz w:val="18"/>
          <w:szCs w:val="18"/>
        </w:rPr>
        <w:t>Lyford,</w:t>
      </w:r>
      <w:r w:rsidR="29DE588E" w:rsidRPr="00A20AB4">
        <w:rPr>
          <w:rFonts w:ascii="Arial" w:eastAsia="Arial" w:hAnsi="Arial" w:cs="Arial"/>
          <w:color w:val="000000" w:themeColor="text1"/>
          <w:spacing w:val="-15"/>
          <w:sz w:val="18"/>
          <w:szCs w:val="18"/>
        </w:rPr>
        <w:t xml:space="preserve"> </w:t>
      </w:r>
      <w:r w:rsidR="29DE588E" w:rsidRPr="00A20AB4">
        <w:rPr>
          <w:rFonts w:ascii="Arial" w:eastAsia="Arial" w:hAnsi="Arial" w:cs="Arial"/>
          <w:color w:val="000000" w:themeColor="text1"/>
          <w:sz w:val="18"/>
          <w:szCs w:val="18"/>
        </w:rPr>
        <w:t>Results</w:t>
      </w:r>
      <w:r w:rsidR="29DE588E" w:rsidRPr="00A20AB4">
        <w:rPr>
          <w:rFonts w:ascii="Arial" w:eastAsia="Arial" w:hAnsi="Arial" w:cs="Arial"/>
          <w:color w:val="000000" w:themeColor="text1"/>
          <w:spacing w:val="-18"/>
          <w:sz w:val="18"/>
          <w:szCs w:val="18"/>
        </w:rPr>
        <w:t xml:space="preserve"> </w:t>
      </w:r>
      <w:r w:rsidR="29DE588E" w:rsidRPr="00A20AB4">
        <w:rPr>
          <w:rFonts w:ascii="Arial" w:eastAsia="Arial" w:hAnsi="Arial" w:cs="Arial"/>
          <w:color w:val="000000" w:themeColor="text1"/>
          <w:sz w:val="18"/>
          <w:szCs w:val="18"/>
        </w:rPr>
        <w:t>from</w:t>
      </w:r>
      <w:r w:rsidR="29DE588E" w:rsidRPr="00A20AB4">
        <w:rPr>
          <w:rFonts w:ascii="Arial" w:eastAsia="Arial" w:hAnsi="Arial" w:cs="Arial"/>
          <w:color w:val="000000" w:themeColor="text1"/>
          <w:spacing w:val="-17"/>
          <w:sz w:val="18"/>
          <w:szCs w:val="18"/>
        </w:rPr>
        <w:t xml:space="preserve"> </w:t>
      </w:r>
      <w:r w:rsidR="29DE588E" w:rsidRPr="00A20AB4">
        <w:rPr>
          <w:rFonts w:ascii="Arial" w:eastAsia="Arial" w:hAnsi="Arial" w:cs="Arial"/>
          <w:color w:val="000000" w:themeColor="text1"/>
          <w:sz w:val="18"/>
          <w:szCs w:val="18"/>
        </w:rPr>
        <w:t>the</w:t>
      </w:r>
      <w:r w:rsidR="29DE588E" w:rsidRPr="00A20AB4">
        <w:rPr>
          <w:rFonts w:ascii="Arial" w:eastAsia="Arial" w:hAnsi="Arial" w:cs="Arial"/>
          <w:color w:val="000000" w:themeColor="text1"/>
          <w:spacing w:val="-16"/>
          <w:sz w:val="18"/>
          <w:szCs w:val="18"/>
        </w:rPr>
        <w:t xml:space="preserve"> </w:t>
      </w:r>
      <w:r w:rsidR="29DE588E" w:rsidRPr="00A20AB4">
        <w:rPr>
          <w:rFonts w:ascii="Arial" w:eastAsia="Arial" w:hAnsi="Arial" w:cs="Arial"/>
          <w:color w:val="000000" w:themeColor="text1"/>
          <w:sz w:val="18"/>
          <w:szCs w:val="18"/>
        </w:rPr>
        <w:t>Fun</w:t>
      </w:r>
      <w:r w:rsidR="29DE588E" w:rsidRPr="00A20AB4">
        <w:rPr>
          <w:rFonts w:ascii="Arial" w:eastAsia="Arial" w:hAnsi="Arial" w:cs="Arial"/>
          <w:color w:val="000000" w:themeColor="text1"/>
          <w:spacing w:val="-16"/>
          <w:sz w:val="18"/>
          <w:szCs w:val="18"/>
        </w:rPr>
        <w:t xml:space="preserve"> </w:t>
      </w:r>
      <w:r w:rsidR="29DE588E" w:rsidRPr="00A20AB4">
        <w:rPr>
          <w:rFonts w:ascii="Arial" w:eastAsia="Arial" w:hAnsi="Arial" w:cs="Arial"/>
          <w:color w:val="000000" w:themeColor="text1"/>
          <w:sz w:val="18"/>
          <w:szCs w:val="18"/>
        </w:rPr>
        <w:t>in</w:t>
      </w:r>
      <w:r w:rsidR="29DE588E" w:rsidRPr="00A20AB4">
        <w:rPr>
          <w:rFonts w:ascii="Arial" w:eastAsia="Arial" w:hAnsi="Arial" w:cs="Arial"/>
          <w:color w:val="000000" w:themeColor="text1"/>
          <w:spacing w:val="-16"/>
          <w:sz w:val="18"/>
          <w:szCs w:val="18"/>
        </w:rPr>
        <w:t xml:space="preserve"> </w:t>
      </w:r>
      <w:r w:rsidR="29DE588E" w:rsidRPr="00A20AB4">
        <w:rPr>
          <w:rFonts w:ascii="Arial" w:eastAsia="Arial" w:hAnsi="Arial" w:cs="Arial"/>
          <w:color w:val="000000" w:themeColor="text1"/>
          <w:sz w:val="18"/>
          <w:szCs w:val="18"/>
        </w:rPr>
        <w:t>the</w:t>
      </w:r>
      <w:r w:rsidR="29DE588E" w:rsidRPr="00A20AB4">
        <w:rPr>
          <w:rFonts w:ascii="Arial" w:eastAsia="Arial" w:hAnsi="Arial" w:cs="Arial"/>
          <w:color w:val="000000" w:themeColor="text1"/>
          <w:spacing w:val="-16"/>
          <w:sz w:val="18"/>
          <w:szCs w:val="18"/>
        </w:rPr>
        <w:t xml:space="preserve"> </w:t>
      </w:r>
      <w:r w:rsidR="29DE588E" w:rsidRPr="00A20AB4">
        <w:rPr>
          <w:rFonts w:ascii="Arial" w:eastAsia="Arial" w:hAnsi="Arial" w:cs="Arial"/>
          <w:color w:val="000000" w:themeColor="text1"/>
          <w:sz w:val="18"/>
          <w:szCs w:val="18"/>
        </w:rPr>
        <w:t>Lunchroom</w:t>
      </w:r>
      <w:r w:rsidR="29DE588E" w:rsidRPr="00A20AB4">
        <w:rPr>
          <w:rFonts w:ascii="Arial" w:eastAsia="Arial" w:hAnsi="Arial" w:cs="Arial"/>
          <w:color w:val="000000" w:themeColor="text1"/>
          <w:spacing w:val="-15"/>
          <w:sz w:val="18"/>
          <w:szCs w:val="18"/>
        </w:rPr>
        <w:t xml:space="preserve"> </w:t>
      </w:r>
      <w:r w:rsidR="29DE588E" w:rsidRPr="00A20AB4">
        <w:rPr>
          <w:rFonts w:ascii="Arial" w:eastAsia="Arial" w:hAnsi="Arial" w:cs="Arial"/>
          <w:color w:val="000000" w:themeColor="text1"/>
          <w:sz w:val="18"/>
          <w:szCs w:val="18"/>
        </w:rPr>
        <w:t>Research</w:t>
      </w:r>
      <w:r w:rsidR="29DE588E" w:rsidRPr="00A20AB4">
        <w:rPr>
          <w:rFonts w:ascii="Arial" w:eastAsia="Arial" w:hAnsi="Arial" w:cs="Arial"/>
          <w:color w:val="000000" w:themeColor="text1"/>
          <w:spacing w:val="-16"/>
          <w:sz w:val="18"/>
          <w:szCs w:val="18"/>
        </w:rPr>
        <w:t xml:space="preserve"> </w:t>
      </w:r>
      <w:r w:rsidR="29DE588E" w:rsidRPr="00A20AB4">
        <w:rPr>
          <w:rFonts w:ascii="Arial" w:eastAsia="Arial" w:hAnsi="Arial" w:cs="Arial"/>
          <w:color w:val="000000" w:themeColor="text1"/>
          <w:sz w:val="18"/>
          <w:szCs w:val="18"/>
        </w:rPr>
        <w:t>Project Principals of participating schools, Lubbock, TX, Spring</w:t>
      </w:r>
      <w:r w:rsidR="29DE588E" w:rsidRPr="00A20AB4">
        <w:rPr>
          <w:rFonts w:ascii="Arial" w:eastAsia="Arial" w:hAnsi="Arial" w:cs="Arial"/>
          <w:color w:val="000000" w:themeColor="text1"/>
          <w:spacing w:val="-15"/>
          <w:sz w:val="18"/>
          <w:szCs w:val="18"/>
        </w:rPr>
        <w:t xml:space="preserve"> </w:t>
      </w:r>
      <w:r w:rsidR="29DE588E" w:rsidRPr="00A20AB4">
        <w:rPr>
          <w:rFonts w:ascii="Arial" w:eastAsia="Arial" w:hAnsi="Arial" w:cs="Arial"/>
          <w:color w:val="000000" w:themeColor="text1"/>
          <w:sz w:val="18"/>
          <w:szCs w:val="18"/>
        </w:rPr>
        <w:t>2014</w:t>
      </w:r>
    </w:p>
    <w:p w14:paraId="419A8EE0" w14:textId="77777777" w:rsidR="003555CD" w:rsidRPr="00A20AB4" w:rsidRDefault="003555CD" w:rsidP="290FBC4B">
      <w:pPr>
        <w:pStyle w:val="ListParagraph"/>
        <w:tabs>
          <w:tab w:val="left" w:pos="360"/>
        </w:tabs>
        <w:ind w:left="360"/>
        <w:rPr>
          <w:rFonts w:ascii="Arial" w:eastAsia="Arial" w:hAnsi="Arial" w:cs="Arial"/>
          <w:b/>
          <w:bCs/>
          <w:color w:val="000000" w:themeColor="text1"/>
          <w:sz w:val="18"/>
          <w:szCs w:val="18"/>
        </w:rPr>
      </w:pPr>
    </w:p>
    <w:p w14:paraId="089D557D" w14:textId="77777777" w:rsidR="00D35B8E" w:rsidRPr="00A20AB4" w:rsidRDefault="28AC8106" w:rsidP="290FBC4B">
      <w:pPr>
        <w:pStyle w:val="Heading2"/>
        <w:numPr>
          <w:ilvl w:val="1"/>
          <w:numId w:val="8"/>
        </w:numPr>
        <w:ind w:left="360" w:hanging="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Public Health Media Coverage</w:t>
      </w:r>
    </w:p>
    <w:bookmarkStart w:id="40" w:name="_Hlk187745290"/>
    <w:p w14:paraId="703FE73B" w14:textId="1A349311" w:rsidR="00A1701E" w:rsidRDefault="00257E14" w:rsidP="63F9DD52">
      <w:pPr>
        <w:pStyle w:val="BodyText"/>
        <w:numPr>
          <w:ilvl w:val="0"/>
          <w:numId w:val="16"/>
        </w:numPr>
        <w:tabs>
          <w:tab w:val="left" w:pos="360"/>
        </w:tabs>
        <w:ind w:left="360"/>
        <w:rPr>
          <w:rFonts w:ascii="Arial" w:hAnsi="Arial" w:cs="Arial"/>
          <w:color w:val="000000" w:themeColor="text1"/>
          <w:sz w:val="18"/>
          <w:szCs w:val="18"/>
        </w:rPr>
      </w:pPr>
      <w:r>
        <w:rPr>
          <w:rFonts w:ascii="Arial" w:hAnsi="Arial" w:cs="Arial"/>
          <w:color w:val="000000" w:themeColor="text1"/>
          <w:sz w:val="18"/>
          <w:szCs w:val="18"/>
        </w:rPr>
        <w:fldChar w:fldCharType="begin"/>
      </w:r>
      <w:r>
        <w:rPr>
          <w:rFonts w:ascii="Arial" w:hAnsi="Arial" w:cs="Arial"/>
          <w:color w:val="000000" w:themeColor="text1"/>
          <w:sz w:val="18"/>
          <w:szCs w:val="18"/>
        </w:rPr>
        <w:instrText>HYPERLINK "https://www.ajc.com/life/radiotvtalk-blog/atlantas-victor-blackwell-debuts-cnn-weekend-show/DNVJEBTEEBBNBDC6E6KJ26K3EI/"</w:instrText>
      </w:r>
      <w:r>
        <w:rPr>
          <w:rFonts w:ascii="Arial" w:hAnsi="Arial" w:cs="Arial"/>
          <w:color w:val="000000" w:themeColor="text1"/>
          <w:sz w:val="18"/>
          <w:szCs w:val="18"/>
        </w:rPr>
      </w:r>
      <w:r>
        <w:rPr>
          <w:rFonts w:ascii="Arial" w:hAnsi="Arial" w:cs="Arial"/>
          <w:color w:val="000000" w:themeColor="text1"/>
          <w:sz w:val="18"/>
          <w:szCs w:val="18"/>
        </w:rPr>
        <w:fldChar w:fldCharType="separate"/>
      </w:r>
      <w:r w:rsidRPr="00257E14">
        <w:rPr>
          <w:rStyle w:val="Hyperlink"/>
          <w:rFonts w:ascii="Arial" w:hAnsi="Arial" w:cs="Arial"/>
          <w:sz w:val="18"/>
          <w:szCs w:val="18"/>
        </w:rPr>
        <w:t>Research on mental health synopsis aired in CNN</w:t>
      </w:r>
      <w:r>
        <w:rPr>
          <w:rFonts w:ascii="Arial" w:hAnsi="Arial" w:cs="Arial"/>
          <w:color w:val="000000" w:themeColor="text1"/>
          <w:sz w:val="18"/>
          <w:szCs w:val="18"/>
        </w:rPr>
        <w:fldChar w:fldCharType="end"/>
      </w:r>
    </w:p>
    <w:bookmarkEnd w:id="40"/>
    <w:p w14:paraId="16E559EE" w14:textId="525DB6F0" w:rsidR="00D35B8E" w:rsidRPr="00A20AB4" w:rsidRDefault="28AC8106" w:rsidP="63F9DD52">
      <w:pPr>
        <w:pStyle w:val="BodyText"/>
        <w:numPr>
          <w:ilvl w:val="0"/>
          <w:numId w:val="16"/>
        </w:numPr>
        <w:tabs>
          <w:tab w:val="left" w:pos="360"/>
        </w:tabs>
        <w:ind w:left="360"/>
        <w:rPr>
          <w:rFonts w:ascii="Arial" w:hAnsi="Arial" w:cs="Arial"/>
          <w:color w:val="000000" w:themeColor="text1"/>
          <w:sz w:val="18"/>
          <w:szCs w:val="18"/>
        </w:rPr>
      </w:pPr>
      <w:r w:rsidRPr="00A20AB4">
        <w:rPr>
          <w:rFonts w:ascii="Arial" w:hAnsi="Arial" w:cs="Arial"/>
          <w:color w:val="000000" w:themeColor="text1"/>
          <w:sz w:val="18"/>
          <w:szCs w:val="18"/>
        </w:rPr>
        <w:t xml:space="preserve">Curbing the obesity epidemic- coverage at UGA research </w:t>
      </w:r>
      <w:hyperlink r:id="rId51">
        <w:r w:rsidRPr="00A20AB4">
          <w:rPr>
            <w:rStyle w:val="Hyperlink"/>
            <w:rFonts w:ascii="Arial" w:hAnsi="Arial" w:cs="Arial"/>
            <w:color w:val="000000" w:themeColor="text1"/>
            <w:sz w:val="18"/>
            <w:szCs w:val="18"/>
          </w:rPr>
          <w:t>https://research.uga.edu/news/curbing-the-obesity-epidemic/</w:t>
        </w:r>
      </w:hyperlink>
    </w:p>
    <w:p w14:paraId="77B7B7CE" w14:textId="77777777" w:rsidR="00D35B8E" w:rsidRPr="00A20AB4" w:rsidRDefault="28AC8106" w:rsidP="63F9DD52">
      <w:pPr>
        <w:pStyle w:val="BodyText"/>
        <w:numPr>
          <w:ilvl w:val="0"/>
          <w:numId w:val="16"/>
        </w:numPr>
        <w:tabs>
          <w:tab w:val="left" w:pos="360"/>
        </w:tabs>
        <w:ind w:left="360"/>
        <w:rPr>
          <w:rFonts w:ascii="Arial" w:hAnsi="Arial" w:cs="Arial"/>
          <w:color w:val="000000" w:themeColor="text1"/>
          <w:sz w:val="18"/>
          <w:szCs w:val="18"/>
        </w:rPr>
      </w:pPr>
      <w:r w:rsidRPr="00A20AB4">
        <w:rPr>
          <w:rFonts w:ascii="Arial" w:hAnsi="Arial" w:cs="Arial"/>
          <w:color w:val="000000" w:themeColor="text1"/>
          <w:sz w:val="18"/>
          <w:szCs w:val="18"/>
        </w:rPr>
        <w:t xml:space="preserve">Researchers map unequal impact of COVID-19-received invitation from CBS Atlanta, </w:t>
      </w:r>
      <w:hyperlink r:id="rId52">
        <w:r w:rsidRPr="00A20AB4">
          <w:rPr>
            <w:rStyle w:val="Hyperlink"/>
            <w:rFonts w:ascii="Arial" w:hAnsi="Arial" w:cs="Arial"/>
            <w:color w:val="000000" w:themeColor="text1"/>
            <w:sz w:val="18"/>
            <w:szCs w:val="18"/>
          </w:rPr>
          <w:t>11Alive</w:t>
        </w:r>
      </w:hyperlink>
      <w:r w:rsidRPr="00A20AB4">
        <w:rPr>
          <w:rFonts w:ascii="Arial" w:hAnsi="Arial" w:cs="Arial"/>
          <w:color w:val="000000" w:themeColor="text1"/>
          <w:sz w:val="18"/>
          <w:szCs w:val="18"/>
        </w:rPr>
        <w:t xml:space="preserve">, and </w:t>
      </w:r>
      <w:hyperlink r:id="rId53">
        <w:r w:rsidRPr="00A20AB4">
          <w:rPr>
            <w:rStyle w:val="Hyperlink"/>
            <w:rFonts w:ascii="Arial" w:hAnsi="Arial" w:cs="Arial"/>
            <w:color w:val="000000" w:themeColor="text1"/>
            <w:sz w:val="18"/>
            <w:szCs w:val="18"/>
          </w:rPr>
          <w:t>WSB radio</w:t>
        </w:r>
      </w:hyperlink>
      <w:r w:rsidRPr="00A20AB4">
        <w:rPr>
          <w:rFonts w:ascii="Arial" w:hAnsi="Arial" w:cs="Arial"/>
          <w:color w:val="000000" w:themeColor="text1"/>
          <w:sz w:val="18"/>
          <w:szCs w:val="18"/>
        </w:rPr>
        <w:t xml:space="preserve"> for interview regarding the study</w:t>
      </w:r>
    </w:p>
    <w:p w14:paraId="5E134A74" w14:textId="77777777" w:rsidR="00D35B8E" w:rsidRPr="00A20AB4" w:rsidRDefault="28AC8106" w:rsidP="63F9DD52">
      <w:pPr>
        <w:pStyle w:val="BodyText"/>
        <w:tabs>
          <w:tab w:val="left" w:pos="360"/>
        </w:tabs>
        <w:ind w:left="360" w:firstLine="0"/>
        <w:rPr>
          <w:rStyle w:val="Hyperlink"/>
          <w:rFonts w:ascii="Arial" w:hAnsi="Arial" w:cs="Arial"/>
          <w:color w:val="000000" w:themeColor="text1"/>
          <w:sz w:val="18"/>
          <w:szCs w:val="18"/>
        </w:rPr>
      </w:pPr>
      <w:hyperlink r:id="rId54">
        <w:r w:rsidRPr="00A20AB4">
          <w:rPr>
            <w:rStyle w:val="Hyperlink"/>
            <w:rFonts w:ascii="Arial" w:hAnsi="Arial" w:cs="Arial"/>
            <w:color w:val="000000" w:themeColor="text1"/>
            <w:sz w:val="18"/>
            <w:szCs w:val="18"/>
          </w:rPr>
          <w:t>https://news.uga.edu/researchers-map-unequal-impact-covid-19/</w:t>
        </w:r>
      </w:hyperlink>
    </w:p>
    <w:p w14:paraId="251C1E48" w14:textId="77777777" w:rsidR="00D35B8E" w:rsidRPr="00A20AB4" w:rsidRDefault="28AC8106" w:rsidP="63F9DD52">
      <w:pPr>
        <w:pStyle w:val="BodyText"/>
        <w:numPr>
          <w:ilvl w:val="0"/>
          <w:numId w:val="16"/>
        </w:numPr>
        <w:tabs>
          <w:tab w:val="left" w:pos="360"/>
        </w:tabs>
        <w:ind w:left="360"/>
        <w:rPr>
          <w:rFonts w:ascii="Arial" w:hAnsi="Arial" w:cs="Arial"/>
          <w:color w:val="000000" w:themeColor="text1"/>
          <w:sz w:val="18"/>
          <w:szCs w:val="18"/>
        </w:rPr>
      </w:pPr>
      <w:r w:rsidRPr="00A20AB4">
        <w:rPr>
          <w:rFonts w:ascii="Arial" w:hAnsi="Arial" w:cs="Arial"/>
          <w:color w:val="000000" w:themeColor="text1"/>
          <w:sz w:val="18"/>
          <w:szCs w:val="18"/>
        </w:rPr>
        <w:t>Medicaid expansion increases insurance coverage, but at slower rates for obese adults</w:t>
      </w:r>
    </w:p>
    <w:p w14:paraId="42C27757" w14:textId="77777777" w:rsidR="00D35B8E" w:rsidRPr="00A20AB4" w:rsidRDefault="28AC8106" w:rsidP="63F9DD52">
      <w:pPr>
        <w:pStyle w:val="BodyText"/>
        <w:tabs>
          <w:tab w:val="left" w:pos="360"/>
        </w:tabs>
        <w:ind w:left="360" w:firstLine="0"/>
        <w:rPr>
          <w:rFonts w:ascii="Arial" w:hAnsi="Arial" w:cs="Arial"/>
          <w:color w:val="000000" w:themeColor="text1"/>
          <w:sz w:val="18"/>
          <w:szCs w:val="18"/>
        </w:rPr>
      </w:pPr>
      <w:hyperlink r:id="rId55">
        <w:r w:rsidRPr="00A20AB4">
          <w:rPr>
            <w:rStyle w:val="Hyperlink"/>
            <w:rFonts w:ascii="Arial" w:hAnsi="Arial" w:cs="Arial"/>
            <w:color w:val="000000" w:themeColor="text1"/>
            <w:sz w:val="18"/>
            <w:szCs w:val="18"/>
          </w:rPr>
          <w:t>https://publichealth.uga.edu/medicaid-expansion-increases-insurance-coverage-but-at-slower-rates-for-obese-adults/</w:t>
        </w:r>
      </w:hyperlink>
    </w:p>
    <w:p w14:paraId="39690D83" w14:textId="77777777" w:rsidR="00D35B8E" w:rsidRPr="00A20AB4" w:rsidRDefault="28AC8106" w:rsidP="63F9DD52">
      <w:pPr>
        <w:pStyle w:val="BodyText"/>
        <w:numPr>
          <w:ilvl w:val="0"/>
          <w:numId w:val="16"/>
        </w:numPr>
        <w:tabs>
          <w:tab w:val="left" w:pos="360"/>
        </w:tabs>
        <w:ind w:left="360"/>
        <w:rPr>
          <w:rFonts w:ascii="Arial" w:hAnsi="Arial" w:cs="Arial"/>
          <w:color w:val="000000" w:themeColor="text1"/>
          <w:sz w:val="18"/>
          <w:szCs w:val="18"/>
        </w:rPr>
      </w:pPr>
      <w:r w:rsidRPr="00A20AB4">
        <w:rPr>
          <w:rFonts w:ascii="Arial" w:hAnsi="Arial" w:cs="Arial"/>
          <w:color w:val="000000" w:themeColor="text1"/>
          <w:sz w:val="18"/>
          <w:szCs w:val="18"/>
        </w:rPr>
        <w:t>Chronic disease prevention could ease the opioid crisis-Picked up by several media and featured in UGA today</w:t>
      </w:r>
    </w:p>
    <w:p w14:paraId="0E382A51" w14:textId="77777777" w:rsidR="00D35B8E" w:rsidRPr="00A20AB4" w:rsidRDefault="28AC8106" w:rsidP="63F9DD52">
      <w:pPr>
        <w:pStyle w:val="BodyText"/>
        <w:tabs>
          <w:tab w:val="left" w:pos="360"/>
        </w:tabs>
        <w:ind w:left="360" w:firstLine="0"/>
        <w:rPr>
          <w:rFonts w:ascii="Arial" w:hAnsi="Arial" w:cs="Arial"/>
          <w:color w:val="000000" w:themeColor="text1"/>
          <w:sz w:val="18"/>
          <w:szCs w:val="18"/>
        </w:rPr>
      </w:pPr>
      <w:hyperlink r:id="rId56">
        <w:r w:rsidRPr="00A20AB4">
          <w:rPr>
            <w:rStyle w:val="Hyperlink"/>
            <w:rFonts w:ascii="Arial" w:hAnsi="Arial" w:cs="Arial"/>
            <w:color w:val="000000" w:themeColor="text1"/>
            <w:sz w:val="18"/>
            <w:szCs w:val="18"/>
          </w:rPr>
          <w:t>https://news.uga.edu/chronic-disease-prevention-ease-opioid-crisis/</w:t>
        </w:r>
        <w:r w:rsidR="00B3105A" w:rsidRPr="00A20AB4">
          <w:rPr>
            <w:color w:val="000000" w:themeColor="text1"/>
            <w:sz w:val="18"/>
            <w:szCs w:val="18"/>
          </w:rPr>
          <w:br/>
        </w:r>
      </w:hyperlink>
      <w:hyperlink r:id="rId57">
        <w:r w:rsidRPr="00A20AB4">
          <w:rPr>
            <w:rStyle w:val="Hyperlink"/>
            <w:rFonts w:ascii="Arial" w:hAnsi="Arial" w:cs="Arial"/>
            <w:color w:val="000000" w:themeColor="text1"/>
            <w:sz w:val="18"/>
            <w:szCs w:val="18"/>
          </w:rPr>
          <w:t>https://www.news-medical.net/news/20191205/Chronic-disease-prevention-could-help-curb-the-opioid-epidemic.aspx</w:t>
        </w:r>
        <w:r w:rsidR="00B3105A" w:rsidRPr="00A20AB4">
          <w:rPr>
            <w:color w:val="000000" w:themeColor="text1"/>
            <w:sz w:val="18"/>
            <w:szCs w:val="18"/>
          </w:rPr>
          <w:br/>
        </w:r>
      </w:hyperlink>
      <w:hyperlink r:id="rId58">
        <w:r w:rsidRPr="00A20AB4">
          <w:rPr>
            <w:rStyle w:val="Hyperlink"/>
            <w:rFonts w:ascii="Arial" w:hAnsi="Arial" w:cs="Arial"/>
            <w:color w:val="000000" w:themeColor="text1"/>
            <w:sz w:val="18"/>
            <w:szCs w:val="18"/>
          </w:rPr>
          <w:t>https://www.openminds.com/market-intelligence/news/90-of-opioid-related-hospitalizations-are-among-people-with-2-or-more-chronic-diseases/</w:t>
        </w:r>
      </w:hyperlink>
    </w:p>
    <w:p w14:paraId="1BBC2318" w14:textId="77777777" w:rsidR="00D35B8E" w:rsidRPr="00A20AB4" w:rsidRDefault="28AC8106" w:rsidP="290FBC4B">
      <w:pPr>
        <w:pStyle w:val="ListParagraph"/>
        <w:numPr>
          <w:ilvl w:val="0"/>
          <w:numId w:val="16"/>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Native-born Californians who live near large immigrant populations eat healthier</w:t>
      </w:r>
      <w:r w:rsidR="00D35B8E" w:rsidRPr="00A20AB4">
        <w:rPr>
          <w:rFonts w:ascii="Arial" w:hAnsi="Arial" w:cs="Arial"/>
          <w:color w:val="000000" w:themeColor="text1"/>
          <w:sz w:val="18"/>
          <w:szCs w:val="18"/>
        </w:rPr>
        <w:br/>
      </w:r>
      <w:hyperlink r:id="rId59" w:history="1">
        <w:r w:rsidRPr="00A20AB4">
          <w:rPr>
            <w:rStyle w:val="Hyperlink"/>
            <w:rFonts w:ascii="Arial" w:eastAsia="Arial" w:hAnsi="Arial" w:cs="Arial"/>
            <w:color w:val="000000" w:themeColor="text1"/>
            <w:spacing w:val="-1"/>
            <w:sz w:val="18"/>
            <w:szCs w:val="18"/>
          </w:rPr>
          <w:t>https://journalistsresource.org/studies/government/immigration/immigrants-healthy-food-</w:t>
        </w:r>
      </w:hyperlink>
      <w:hyperlink r:id="rId60" w:history="1">
        <w:r w:rsidRPr="00A20AB4">
          <w:rPr>
            <w:rStyle w:val="Hyperlink"/>
            <w:rFonts w:ascii="Arial" w:eastAsia="Arial" w:hAnsi="Arial" w:cs="Arial"/>
            <w:color w:val="000000" w:themeColor="text1"/>
            <w:spacing w:val="-1"/>
            <w:sz w:val="18"/>
            <w:szCs w:val="18"/>
          </w:rPr>
          <w:t xml:space="preserve"> </w:t>
        </w:r>
        <w:r w:rsidRPr="00A20AB4">
          <w:rPr>
            <w:rStyle w:val="Hyperlink"/>
            <w:rFonts w:ascii="Arial" w:eastAsia="Arial" w:hAnsi="Arial" w:cs="Arial"/>
            <w:color w:val="000000" w:themeColor="text1"/>
            <w:sz w:val="18"/>
            <w:szCs w:val="18"/>
          </w:rPr>
          <w:t>neighborhood-research/</w:t>
        </w:r>
      </w:hyperlink>
    </w:p>
    <w:p w14:paraId="1B9B1601" w14:textId="77777777" w:rsidR="00D35B8E" w:rsidRPr="00A20AB4" w:rsidRDefault="28AC8106" w:rsidP="63F9DD52">
      <w:pPr>
        <w:pStyle w:val="BodyText"/>
        <w:numPr>
          <w:ilvl w:val="0"/>
          <w:numId w:val="16"/>
        </w:numPr>
        <w:tabs>
          <w:tab w:val="left" w:pos="360"/>
        </w:tabs>
        <w:ind w:left="360"/>
        <w:rPr>
          <w:rFonts w:ascii="Arial" w:hAnsi="Arial" w:cs="Arial"/>
          <w:color w:val="000000" w:themeColor="text1"/>
          <w:sz w:val="18"/>
          <w:szCs w:val="18"/>
        </w:rPr>
      </w:pPr>
      <w:r w:rsidRPr="00A20AB4">
        <w:rPr>
          <w:rFonts w:ascii="Arial" w:hAnsi="Arial" w:cs="Arial"/>
          <w:color w:val="000000" w:themeColor="text1"/>
          <w:sz w:val="18"/>
          <w:szCs w:val="18"/>
        </w:rPr>
        <w:t>Research shows food presentation can affect eating behaviors- Picked up by media and featured in UGA today</w:t>
      </w:r>
      <w:r w:rsidR="00D35B8E" w:rsidRPr="00A20AB4">
        <w:rPr>
          <w:rFonts w:ascii="Arial" w:hAnsi="Arial" w:cs="Arial"/>
          <w:color w:val="000000" w:themeColor="text1"/>
          <w:sz w:val="18"/>
          <w:szCs w:val="18"/>
        </w:rPr>
        <w:br/>
      </w:r>
      <w:hyperlink r:id="rId61" w:history="1">
        <w:r w:rsidRPr="00A20AB4">
          <w:rPr>
            <w:rStyle w:val="Hyperlink"/>
            <w:rFonts w:ascii="Arial" w:hAnsi="Arial" w:cs="Arial"/>
            <w:color w:val="000000" w:themeColor="text1"/>
            <w:spacing w:val="-1"/>
            <w:sz w:val="18"/>
            <w:szCs w:val="18"/>
          </w:rPr>
          <w:t>https://news.uga.edu/partitioning-vegetables-increase-consumption/</w:t>
        </w:r>
      </w:hyperlink>
      <w:r w:rsidR="00D35B8E" w:rsidRPr="00A20AB4">
        <w:rPr>
          <w:rFonts w:ascii="Arial" w:hAnsi="Arial" w:cs="Arial"/>
          <w:color w:val="000000" w:themeColor="text1"/>
          <w:spacing w:val="-1"/>
          <w:sz w:val="18"/>
          <w:szCs w:val="18"/>
        </w:rPr>
        <w:br/>
      </w:r>
      <w:hyperlink r:id="rId62" w:history="1">
        <w:r w:rsidRPr="00A20AB4">
          <w:rPr>
            <w:rStyle w:val="Hyperlink"/>
            <w:rFonts w:ascii="Arial" w:hAnsi="Arial" w:cs="Arial"/>
            <w:color w:val="000000" w:themeColor="text1"/>
            <w:sz w:val="18"/>
            <w:szCs w:val="18"/>
          </w:rPr>
          <w:t>https://www.fruitandveggie.com/does-serving-vegetables-in-partitioned-portions-promote-vegetable-consumption-20907/</w:t>
        </w:r>
      </w:hyperlink>
    </w:p>
    <w:p w14:paraId="27A7E660" w14:textId="77777777" w:rsidR="00D35B8E" w:rsidRPr="00A20AB4" w:rsidRDefault="28AC8106" w:rsidP="290FBC4B">
      <w:pPr>
        <w:pStyle w:val="ListParagraph"/>
        <w:numPr>
          <w:ilvl w:val="0"/>
          <w:numId w:val="16"/>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UGA researchers use modeling to help rural communities eat more fruits, veggies </w:t>
      </w:r>
      <w:hyperlink r:id="rId63" w:history="1">
        <w:r w:rsidRPr="00A20AB4">
          <w:rPr>
            <w:rStyle w:val="Hyperlink"/>
            <w:rFonts w:ascii="Arial" w:eastAsia="Arial" w:hAnsi="Arial" w:cs="Arial"/>
            <w:color w:val="000000" w:themeColor="text1"/>
            <w:spacing w:val="-1"/>
            <w:sz w:val="18"/>
            <w:szCs w:val="18"/>
          </w:rPr>
          <w:t>https://publichealth.uga.edu/uga-uses-modeling-to-help-rural-communities-eat-more-fruits-</w:t>
        </w:r>
      </w:hyperlink>
      <w:hyperlink r:id="rId64" w:history="1">
        <w:r w:rsidRPr="00A20AB4">
          <w:rPr>
            <w:rStyle w:val="Hyperlink"/>
            <w:rFonts w:ascii="Arial" w:eastAsia="Arial" w:hAnsi="Arial" w:cs="Arial"/>
            <w:color w:val="000000" w:themeColor="text1"/>
            <w:spacing w:val="-1"/>
            <w:sz w:val="18"/>
            <w:szCs w:val="18"/>
          </w:rPr>
          <w:t xml:space="preserve"> </w:t>
        </w:r>
        <w:r w:rsidRPr="00A20AB4">
          <w:rPr>
            <w:rStyle w:val="Hyperlink"/>
            <w:rFonts w:ascii="Arial" w:eastAsia="Arial" w:hAnsi="Arial" w:cs="Arial"/>
            <w:color w:val="000000" w:themeColor="text1"/>
            <w:sz w:val="18"/>
            <w:szCs w:val="18"/>
          </w:rPr>
          <w:t>veggies/</w:t>
        </w:r>
      </w:hyperlink>
    </w:p>
    <w:p w14:paraId="6F3DCBAF" w14:textId="77777777" w:rsidR="00D35B8E" w:rsidRPr="00A20AB4" w:rsidRDefault="28AC8106" w:rsidP="290FBC4B">
      <w:pPr>
        <w:pStyle w:val="ListParagraph"/>
        <w:numPr>
          <w:ilvl w:val="0"/>
          <w:numId w:val="16"/>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UGA, Shanghai researchers find evidence of how obesity programs can work long-term </w:t>
      </w:r>
      <w:hyperlink r:id="rId65">
        <w:r w:rsidRPr="00A20AB4">
          <w:rPr>
            <w:rStyle w:val="Hyperlink"/>
            <w:rFonts w:ascii="Arial" w:eastAsia="Arial" w:hAnsi="Arial" w:cs="Arial"/>
            <w:color w:val="000000" w:themeColor="text1"/>
            <w:sz w:val="18"/>
            <w:szCs w:val="18"/>
          </w:rPr>
          <w:t>https://publichealth.uga.edu/uga-shanghai-researchers-find-evidence-of-how-obesity-</w:t>
        </w:r>
      </w:hyperlink>
      <w:hyperlink r:id="rId66">
        <w:r w:rsidRPr="00A20AB4">
          <w:rPr>
            <w:rStyle w:val="Hyperlink"/>
            <w:rFonts w:ascii="Arial" w:eastAsia="Arial" w:hAnsi="Arial" w:cs="Arial"/>
            <w:color w:val="000000" w:themeColor="text1"/>
            <w:sz w:val="18"/>
            <w:szCs w:val="18"/>
          </w:rPr>
          <w:t xml:space="preserve"> programs-can-work-long-term/</w:t>
        </w:r>
      </w:hyperlink>
    </w:p>
    <w:p w14:paraId="30BBFE79" w14:textId="77777777" w:rsidR="00D35B8E" w:rsidRPr="00A20AB4" w:rsidRDefault="28AC8106" w:rsidP="290FBC4B">
      <w:pPr>
        <w:pStyle w:val="ListParagraph"/>
        <w:numPr>
          <w:ilvl w:val="0"/>
          <w:numId w:val="16"/>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Childhood obesity: UGA experts are on the front line- Featured in UGA today </w:t>
      </w:r>
      <w:r w:rsidRPr="00A20AB4">
        <w:rPr>
          <w:rFonts w:ascii="Arial" w:eastAsia="Arial" w:hAnsi="Arial" w:cs="Arial"/>
          <w:color w:val="000000" w:themeColor="text1"/>
          <w:spacing w:val="-1"/>
          <w:sz w:val="18"/>
          <w:szCs w:val="18"/>
        </w:rPr>
        <w:t xml:space="preserve">http://medicalpartnership.usg.edu/?/news/article/childhood-obesity-uga-experts-are-on-the- </w:t>
      </w:r>
      <w:r w:rsidRPr="00A20AB4">
        <w:rPr>
          <w:rFonts w:ascii="Arial" w:eastAsia="Arial" w:hAnsi="Arial" w:cs="Arial"/>
          <w:color w:val="000000" w:themeColor="text1"/>
          <w:sz w:val="18"/>
          <w:szCs w:val="18"/>
        </w:rPr>
        <w:t>front-line</w:t>
      </w:r>
      <w:r w:rsidR="00D35B8E" w:rsidRPr="00A20AB4">
        <w:rPr>
          <w:rFonts w:ascii="Arial" w:hAnsi="Arial" w:cs="Arial"/>
          <w:color w:val="000000" w:themeColor="text1"/>
          <w:sz w:val="18"/>
          <w:szCs w:val="18"/>
        </w:rPr>
        <w:br/>
      </w:r>
      <w:hyperlink r:id="rId67" w:history="1">
        <w:r w:rsidRPr="00A20AB4">
          <w:rPr>
            <w:rStyle w:val="Hyperlink"/>
            <w:rFonts w:ascii="Arial" w:eastAsia="Arial" w:hAnsi="Arial" w:cs="Arial"/>
            <w:color w:val="000000" w:themeColor="text1"/>
            <w:sz w:val="18"/>
            <w:szCs w:val="18"/>
          </w:rPr>
          <w:t>https://news.uga.edu/childhood-obesity-uga-experts-are-on-the-front-line/</w:t>
        </w:r>
      </w:hyperlink>
    </w:p>
    <w:p w14:paraId="371E3236" w14:textId="77777777" w:rsidR="00D35B8E" w:rsidRPr="00A20AB4" w:rsidRDefault="28AC8106" w:rsidP="290FBC4B">
      <w:pPr>
        <w:pStyle w:val="ListParagraph"/>
        <w:numPr>
          <w:ilvl w:val="0"/>
          <w:numId w:val="16"/>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School lunchroom staff can help kids make healthier food choices </w:t>
      </w:r>
      <w:hyperlink r:id="rId68" w:history="1">
        <w:r w:rsidRPr="00A20AB4">
          <w:rPr>
            <w:rStyle w:val="Hyperlink"/>
            <w:rFonts w:ascii="Arial" w:eastAsia="Arial" w:hAnsi="Arial" w:cs="Arial"/>
            <w:color w:val="000000" w:themeColor="text1"/>
            <w:spacing w:val="-1"/>
            <w:sz w:val="18"/>
            <w:szCs w:val="18"/>
          </w:rPr>
          <w:t>https://ugaresearch.uga.edu/school-lunchroom-staff-can-help-kids-make-healthier-food-</w:t>
        </w:r>
      </w:hyperlink>
      <w:hyperlink r:id="rId69" w:history="1">
        <w:r w:rsidRPr="00A20AB4">
          <w:rPr>
            <w:rStyle w:val="Hyperlink"/>
            <w:rFonts w:ascii="Arial" w:eastAsia="Arial" w:hAnsi="Arial" w:cs="Arial"/>
            <w:color w:val="000000" w:themeColor="text1"/>
            <w:spacing w:val="-1"/>
            <w:sz w:val="18"/>
            <w:szCs w:val="18"/>
          </w:rPr>
          <w:t xml:space="preserve"> </w:t>
        </w:r>
        <w:r w:rsidRPr="00A20AB4">
          <w:rPr>
            <w:rStyle w:val="Hyperlink"/>
            <w:rFonts w:ascii="Arial" w:eastAsia="Arial" w:hAnsi="Arial" w:cs="Arial"/>
            <w:color w:val="000000" w:themeColor="text1"/>
            <w:sz w:val="18"/>
            <w:szCs w:val="18"/>
          </w:rPr>
          <w:t>choices/</w:t>
        </w:r>
      </w:hyperlink>
    </w:p>
    <w:p w14:paraId="1C791BAF" w14:textId="77777777" w:rsidR="00D35B8E" w:rsidRPr="00A20AB4" w:rsidRDefault="28AC8106" w:rsidP="290FBC4B">
      <w:pPr>
        <w:pStyle w:val="ListParagraph"/>
        <w:numPr>
          <w:ilvl w:val="0"/>
          <w:numId w:val="16"/>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Georgia obesity initiatives</w:t>
      </w:r>
      <w:r w:rsidRPr="00A20AB4">
        <w:rPr>
          <w:rFonts w:ascii="Arial" w:eastAsia="Arial" w:hAnsi="Arial" w:cs="Arial"/>
          <w:color w:val="000000" w:themeColor="text1"/>
          <w:spacing w:val="-30"/>
          <w:sz w:val="18"/>
          <w:szCs w:val="18"/>
        </w:rPr>
        <w:t xml:space="preserve"> </w:t>
      </w:r>
      <w:hyperlink r:id="rId70" w:history="1">
        <w:r w:rsidRPr="00A20AB4">
          <w:rPr>
            <w:rStyle w:val="Hyperlink"/>
            <w:rFonts w:ascii="Arial" w:eastAsia="Arial" w:hAnsi="Arial" w:cs="Arial"/>
            <w:color w:val="000000" w:themeColor="text1"/>
            <w:sz w:val="18"/>
            <w:szCs w:val="18"/>
          </w:rPr>
          <w:t>https://www.aspph.org/georgia-obesity-initiatives-2/</w:t>
        </w:r>
      </w:hyperlink>
    </w:p>
    <w:p w14:paraId="6D27C8C9" w14:textId="77777777" w:rsidR="00D35B8E" w:rsidRPr="00A20AB4" w:rsidRDefault="28AC8106" w:rsidP="290FBC4B">
      <w:pPr>
        <w:pStyle w:val="ListParagraph"/>
        <w:numPr>
          <w:ilvl w:val="0"/>
          <w:numId w:val="16"/>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Georgia study shows training prompts school cafeteria staff to promote healthier foods in school lunchrooms </w:t>
      </w:r>
      <w:hyperlink r:id="rId71">
        <w:r w:rsidRPr="00A20AB4">
          <w:rPr>
            <w:rStyle w:val="Hyperlink"/>
            <w:rFonts w:ascii="Arial" w:eastAsia="Arial" w:hAnsi="Arial" w:cs="Arial"/>
            <w:color w:val="000000" w:themeColor="text1"/>
            <w:sz w:val="18"/>
            <w:szCs w:val="18"/>
          </w:rPr>
          <w:t>https://www.aspph.org/georgia-study-shows-training-prompts-school-</w:t>
        </w:r>
      </w:hyperlink>
      <w:hyperlink r:id="rId72">
        <w:r w:rsidRPr="00A20AB4">
          <w:rPr>
            <w:rStyle w:val="Hyperlink"/>
            <w:rFonts w:ascii="Arial" w:eastAsia="Arial" w:hAnsi="Arial" w:cs="Arial"/>
            <w:color w:val="000000" w:themeColor="text1"/>
            <w:sz w:val="18"/>
            <w:szCs w:val="18"/>
          </w:rPr>
          <w:t xml:space="preserve"> cafeteria-staff-to-promote-healthier-foods-school-lunchrooms/</w:t>
        </w:r>
      </w:hyperlink>
    </w:p>
    <w:p w14:paraId="2A4EBA69" w14:textId="77777777" w:rsidR="00D35B8E" w:rsidRPr="00A20AB4" w:rsidRDefault="28AC8106" w:rsidP="290FBC4B">
      <w:pPr>
        <w:tabs>
          <w:tab w:val="left" w:pos="360"/>
        </w:tabs>
        <w:ind w:left="360" w:hanging="360"/>
        <w:rPr>
          <w:rStyle w:val="Hyperlink"/>
          <w:rFonts w:ascii="Arial" w:eastAsia="Arial" w:hAnsi="Arial" w:cs="Arial"/>
          <w:color w:val="000000" w:themeColor="text1"/>
          <w:sz w:val="18"/>
          <w:szCs w:val="18"/>
        </w:rPr>
      </w:pPr>
      <w:r w:rsidRPr="00A20AB4">
        <w:rPr>
          <w:rFonts w:ascii="Arial" w:eastAsia="Arial" w:hAnsi="Arial" w:cs="Arial"/>
          <w:color w:val="000000" w:themeColor="text1"/>
          <w:sz w:val="18"/>
          <w:szCs w:val="18"/>
        </w:rPr>
        <w:t>10. Toys motivate children to eat a healthier diet- Featured in UGA today, ASPPH, and WSB radio</w:t>
      </w:r>
      <w:r w:rsidR="00D35B8E" w:rsidRPr="00A20AB4">
        <w:rPr>
          <w:rFonts w:ascii="Arial" w:hAnsi="Arial" w:cs="Arial"/>
          <w:color w:val="000000" w:themeColor="text1"/>
          <w:sz w:val="18"/>
          <w:szCs w:val="18"/>
        </w:rPr>
        <w:br/>
      </w:r>
      <w:hyperlink r:id="rId73" w:history="1">
        <w:r w:rsidRPr="00A20AB4">
          <w:rPr>
            <w:rStyle w:val="Hyperlink"/>
            <w:rFonts w:ascii="Arial" w:eastAsia="Arial" w:hAnsi="Arial" w:cs="Arial"/>
            <w:color w:val="000000" w:themeColor="text1"/>
            <w:spacing w:val="-1"/>
            <w:sz w:val="18"/>
            <w:szCs w:val="18"/>
          </w:rPr>
          <w:t>https://news.uga.edu/toys-motivate-children-to-eat-a-healthier-diet/</w:t>
        </w:r>
      </w:hyperlink>
      <w:r w:rsidR="00D35B8E" w:rsidRPr="00A20AB4">
        <w:rPr>
          <w:rFonts w:ascii="Arial" w:hAnsi="Arial" w:cs="Arial"/>
          <w:color w:val="000000" w:themeColor="text1"/>
          <w:spacing w:val="-1"/>
          <w:sz w:val="18"/>
          <w:szCs w:val="18"/>
        </w:rPr>
        <w:br/>
      </w:r>
      <w:hyperlink r:id="rId74" w:history="1">
        <w:r w:rsidRPr="00A20AB4">
          <w:rPr>
            <w:rStyle w:val="Hyperlink"/>
            <w:rFonts w:ascii="Arial" w:eastAsia="Arial" w:hAnsi="Arial" w:cs="Arial"/>
            <w:color w:val="000000" w:themeColor="text1"/>
            <w:sz w:val="18"/>
            <w:szCs w:val="18"/>
          </w:rPr>
          <w:t>https://www.aspph.org/uga-study-finds-toys-motivate-children-to-eat-a-healthier-diet/</w:t>
        </w:r>
      </w:hyperlink>
      <w:r w:rsidR="00D35B8E" w:rsidRPr="00A20AB4">
        <w:rPr>
          <w:rFonts w:ascii="Arial" w:hAnsi="Arial" w:cs="Arial"/>
          <w:color w:val="000000" w:themeColor="text1"/>
          <w:sz w:val="18"/>
          <w:szCs w:val="18"/>
        </w:rPr>
        <w:br/>
      </w:r>
      <w:hyperlink r:id="rId75" w:history="1">
        <w:r w:rsidRPr="00A20AB4">
          <w:rPr>
            <w:rStyle w:val="Hyperlink"/>
            <w:rFonts w:ascii="Arial" w:eastAsia="Arial" w:hAnsi="Arial" w:cs="Arial"/>
            <w:color w:val="000000" w:themeColor="text1"/>
            <w:sz w:val="18"/>
            <w:szCs w:val="18"/>
          </w:rPr>
          <w:t>https://www.wsbradio.com/news/local/toys-make-eating-fun/peygAJu0dplI4Nn9JLTpAO/</w:t>
        </w:r>
      </w:hyperlink>
      <w:r w:rsidR="00D35B8E" w:rsidRPr="00A20AB4">
        <w:rPr>
          <w:rFonts w:ascii="Arial" w:hAnsi="Arial" w:cs="Arial"/>
          <w:color w:val="000000" w:themeColor="text1"/>
          <w:sz w:val="18"/>
          <w:szCs w:val="18"/>
        </w:rPr>
        <w:br/>
      </w:r>
      <w:hyperlink r:id="rId76" w:history="1">
        <w:r w:rsidRPr="00A20AB4">
          <w:rPr>
            <w:rStyle w:val="Hyperlink"/>
            <w:rFonts w:ascii="Arial" w:eastAsia="Arial" w:hAnsi="Arial" w:cs="Arial"/>
            <w:color w:val="000000" w:themeColor="text1"/>
            <w:sz w:val="18"/>
            <w:szCs w:val="18"/>
          </w:rPr>
          <w:t>https://www.massagetherapycanada.com/toys-motivate-children-to-eat-a-healthy-diet-4119/#</w:t>
        </w:r>
      </w:hyperlink>
    </w:p>
    <w:p w14:paraId="29521D7F" w14:textId="77777777" w:rsidR="00D35B8E" w:rsidRPr="00A20AB4" w:rsidRDefault="00D35B8E" w:rsidP="290FBC4B">
      <w:pPr>
        <w:tabs>
          <w:tab w:val="left" w:pos="360"/>
        </w:tabs>
        <w:ind w:left="360" w:hanging="360"/>
        <w:rPr>
          <w:rFonts w:ascii="Arial" w:eastAsia="Arial" w:hAnsi="Arial" w:cs="Arial"/>
          <w:color w:val="000000" w:themeColor="text1"/>
          <w:sz w:val="18"/>
          <w:szCs w:val="18"/>
        </w:rPr>
      </w:pPr>
    </w:p>
    <w:p w14:paraId="615D150A" w14:textId="109678A7" w:rsidR="00D35B8E" w:rsidRPr="00A20AB4" w:rsidRDefault="28AC8106" w:rsidP="290FBC4B">
      <w:pPr>
        <w:pStyle w:val="Heading1"/>
        <w:numPr>
          <w:ilvl w:val="0"/>
          <w:numId w:val="8"/>
        </w:numPr>
        <w:ind w:left="0" w:hanging="245"/>
        <w:rPr>
          <w:rFonts w:ascii="Arial" w:eastAsia="Arial" w:hAnsi="Arial" w:cs="Arial"/>
          <w:color w:val="000000" w:themeColor="text1"/>
          <w:sz w:val="18"/>
          <w:szCs w:val="18"/>
        </w:rPr>
      </w:pPr>
      <w:bookmarkStart w:id="41" w:name="_Toc34060047"/>
      <w:bookmarkStart w:id="42" w:name="_Toc34059956"/>
      <w:bookmarkStart w:id="43" w:name="_Toc34059849"/>
      <w:r w:rsidRPr="00A20AB4">
        <w:rPr>
          <w:rFonts w:ascii="Arial" w:eastAsia="Arial" w:hAnsi="Arial" w:cs="Arial"/>
          <w:color w:val="000000" w:themeColor="text1"/>
          <w:sz w:val="18"/>
          <w:szCs w:val="18"/>
        </w:rPr>
        <w:t>Research Grants</w:t>
      </w:r>
      <w:bookmarkEnd w:id="41"/>
      <w:bookmarkEnd w:id="42"/>
      <w:bookmarkEnd w:id="43"/>
      <w:r w:rsidRPr="00A20AB4">
        <w:rPr>
          <w:rFonts w:ascii="Arial" w:eastAsia="Arial" w:hAnsi="Arial" w:cs="Arial"/>
          <w:color w:val="000000" w:themeColor="text1"/>
          <w:sz w:val="18"/>
          <w:szCs w:val="18"/>
        </w:rPr>
        <w:t xml:space="preserve"> </w:t>
      </w:r>
    </w:p>
    <w:p w14:paraId="37CA5B15" w14:textId="11661682" w:rsidR="00AB4762" w:rsidRDefault="00AB4762" w:rsidP="290FBC4B">
      <w:pPr>
        <w:pStyle w:val="Heading2"/>
        <w:numPr>
          <w:ilvl w:val="1"/>
          <w:numId w:val="8"/>
        </w:numPr>
        <w:tabs>
          <w:tab w:val="left" w:pos="720"/>
        </w:tabs>
        <w:ind w:left="720" w:hanging="720"/>
        <w:rPr>
          <w:rFonts w:ascii="Arial" w:eastAsia="Arial" w:hAnsi="Arial" w:cs="Arial"/>
          <w:color w:val="000000" w:themeColor="text1"/>
          <w:sz w:val="18"/>
          <w:szCs w:val="18"/>
        </w:rPr>
      </w:pPr>
      <w:r>
        <w:rPr>
          <w:rFonts w:ascii="Arial" w:eastAsia="Arial" w:hAnsi="Arial" w:cs="Arial"/>
          <w:color w:val="000000" w:themeColor="text1"/>
          <w:sz w:val="18"/>
          <w:szCs w:val="18"/>
        </w:rPr>
        <w:t>Ongoing</w:t>
      </w:r>
    </w:p>
    <w:p w14:paraId="5DDAD66E" w14:textId="5DAAD6B2" w:rsidR="00001DEB" w:rsidRDefault="00001DEB" w:rsidP="00001DEB">
      <w:pPr>
        <w:pStyle w:val="BodyText"/>
        <w:keepNext/>
        <w:keepLines/>
        <w:tabs>
          <w:tab w:val="left" w:pos="720"/>
        </w:tabs>
        <w:ind w:left="720" w:hanging="720"/>
        <w:rPr>
          <w:rFonts w:ascii="Arial" w:hAnsi="Arial" w:cs="Arial"/>
          <w:i/>
          <w:iCs/>
          <w:color w:val="000000" w:themeColor="text1"/>
          <w:sz w:val="18"/>
          <w:szCs w:val="18"/>
        </w:rPr>
      </w:pPr>
      <w:bookmarkStart w:id="44" w:name="_Hlk160028448"/>
      <w:r w:rsidRPr="00A268FB">
        <w:rPr>
          <w:rFonts w:ascii="Arial" w:hAnsi="Arial" w:cs="Arial"/>
          <w:i/>
          <w:iCs/>
          <w:color w:val="000000" w:themeColor="text1"/>
          <w:sz w:val="18"/>
          <w:szCs w:val="18"/>
        </w:rPr>
        <w:t>Evaluation of the Georgia Cancer Control Program</w:t>
      </w:r>
      <w:r w:rsidRPr="00A268FB">
        <w:rPr>
          <w:rFonts w:ascii="Arial" w:hAnsi="Arial" w:cs="Arial"/>
          <w:color w:val="000000" w:themeColor="text1"/>
          <w:sz w:val="18"/>
          <w:szCs w:val="18"/>
        </w:rPr>
        <w:t xml:space="preserve">, GA Department of Public Health, </w:t>
      </w:r>
      <w:r w:rsidR="00FC37E7">
        <w:rPr>
          <w:rFonts w:ascii="Arial" w:hAnsi="Arial" w:cs="Arial"/>
          <w:color w:val="000000" w:themeColor="text1"/>
          <w:sz w:val="18"/>
          <w:szCs w:val="18"/>
        </w:rPr>
        <w:t xml:space="preserve">December 2024 to </w:t>
      </w:r>
      <w:r w:rsidR="00820F82">
        <w:rPr>
          <w:rFonts w:ascii="Arial" w:hAnsi="Arial" w:cs="Arial"/>
          <w:color w:val="000000" w:themeColor="text1"/>
          <w:sz w:val="18"/>
          <w:szCs w:val="18"/>
        </w:rPr>
        <w:t>June</w:t>
      </w:r>
      <w:r w:rsidR="00820F82">
        <w:rPr>
          <w:rFonts w:ascii="Arial" w:hAnsi="Arial" w:cs="Arial"/>
          <w:color w:val="000000" w:themeColor="text1"/>
          <w:sz w:val="18"/>
          <w:szCs w:val="18"/>
        </w:rPr>
        <w:t xml:space="preserve"> </w:t>
      </w:r>
      <w:r w:rsidR="00FC37E7">
        <w:rPr>
          <w:rFonts w:ascii="Arial" w:hAnsi="Arial" w:cs="Arial"/>
          <w:color w:val="000000" w:themeColor="text1"/>
          <w:sz w:val="18"/>
          <w:szCs w:val="18"/>
        </w:rPr>
        <w:t>2025</w:t>
      </w:r>
      <w:r w:rsidRPr="00A268FB">
        <w:rPr>
          <w:rFonts w:ascii="Arial" w:hAnsi="Arial" w:cs="Arial"/>
          <w:color w:val="000000" w:themeColor="text1"/>
          <w:sz w:val="18"/>
          <w:szCs w:val="18"/>
        </w:rPr>
        <w:t xml:space="preserve">, year </w:t>
      </w:r>
      <w:r w:rsidR="00FC37E7">
        <w:rPr>
          <w:rFonts w:ascii="Arial" w:hAnsi="Arial" w:cs="Arial"/>
          <w:color w:val="000000" w:themeColor="text1"/>
          <w:sz w:val="18"/>
          <w:szCs w:val="18"/>
        </w:rPr>
        <w:t>3</w:t>
      </w:r>
      <w:r w:rsidRPr="00A268FB">
        <w:rPr>
          <w:rFonts w:ascii="Arial" w:hAnsi="Arial" w:cs="Arial"/>
          <w:color w:val="000000" w:themeColor="text1"/>
          <w:sz w:val="18"/>
          <w:szCs w:val="18"/>
        </w:rPr>
        <w:t>: $</w:t>
      </w:r>
      <w:r w:rsidR="00FC37E7">
        <w:rPr>
          <w:rFonts w:ascii="Arial" w:hAnsi="Arial" w:cs="Arial"/>
          <w:color w:val="000000" w:themeColor="text1"/>
          <w:sz w:val="18"/>
          <w:szCs w:val="18"/>
        </w:rPr>
        <w:t>10</w:t>
      </w:r>
      <w:r w:rsidR="00A01A2A">
        <w:rPr>
          <w:rFonts w:ascii="Arial" w:hAnsi="Arial" w:cs="Arial"/>
          <w:color w:val="000000" w:themeColor="text1"/>
          <w:sz w:val="18"/>
          <w:szCs w:val="18"/>
        </w:rPr>
        <w:t>5</w:t>
      </w:r>
      <w:r w:rsidR="00FC37E7">
        <w:rPr>
          <w:rFonts w:ascii="Arial" w:hAnsi="Arial" w:cs="Arial"/>
          <w:color w:val="000000" w:themeColor="text1"/>
          <w:sz w:val="18"/>
          <w:szCs w:val="18"/>
        </w:rPr>
        <w:t>,</w:t>
      </w:r>
      <w:r w:rsidRPr="00A268FB">
        <w:rPr>
          <w:rFonts w:ascii="Arial" w:hAnsi="Arial" w:cs="Arial"/>
          <w:color w:val="000000" w:themeColor="text1"/>
          <w:sz w:val="18"/>
          <w:szCs w:val="18"/>
        </w:rPr>
        <w:t>000</w:t>
      </w:r>
      <w:r w:rsidR="00FC37E7">
        <w:rPr>
          <w:rFonts w:ascii="Arial" w:hAnsi="Arial" w:cs="Arial"/>
          <w:color w:val="000000" w:themeColor="text1"/>
          <w:sz w:val="18"/>
          <w:szCs w:val="18"/>
        </w:rPr>
        <w:t>.</w:t>
      </w:r>
      <w:r w:rsidRPr="00A268FB">
        <w:rPr>
          <w:rFonts w:ascii="Arial" w:hAnsi="Arial" w:cs="Arial"/>
          <w:color w:val="000000" w:themeColor="text1"/>
          <w:sz w:val="18"/>
          <w:szCs w:val="18"/>
        </w:rPr>
        <w:t xml:space="preserve"> </w:t>
      </w:r>
      <w:r w:rsidRPr="00A268FB">
        <w:rPr>
          <w:rFonts w:ascii="Arial" w:hAnsi="Arial" w:cs="Arial"/>
          <w:color w:val="000000" w:themeColor="text1"/>
          <w:sz w:val="18"/>
          <w:szCs w:val="18"/>
          <w:u w:val="single"/>
        </w:rPr>
        <w:t>Role: Principal investigator</w:t>
      </w:r>
      <w:r w:rsidRPr="00A20AB4">
        <w:rPr>
          <w:rFonts w:ascii="Arial" w:hAnsi="Arial" w:cs="Arial"/>
          <w:i/>
          <w:iCs/>
          <w:color w:val="000000" w:themeColor="text1"/>
          <w:sz w:val="18"/>
          <w:szCs w:val="18"/>
        </w:rPr>
        <w:t xml:space="preserve"> </w:t>
      </w:r>
    </w:p>
    <w:p w14:paraId="2A360451" w14:textId="77777777" w:rsidR="00AB4762" w:rsidRPr="00A20AB4" w:rsidRDefault="00AB4762" w:rsidP="00AB4762">
      <w:pPr>
        <w:ind w:left="720" w:hanging="720"/>
        <w:rPr>
          <w:rFonts w:ascii="Arial" w:eastAsia="Arial" w:hAnsi="Arial" w:cs="Arial"/>
          <w:i/>
          <w:iCs/>
          <w:color w:val="000000" w:themeColor="text1"/>
          <w:sz w:val="18"/>
          <w:szCs w:val="18"/>
        </w:rPr>
      </w:pPr>
      <w:r w:rsidRPr="00A20AB4">
        <w:rPr>
          <w:rFonts w:ascii="Arial" w:eastAsia="Arial" w:hAnsi="Arial" w:cs="Arial"/>
          <w:i/>
          <w:iCs/>
          <w:color w:val="000000" w:themeColor="text1"/>
          <w:sz w:val="18"/>
          <w:szCs w:val="18"/>
        </w:rPr>
        <w:t xml:space="preserve">Evidence-based Intervention to Improve Walking Engagement in </w:t>
      </w:r>
      <w:proofErr w:type="spellStart"/>
      <w:r w:rsidRPr="00A20AB4">
        <w:rPr>
          <w:rFonts w:ascii="Arial" w:eastAsia="Arial" w:hAnsi="Arial" w:cs="Arial"/>
          <w:i/>
          <w:iCs/>
          <w:color w:val="000000" w:themeColor="text1"/>
          <w:sz w:val="18"/>
          <w:szCs w:val="18"/>
        </w:rPr>
        <w:t>ElPaso</w:t>
      </w:r>
      <w:proofErr w:type="spellEnd"/>
      <w:r w:rsidRPr="00A20AB4">
        <w:rPr>
          <w:rFonts w:ascii="Arial" w:eastAsia="Arial" w:hAnsi="Arial" w:cs="Arial"/>
          <w:i/>
          <w:iCs/>
          <w:color w:val="000000" w:themeColor="text1"/>
          <w:sz w:val="18"/>
          <w:szCs w:val="18"/>
        </w:rPr>
        <w:t xml:space="preserve">, Texas, </w:t>
      </w:r>
      <w:r w:rsidRPr="00A20AB4">
        <w:rPr>
          <w:rFonts w:ascii="Arial" w:eastAsia="Arial" w:hAnsi="Arial" w:cs="Arial"/>
          <w:color w:val="000000" w:themeColor="text1"/>
          <w:sz w:val="18"/>
          <w:szCs w:val="18"/>
        </w:rPr>
        <w:t xml:space="preserve">December 15, </w:t>
      </w:r>
      <w:proofErr w:type="gramStart"/>
      <w:r w:rsidRPr="00A20AB4">
        <w:rPr>
          <w:rFonts w:ascii="Arial" w:eastAsia="Arial" w:hAnsi="Arial" w:cs="Arial"/>
          <w:color w:val="000000" w:themeColor="text1"/>
          <w:sz w:val="18"/>
          <w:szCs w:val="18"/>
        </w:rPr>
        <w:t>2023</w:t>
      </w:r>
      <w:proofErr w:type="gramEnd"/>
      <w:r w:rsidRPr="00A20AB4">
        <w:rPr>
          <w:rFonts w:ascii="Arial" w:eastAsia="Arial" w:hAnsi="Arial" w:cs="Arial"/>
          <w:color w:val="000000" w:themeColor="text1"/>
          <w:sz w:val="18"/>
          <w:szCs w:val="18"/>
        </w:rPr>
        <w:t xml:space="preserve"> through March 15, 2024, National Institute of Health, Amount $727,327. Role: Co-investigator</w:t>
      </w:r>
    </w:p>
    <w:p w14:paraId="7550729C" w14:textId="41AFC941" w:rsidR="00AB4762" w:rsidRPr="00A20AB4" w:rsidRDefault="00AB4762" w:rsidP="00AB4762">
      <w:pPr>
        <w:ind w:left="720" w:hanging="720"/>
        <w:rPr>
          <w:rFonts w:ascii="Arial" w:eastAsia="Arial" w:hAnsi="Arial" w:cs="Arial"/>
          <w:i/>
          <w:iCs/>
          <w:color w:val="000000" w:themeColor="text1"/>
          <w:sz w:val="18"/>
          <w:szCs w:val="18"/>
        </w:rPr>
      </w:pPr>
      <w:r w:rsidRPr="00A20AB4">
        <w:rPr>
          <w:rFonts w:ascii="Arial" w:eastAsia="Arial" w:hAnsi="Arial" w:cs="Arial"/>
          <w:i/>
          <w:iCs/>
          <w:color w:val="000000" w:themeColor="text1"/>
          <w:sz w:val="18"/>
          <w:szCs w:val="18"/>
        </w:rPr>
        <w:t xml:space="preserve">Trauma Transportation Pattern, Healthcare Utilization and Outcomes Research, </w:t>
      </w:r>
      <w:r w:rsidRPr="00A20AB4">
        <w:rPr>
          <w:rFonts w:ascii="Arial" w:eastAsia="Arial" w:hAnsi="Arial" w:cs="Arial"/>
          <w:color w:val="000000" w:themeColor="text1"/>
          <w:sz w:val="18"/>
          <w:szCs w:val="18"/>
        </w:rPr>
        <w:t>August 1</w:t>
      </w:r>
      <w:proofErr w:type="gramStart"/>
      <w:r w:rsidRPr="00A20AB4">
        <w:rPr>
          <w:rFonts w:ascii="Arial" w:eastAsia="Arial" w:hAnsi="Arial" w:cs="Arial"/>
          <w:color w:val="000000" w:themeColor="text1"/>
          <w:sz w:val="18"/>
          <w:szCs w:val="18"/>
          <w:vertAlign w:val="superscript"/>
        </w:rPr>
        <w:t xml:space="preserve"> </w:t>
      </w:r>
      <w:r w:rsidRPr="00A20AB4">
        <w:rPr>
          <w:rFonts w:ascii="Arial" w:eastAsia="Arial" w:hAnsi="Arial" w:cs="Arial"/>
          <w:color w:val="000000" w:themeColor="text1"/>
          <w:sz w:val="18"/>
          <w:szCs w:val="18"/>
        </w:rPr>
        <w:t>2023</w:t>
      </w:r>
      <w:proofErr w:type="gramEnd"/>
      <w:r w:rsidRPr="00A20AB4">
        <w:rPr>
          <w:rFonts w:ascii="Arial" w:eastAsia="Arial" w:hAnsi="Arial" w:cs="Arial"/>
          <w:color w:val="000000" w:themeColor="text1"/>
          <w:sz w:val="18"/>
          <w:szCs w:val="18"/>
        </w:rPr>
        <w:t xml:space="preserve"> through </w:t>
      </w:r>
      <w:r w:rsidR="00FC37E7">
        <w:rPr>
          <w:rFonts w:ascii="Arial" w:eastAsia="Arial" w:hAnsi="Arial" w:cs="Arial"/>
          <w:color w:val="000000" w:themeColor="text1"/>
          <w:sz w:val="18"/>
          <w:szCs w:val="18"/>
        </w:rPr>
        <w:t>June 30, 2025</w:t>
      </w:r>
      <w:r w:rsidRPr="00A20AB4">
        <w:rPr>
          <w:rFonts w:ascii="Arial" w:eastAsia="Arial" w:hAnsi="Arial" w:cs="Arial"/>
          <w:color w:val="000000" w:themeColor="text1"/>
          <w:sz w:val="18"/>
          <w:szCs w:val="18"/>
        </w:rPr>
        <w:t xml:space="preserve">, Georgia Trauma Care Network Commission, Amount $149,850. </w:t>
      </w:r>
      <w:r w:rsidRPr="003F7586">
        <w:rPr>
          <w:rFonts w:ascii="Arial" w:eastAsia="Arial" w:hAnsi="Arial" w:cs="Arial"/>
          <w:color w:val="000000" w:themeColor="text1"/>
          <w:sz w:val="18"/>
          <w:szCs w:val="18"/>
          <w:u w:val="single"/>
        </w:rPr>
        <w:t>Role: Principal investigator.</w:t>
      </w:r>
    </w:p>
    <w:bookmarkEnd w:id="44"/>
    <w:p w14:paraId="4B990132" w14:textId="2F7F0AB4" w:rsidR="00D35B8E" w:rsidRPr="00A20AB4" w:rsidRDefault="28AC8106" w:rsidP="290FBC4B">
      <w:pPr>
        <w:pStyle w:val="Heading2"/>
        <w:numPr>
          <w:ilvl w:val="1"/>
          <w:numId w:val="8"/>
        </w:numPr>
        <w:tabs>
          <w:tab w:val="left" w:pos="720"/>
        </w:tabs>
        <w:ind w:left="720" w:hanging="72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Completed at UGA </w:t>
      </w:r>
    </w:p>
    <w:p w14:paraId="41529ABD" w14:textId="77777777" w:rsidR="00FC37E7" w:rsidRPr="00A20AB4" w:rsidRDefault="00FC37E7" w:rsidP="00FC37E7">
      <w:pPr>
        <w:ind w:left="720" w:hanging="720"/>
        <w:rPr>
          <w:rFonts w:ascii="Arial" w:eastAsia="Arial" w:hAnsi="Arial" w:cs="Arial"/>
          <w:color w:val="000000" w:themeColor="text1"/>
          <w:sz w:val="18"/>
          <w:szCs w:val="18"/>
          <w:u w:val="single"/>
        </w:rPr>
      </w:pPr>
      <w:bookmarkStart w:id="45" w:name="_Hlk160028423"/>
      <w:bookmarkStart w:id="46" w:name="_Hlk167112716"/>
      <w:bookmarkStart w:id="47" w:name="_Hlk167104053"/>
      <w:r w:rsidRPr="00A20AB4">
        <w:rPr>
          <w:rFonts w:ascii="Arial" w:eastAsia="Arial" w:hAnsi="Arial" w:cs="Arial"/>
          <w:i/>
          <w:iCs/>
          <w:color w:val="000000" w:themeColor="text1"/>
          <w:sz w:val="18"/>
          <w:szCs w:val="18"/>
        </w:rPr>
        <w:t xml:space="preserve">Trends and Modifiable Risk Factors to Reduce Racial/Ethnic Disparities in Cognitive Function and Dementia: Evidence </w:t>
      </w:r>
      <w:proofErr w:type="gramStart"/>
      <w:r w:rsidRPr="00A20AB4">
        <w:rPr>
          <w:rFonts w:ascii="Arial" w:eastAsia="Arial" w:hAnsi="Arial" w:cs="Arial"/>
          <w:i/>
          <w:iCs/>
          <w:color w:val="000000" w:themeColor="text1"/>
          <w:sz w:val="18"/>
          <w:szCs w:val="18"/>
        </w:rPr>
        <w:t>From</w:t>
      </w:r>
      <w:proofErr w:type="gramEnd"/>
      <w:r w:rsidRPr="00A20AB4">
        <w:rPr>
          <w:rFonts w:ascii="Arial" w:eastAsia="Arial" w:hAnsi="Arial" w:cs="Arial"/>
          <w:i/>
          <w:iCs/>
          <w:color w:val="000000" w:themeColor="text1"/>
          <w:sz w:val="18"/>
          <w:szCs w:val="18"/>
        </w:rPr>
        <w:t xml:space="preserve"> the Health and Retirement Study, </w:t>
      </w:r>
      <w:r w:rsidRPr="00A20AB4">
        <w:rPr>
          <w:rFonts w:ascii="Arial" w:eastAsia="Arial" w:hAnsi="Arial" w:cs="Arial"/>
          <w:color w:val="000000" w:themeColor="text1"/>
          <w:sz w:val="18"/>
          <w:szCs w:val="18"/>
        </w:rPr>
        <w:t>August 1, 2023 through July 31, 2024, Georgia Clinical and Translational Science Alliance, Amount $40,000. Role:</w:t>
      </w:r>
      <w:r w:rsidRPr="00A20AB4">
        <w:rPr>
          <w:rFonts w:ascii="Arial" w:eastAsia="Arial" w:hAnsi="Arial" w:cs="Arial"/>
          <w:color w:val="000000" w:themeColor="text1"/>
          <w:sz w:val="18"/>
          <w:szCs w:val="18"/>
          <w:u w:val="single"/>
        </w:rPr>
        <w:t xml:space="preserve"> </w:t>
      </w:r>
      <w:r w:rsidRPr="00A20AB4">
        <w:rPr>
          <w:rFonts w:ascii="Arial" w:eastAsia="Arial" w:hAnsi="Arial" w:cs="Arial"/>
          <w:color w:val="000000" w:themeColor="text1"/>
          <w:sz w:val="18"/>
          <w:szCs w:val="18"/>
        </w:rPr>
        <w:t>Co investigator.</w:t>
      </w:r>
    </w:p>
    <w:bookmarkEnd w:id="45"/>
    <w:p w14:paraId="19071523" w14:textId="77777777" w:rsidR="00FC37E7" w:rsidRPr="00A20AB4" w:rsidRDefault="00FC37E7" w:rsidP="00FC37E7">
      <w:pPr>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The Impacts of WIC on Food Purchases, Diet Quality, and Market Prices, </w:t>
      </w:r>
      <w:r w:rsidRPr="00A20AB4">
        <w:rPr>
          <w:rFonts w:ascii="Arial" w:eastAsia="Arial" w:hAnsi="Arial" w:cs="Arial"/>
          <w:color w:val="000000" w:themeColor="text1"/>
          <w:sz w:val="18"/>
          <w:szCs w:val="18"/>
        </w:rPr>
        <w:t>USDA sub-award, 1/1/2022 to 12/31/2024. $250,053. Role: Co-investigator.</w:t>
      </w:r>
    </w:p>
    <w:p w14:paraId="596507F1" w14:textId="77777777" w:rsidR="0070133E" w:rsidRPr="00A20AB4" w:rsidRDefault="0070133E" w:rsidP="0070133E">
      <w:pPr>
        <w:tabs>
          <w:tab w:val="left" w:pos="720"/>
        </w:tabs>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Reimbursement for Asthma Self-Management Education and Healthy Home Assessment - 24. </w:t>
      </w:r>
      <w:r w:rsidRPr="00A20AB4">
        <w:rPr>
          <w:rFonts w:ascii="Arial" w:eastAsia="Arial" w:hAnsi="Arial" w:cs="Arial"/>
          <w:color w:val="000000" w:themeColor="text1"/>
          <w:sz w:val="18"/>
          <w:szCs w:val="18"/>
        </w:rPr>
        <w:t xml:space="preserve">Georgia Department of Public Health. </w:t>
      </w:r>
      <w:r w:rsidRPr="00A20AB4">
        <w:rPr>
          <w:rFonts w:ascii="Arial" w:eastAsia="Arial" w:hAnsi="Arial" w:cs="Arial"/>
          <w:i/>
          <w:iCs/>
          <w:color w:val="000000" w:themeColor="text1"/>
          <w:sz w:val="18"/>
          <w:szCs w:val="18"/>
        </w:rPr>
        <w:t xml:space="preserve">January 18, 2024, to August 31, 2024, </w:t>
      </w:r>
      <w:r w:rsidRPr="00A20AB4">
        <w:rPr>
          <w:rFonts w:ascii="Arial" w:eastAsia="Arial" w:hAnsi="Arial" w:cs="Arial"/>
          <w:color w:val="000000" w:themeColor="text1"/>
          <w:sz w:val="18"/>
          <w:szCs w:val="18"/>
        </w:rPr>
        <w:t xml:space="preserve">Amount: $33,000. </w:t>
      </w:r>
      <w:r w:rsidRPr="0070133E">
        <w:rPr>
          <w:rFonts w:ascii="Arial" w:eastAsia="Arial" w:hAnsi="Arial" w:cs="Arial"/>
          <w:color w:val="000000" w:themeColor="text1"/>
          <w:sz w:val="18"/>
          <w:szCs w:val="18"/>
          <w:u w:val="single"/>
        </w:rPr>
        <w:t>Role: Principal investigator.</w:t>
      </w:r>
    </w:p>
    <w:p w14:paraId="51EEEF52" w14:textId="625D3A96" w:rsidR="00A268FB" w:rsidRPr="00A20AB4" w:rsidRDefault="00A268FB" w:rsidP="00A268FB">
      <w:pPr>
        <w:tabs>
          <w:tab w:val="left" w:pos="720"/>
        </w:tabs>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Reimbursement for Asthma Self-Management Education and Healthy Home Assessment, </w:t>
      </w:r>
      <w:r w:rsidRPr="00A20AB4">
        <w:rPr>
          <w:rFonts w:ascii="Arial" w:eastAsia="Arial" w:hAnsi="Arial" w:cs="Arial"/>
          <w:color w:val="000000" w:themeColor="text1"/>
          <w:sz w:val="18"/>
          <w:szCs w:val="18"/>
        </w:rPr>
        <w:t xml:space="preserve">Georgia Department of Public Health. </w:t>
      </w:r>
      <w:r w:rsidRPr="00A20AB4">
        <w:rPr>
          <w:rFonts w:ascii="Arial" w:eastAsia="Arial" w:hAnsi="Arial" w:cs="Arial"/>
          <w:i/>
          <w:iCs/>
          <w:color w:val="000000" w:themeColor="text1"/>
          <w:sz w:val="18"/>
          <w:szCs w:val="18"/>
        </w:rPr>
        <w:t xml:space="preserve">January 26, 2022, to August 31, 2024, </w:t>
      </w:r>
      <w:r w:rsidRPr="00A20AB4">
        <w:rPr>
          <w:rFonts w:ascii="Arial" w:eastAsia="Arial" w:hAnsi="Arial" w:cs="Arial"/>
          <w:color w:val="000000" w:themeColor="text1"/>
          <w:sz w:val="18"/>
          <w:szCs w:val="18"/>
        </w:rPr>
        <w:t xml:space="preserve">Amount: $45,755. </w:t>
      </w:r>
      <w:r w:rsidRPr="0070133E">
        <w:rPr>
          <w:rFonts w:ascii="Arial" w:eastAsia="Arial" w:hAnsi="Arial" w:cs="Arial"/>
          <w:color w:val="000000" w:themeColor="text1"/>
          <w:sz w:val="18"/>
          <w:szCs w:val="18"/>
          <w:u w:val="single"/>
        </w:rPr>
        <w:t>Role: Principal investigator.</w:t>
      </w:r>
    </w:p>
    <w:p w14:paraId="7E1BE514" w14:textId="77777777" w:rsidR="00A268FB" w:rsidRDefault="00A268FB" w:rsidP="00510560">
      <w:pPr>
        <w:pStyle w:val="BodyText"/>
        <w:keepNext/>
        <w:keepLines/>
        <w:tabs>
          <w:tab w:val="left" w:pos="720"/>
        </w:tabs>
        <w:ind w:left="720" w:hanging="720"/>
        <w:rPr>
          <w:rFonts w:ascii="Arial" w:hAnsi="Arial" w:cs="Arial"/>
          <w:i/>
          <w:iCs/>
          <w:color w:val="000000" w:themeColor="text1"/>
          <w:sz w:val="18"/>
          <w:szCs w:val="18"/>
        </w:rPr>
      </w:pPr>
      <w:r w:rsidRPr="00A268FB">
        <w:rPr>
          <w:rFonts w:ascii="Arial" w:hAnsi="Arial" w:cs="Arial"/>
          <w:i/>
          <w:iCs/>
          <w:color w:val="000000" w:themeColor="text1"/>
          <w:sz w:val="18"/>
          <w:szCs w:val="18"/>
        </w:rPr>
        <w:t>Evaluation of the Georgia Cancer Control Program</w:t>
      </w:r>
      <w:r w:rsidRPr="00A268FB">
        <w:rPr>
          <w:rFonts w:ascii="Arial" w:hAnsi="Arial" w:cs="Arial"/>
          <w:color w:val="000000" w:themeColor="text1"/>
          <w:sz w:val="18"/>
          <w:szCs w:val="18"/>
        </w:rPr>
        <w:t xml:space="preserve">, GA Department of Public Health, July 2023 to June 2024, year 2: $75000, Amended to add $99,000. </w:t>
      </w:r>
      <w:r w:rsidRPr="00A268FB">
        <w:rPr>
          <w:rFonts w:ascii="Arial" w:hAnsi="Arial" w:cs="Arial"/>
          <w:color w:val="000000" w:themeColor="text1"/>
          <w:sz w:val="18"/>
          <w:szCs w:val="18"/>
          <w:u w:val="single"/>
        </w:rPr>
        <w:t>Role: Principal investigator</w:t>
      </w:r>
      <w:r w:rsidRPr="00A20AB4">
        <w:rPr>
          <w:rFonts w:ascii="Arial" w:hAnsi="Arial" w:cs="Arial"/>
          <w:i/>
          <w:iCs/>
          <w:color w:val="000000" w:themeColor="text1"/>
          <w:sz w:val="18"/>
          <w:szCs w:val="18"/>
        </w:rPr>
        <w:t xml:space="preserve"> </w:t>
      </w:r>
    </w:p>
    <w:p w14:paraId="29417016" w14:textId="31B4BF4E" w:rsidR="00510560" w:rsidRPr="00A20AB4" w:rsidRDefault="00510560" w:rsidP="00510560">
      <w:pPr>
        <w:pStyle w:val="BodyText"/>
        <w:keepNext/>
        <w:keepLines/>
        <w:tabs>
          <w:tab w:val="left" w:pos="720"/>
        </w:tabs>
        <w:ind w:left="720" w:hanging="720"/>
        <w:rPr>
          <w:rFonts w:ascii="Arial" w:hAnsi="Arial" w:cs="Arial"/>
          <w:color w:val="000000" w:themeColor="text1"/>
          <w:sz w:val="18"/>
          <w:szCs w:val="18"/>
        </w:rPr>
      </w:pPr>
      <w:r w:rsidRPr="00A20AB4">
        <w:rPr>
          <w:rFonts w:ascii="Arial" w:hAnsi="Arial" w:cs="Arial"/>
          <w:i/>
          <w:iCs/>
          <w:color w:val="000000" w:themeColor="text1"/>
          <w:sz w:val="18"/>
          <w:szCs w:val="18"/>
        </w:rPr>
        <w:t>Using agent-based modeling to compare strategies that can reduce rural-urban disparities in cardiovascular disease</w:t>
      </w:r>
      <w:bookmarkEnd w:id="46"/>
      <w:r w:rsidRPr="00A20AB4">
        <w:rPr>
          <w:rFonts w:ascii="Arial" w:hAnsi="Arial" w:cs="Arial"/>
          <w:color w:val="000000" w:themeColor="text1"/>
          <w:sz w:val="18"/>
          <w:szCs w:val="18"/>
        </w:rPr>
        <w:t xml:space="preserve">, NIH, 1R01MD013886-01, April 1, 2019–March 31, 2023, Amount: $ 1,574,074, Role: Co-investigator. </w:t>
      </w:r>
    </w:p>
    <w:bookmarkEnd w:id="47"/>
    <w:p w14:paraId="7B6663FA" w14:textId="77777777" w:rsidR="003F7BF9" w:rsidRPr="00A20AB4" w:rsidRDefault="003F7BF9" w:rsidP="003F7BF9">
      <w:pPr>
        <w:ind w:left="720" w:hanging="720"/>
        <w:rPr>
          <w:rFonts w:ascii="Arial" w:eastAsia="Arial" w:hAnsi="Arial" w:cs="Arial"/>
          <w:i/>
          <w:iCs/>
          <w:color w:val="000000" w:themeColor="text1"/>
          <w:sz w:val="18"/>
          <w:szCs w:val="18"/>
        </w:rPr>
      </w:pPr>
      <w:r w:rsidRPr="00A20AB4">
        <w:rPr>
          <w:rFonts w:ascii="Arial" w:eastAsia="Arial" w:hAnsi="Arial" w:cs="Arial"/>
          <w:i/>
          <w:iCs/>
          <w:color w:val="000000" w:themeColor="text1"/>
          <w:sz w:val="18"/>
          <w:szCs w:val="18"/>
        </w:rPr>
        <w:t xml:space="preserve">Cost Analysis of Standard Autism Diagnosis, </w:t>
      </w:r>
      <w:r w:rsidRPr="00A20AB4">
        <w:rPr>
          <w:rFonts w:ascii="Arial" w:eastAsia="Arial" w:hAnsi="Arial" w:cs="Arial"/>
          <w:color w:val="000000" w:themeColor="text1"/>
          <w:sz w:val="18"/>
          <w:szCs w:val="18"/>
        </w:rPr>
        <w:t>Marcus Autism Center</w:t>
      </w:r>
      <w:r w:rsidRPr="00A20AB4">
        <w:rPr>
          <w:rFonts w:ascii="Arial" w:eastAsia="Arial" w:hAnsi="Arial" w:cs="Arial"/>
          <w:i/>
          <w:iCs/>
          <w:color w:val="000000" w:themeColor="text1"/>
          <w:sz w:val="18"/>
          <w:szCs w:val="18"/>
        </w:rPr>
        <w:t xml:space="preserve">, </w:t>
      </w:r>
      <w:r w:rsidRPr="00A20AB4">
        <w:rPr>
          <w:rFonts w:ascii="Arial" w:eastAsia="Arial" w:hAnsi="Arial" w:cs="Arial"/>
          <w:color w:val="000000" w:themeColor="text1"/>
          <w:sz w:val="18"/>
          <w:szCs w:val="18"/>
        </w:rPr>
        <w:t>February 2022 to December 2022,</w:t>
      </w:r>
      <w:r w:rsidRPr="00A20AB4">
        <w:rPr>
          <w:rFonts w:ascii="Arial" w:eastAsia="Arial" w:hAnsi="Arial" w:cs="Arial"/>
          <w:i/>
          <w:iCs/>
          <w:color w:val="000000" w:themeColor="text1"/>
          <w:sz w:val="18"/>
          <w:szCs w:val="18"/>
        </w:rPr>
        <w:t xml:space="preserve"> $39,900. </w:t>
      </w:r>
      <w:r w:rsidRPr="00A20AB4">
        <w:rPr>
          <w:rFonts w:ascii="Arial" w:eastAsia="Arial" w:hAnsi="Arial" w:cs="Arial"/>
          <w:color w:val="000000" w:themeColor="text1"/>
          <w:sz w:val="18"/>
          <w:szCs w:val="18"/>
          <w:u w:val="single"/>
        </w:rPr>
        <w:t>Role: Principal investigator</w:t>
      </w:r>
      <w:r w:rsidRPr="00A20AB4">
        <w:rPr>
          <w:rFonts w:ascii="Arial" w:eastAsia="Arial" w:hAnsi="Arial" w:cs="Arial"/>
          <w:i/>
          <w:iCs/>
          <w:color w:val="000000" w:themeColor="text1"/>
          <w:sz w:val="18"/>
          <w:szCs w:val="18"/>
        </w:rPr>
        <w:t>.</w:t>
      </w:r>
    </w:p>
    <w:p w14:paraId="0CAD6A0B" w14:textId="77777777" w:rsidR="00C03192" w:rsidRPr="00A20AB4" w:rsidRDefault="00C03192" w:rsidP="00C03192">
      <w:pPr>
        <w:ind w:left="720" w:hanging="720"/>
        <w:rPr>
          <w:rFonts w:ascii="Arial" w:eastAsia="Arial" w:hAnsi="Arial" w:cs="Arial"/>
          <w:i/>
          <w:iCs/>
          <w:color w:val="000000" w:themeColor="text1"/>
          <w:sz w:val="18"/>
          <w:szCs w:val="18"/>
        </w:rPr>
      </w:pPr>
      <w:r w:rsidRPr="00A20AB4">
        <w:rPr>
          <w:rFonts w:ascii="Arial" w:eastAsia="Arial" w:hAnsi="Arial" w:cs="Arial"/>
          <w:i/>
          <w:iCs/>
          <w:color w:val="000000" w:themeColor="text1"/>
          <w:sz w:val="18"/>
          <w:szCs w:val="18"/>
        </w:rPr>
        <w:t xml:space="preserve">Evaluation of the Advancing Health Literacy to Enhance Equitable Community Response to COVID-19 in the City of Albany, GA, September 12, </w:t>
      </w:r>
      <w:proofErr w:type="gramStart"/>
      <w:r w:rsidRPr="00A20AB4">
        <w:rPr>
          <w:rFonts w:ascii="Arial" w:eastAsia="Arial" w:hAnsi="Arial" w:cs="Arial"/>
          <w:i/>
          <w:iCs/>
          <w:color w:val="000000" w:themeColor="text1"/>
          <w:sz w:val="18"/>
          <w:szCs w:val="18"/>
        </w:rPr>
        <w:t>2022</w:t>
      </w:r>
      <w:proofErr w:type="gramEnd"/>
      <w:r w:rsidRPr="00A20AB4">
        <w:rPr>
          <w:rFonts w:ascii="Arial" w:eastAsia="Arial" w:hAnsi="Arial" w:cs="Arial"/>
          <w:i/>
          <w:iCs/>
          <w:color w:val="000000" w:themeColor="text1"/>
          <w:sz w:val="18"/>
          <w:szCs w:val="18"/>
        </w:rPr>
        <w:t xml:space="preserve"> to December 30, 2023, </w:t>
      </w:r>
      <w:r w:rsidRPr="00A20AB4">
        <w:rPr>
          <w:rFonts w:ascii="Arial" w:eastAsia="Arial" w:hAnsi="Arial" w:cs="Arial"/>
          <w:color w:val="000000" w:themeColor="text1"/>
          <w:sz w:val="18"/>
          <w:szCs w:val="18"/>
        </w:rPr>
        <w:t xml:space="preserve">Albany State University, $336,150. </w:t>
      </w:r>
      <w:r w:rsidRPr="00A20AB4">
        <w:rPr>
          <w:rFonts w:ascii="Arial" w:eastAsia="Arial" w:hAnsi="Arial" w:cs="Arial"/>
          <w:color w:val="000000" w:themeColor="text1"/>
          <w:sz w:val="18"/>
          <w:szCs w:val="18"/>
          <w:u w:val="single"/>
        </w:rPr>
        <w:t>Role: Principal investigator</w:t>
      </w:r>
      <w:r w:rsidRPr="00A20AB4">
        <w:rPr>
          <w:rFonts w:ascii="Arial" w:eastAsia="Arial" w:hAnsi="Arial" w:cs="Arial"/>
          <w:i/>
          <w:iCs/>
          <w:color w:val="000000" w:themeColor="text1"/>
          <w:sz w:val="18"/>
          <w:szCs w:val="18"/>
        </w:rPr>
        <w:t>.</w:t>
      </w:r>
    </w:p>
    <w:p w14:paraId="25AB1000" w14:textId="22942E73" w:rsidR="00064BEE" w:rsidRPr="00A20AB4" w:rsidRDefault="00064BEE" w:rsidP="00064BEE">
      <w:pPr>
        <w:ind w:left="720" w:hanging="720"/>
        <w:rPr>
          <w:rFonts w:ascii="Arial" w:eastAsia="Arial" w:hAnsi="Arial" w:cs="Arial"/>
          <w:color w:val="000000" w:themeColor="text1"/>
          <w:sz w:val="18"/>
          <w:szCs w:val="18"/>
        </w:rPr>
      </w:pPr>
      <w:r w:rsidRPr="00A268FB">
        <w:rPr>
          <w:rFonts w:ascii="Arial" w:eastAsia="Arial" w:hAnsi="Arial" w:cs="Arial"/>
          <w:i/>
          <w:iCs/>
          <w:color w:val="000000" w:themeColor="text1"/>
          <w:sz w:val="18"/>
          <w:szCs w:val="18"/>
        </w:rPr>
        <w:t>Evaluation of the Georgia Cancer Control Program</w:t>
      </w:r>
      <w:r w:rsidRPr="00A268FB">
        <w:rPr>
          <w:rFonts w:ascii="Arial" w:eastAsia="Arial" w:hAnsi="Arial" w:cs="Arial"/>
          <w:color w:val="000000" w:themeColor="text1"/>
          <w:sz w:val="18"/>
          <w:szCs w:val="18"/>
        </w:rPr>
        <w:t xml:space="preserve">, GA Department of Public Health, July 2022 to June 2023, Year 1: $101,250 (per year with annual renewal for 5 years). </w:t>
      </w:r>
      <w:r w:rsidRPr="00A268FB">
        <w:rPr>
          <w:rFonts w:ascii="Arial" w:eastAsia="Arial" w:hAnsi="Arial" w:cs="Arial"/>
          <w:color w:val="000000" w:themeColor="text1"/>
          <w:sz w:val="18"/>
          <w:szCs w:val="18"/>
          <w:u w:val="single"/>
        </w:rPr>
        <w:t>Role: Principal investigator</w:t>
      </w:r>
      <w:r w:rsidRPr="00930A4C">
        <w:rPr>
          <w:rFonts w:ascii="Arial" w:eastAsia="Arial" w:hAnsi="Arial" w:cs="Arial"/>
          <w:i/>
          <w:iCs/>
          <w:color w:val="000000" w:themeColor="text1"/>
          <w:sz w:val="18"/>
          <w:szCs w:val="18"/>
          <w:highlight w:val="yellow"/>
        </w:rPr>
        <w:t>.</w:t>
      </w:r>
      <w:r w:rsidRPr="00A20AB4">
        <w:rPr>
          <w:rFonts w:ascii="Arial" w:eastAsia="Arial" w:hAnsi="Arial" w:cs="Arial"/>
          <w:color w:val="000000" w:themeColor="text1"/>
          <w:sz w:val="18"/>
          <w:szCs w:val="18"/>
        </w:rPr>
        <w:t xml:space="preserve"> </w:t>
      </w:r>
    </w:p>
    <w:p w14:paraId="1FE66A4E" w14:textId="77777777" w:rsidR="00080CEE" w:rsidRPr="00A20AB4" w:rsidRDefault="00080CEE" w:rsidP="00080CEE">
      <w:pPr>
        <w:autoSpaceDE w:val="0"/>
        <w:autoSpaceDN w:val="0"/>
        <w:adjustRightInd w:val="0"/>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Leveraging university-community networks to improve maternal and infant health: </w:t>
      </w:r>
      <w:r w:rsidRPr="00A20AB4">
        <w:rPr>
          <w:rFonts w:ascii="Arial" w:eastAsia="Arial" w:hAnsi="Arial" w:cs="Arial"/>
          <w:color w:val="000000" w:themeColor="text1"/>
          <w:sz w:val="18"/>
          <w:szCs w:val="18"/>
        </w:rPr>
        <w:t>Rural Engagement Workshop, University of Georgia, Amount $5000. Role: Co-investigator.</w:t>
      </w:r>
    </w:p>
    <w:p w14:paraId="6588FFF6" w14:textId="678CB8E1" w:rsidR="00080CEE" w:rsidRPr="00A20AB4" w:rsidRDefault="00080CEE" w:rsidP="00080CEE">
      <w:pPr>
        <w:autoSpaceDE w:val="0"/>
        <w:autoSpaceDN w:val="0"/>
        <w:adjustRightInd w:val="0"/>
        <w:ind w:left="720" w:hanging="720"/>
        <w:rPr>
          <w:rFonts w:ascii="Arial" w:eastAsia="Arial" w:hAnsi="Arial" w:cs="Arial"/>
          <w:color w:val="000000" w:themeColor="text1"/>
          <w:sz w:val="18"/>
          <w:szCs w:val="18"/>
          <w:u w:val="single"/>
        </w:rPr>
      </w:pPr>
      <w:r w:rsidRPr="00A20AB4">
        <w:rPr>
          <w:rFonts w:ascii="Arial" w:eastAsia="Arial" w:hAnsi="Arial" w:cs="Arial"/>
          <w:i/>
          <w:iCs/>
          <w:color w:val="000000" w:themeColor="text1"/>
          <w:sz w:val="18"/>
          <w:szCs w:val="18"/>
        </w:rPr>
        <w:t xml:space="preserve">Prevalence of Vitamin D Deficiency in Cord Samples from the National Children’s Study: Impact of Race/Ethnicity, Preterm Birth and the Association with Bio-Chemical Markers of Rickets. </w:t>
      </w:r>
      <w:r w:rsidRPr="00A20AB4">
        <w:rPr>
          <w:rFonts w:ascii="Arial" w:eastAsia="Arial" w:hAnsi="Arial" w:cs="Arial"/>
          <w:color w:val="000000" w:themeColor="text1"/>
          <w:sz w:val="18"/>
          <w:szCs w:val="18"/>
        </w:rPr>
        <w:t>Georgia Clinical and Translational Science Alliance,</w:t>
      </w:r>
      <w:r w:rsidR="007936AB" w:rsidRPr="00A20AB4">
        <w:rPr>
          <w:rFonts w:ascii="Arial" w:eastAsia="Arial" w:hAnsi="Arial" w:cs="Arial"/>
          <w:color w:val="000000" w:themeColor="text1"/>
          <w:sz w:val="18"/>
          <w:szCs w:val="18"/>
        </w:rPr>
        <w:t xml:space="preserve"> NIH,</w:t>
      </w:r>
      <w:r w:rsidRPr="00A20AB4">
        <w:rPr>
          <w:rFonts w:ascii="Arial" w:eastAsia="Arial" w:hAnsi="Arial" w:cs="Arial"/>
          <w:color w:val="000000" w:themeColor="text1"/>
          <w:sz w:val="18"/>
          <w:szCs w:val="18"/>
        </w:rPr>
        <w:t xml:space="preserve"> </w:t>
      </w:r>
      <w:proofErr w:type="gramStart"/>
      <w:r w:rsidRPr="00A20AB4">
        <w:rPr>
          <w:rFonts w:ascii="Arial" w:eastAsia="Arial" w:hAnsi="Arial" w:cs="Arial"/>
          <w:color w:val="000000" w:themeColor="text1"/>
          <w:sz w:val="18"/>
          <w:szCs w:val="18"/>
        </w:rPr>
        <w:t>July,</w:t>
      </w:r>
      <w:proofErr w:type="gramEnd"/>
      <w:r w:rsidRPr="00A20AB4">
        <w:rPr>
          <w:rFonts w:ascii="Arial" w:eastAsia="Arial" w:hAnsi="Arial" w:cs="Arial"/>
          <w:color w:val="000000" w:themeColor="text1"/>
          <w:sz w:val="18"/>
          <w:szCs w:val="18"/>
        </w:rPr>
        <w:t xml:space="preserve"> 2021 to June, 2022, Amount $</w:t>
      </w:r>
      <w:r w:rsidR="007936AB" w:rsidRPr="00A20AB4">
        <w:rPr>
          <w:rFonts w:ascii="Arial" w:eastAsia="Arial" w:hAnsi="Arial" w:cs="Arial"/>
          <w:color w:val="000000" w:themeColor="text1"/>
          <w:sz w:val="18"/>
          <w:szCs w:val="18"/>
        </w:rPr>
        <w:t>6</w:t>
      </w:r>
      <w:r w:rsidRPr="00A20AB4">
        <w:rPr>
          <w:rFonts w:ascii="Arial" w:eastAsia="Arial" w:hAnsi="Arial" w:cs="Arial"/>
          <w:color w:val="000000" w:themeColor="text1"/>
          <w:sz w:val="18"/>
          <w:szCs w:val="18"/>
        </w:rPr>
        <w:t>0,000. Role:</w:t>
      </w:r>
      <w:r w:rsidRPr="00A20AB4">
        <w:rPr>
          <w:rFonts w:ascii="Arial" w:eastAsia="Arial" w:hAnsi="Arial" w:cs="Arial"/>
          <w:color w:val="000000" w:themeColor="text1"/>
          <w:sz w:val="18"/>
          <w:szCs w:val="18"/>
          <w:u w:val="single"/>
        </w:rPr>
        <w:t xml:space="preserve"> Co-Principal investigator</w:t>
      </w:r>
      <w:r w:rsidR="007936AB" w:rsidRPr="00A20AB4">
        <w:rPr>
          <w:rFonts w:ascii="Arial" w:eastAsia="Arial" w:hAnsi="Arial" w:cs="Arial"/>
          <w:color w:val="000000" w:themeColor="text1"/>
          <w:sz w:val="18"/>
          <w:szCs w:val="18"/>
          <w:u w:val="single"/>
        </w:rPr>
        <w:t xml:space="preserve"> (40%)</w:t>
      </w:r>
      <w:r w:rsidRPr="00A20AB4">
        <w:rPr>
          <w:rFonts w:ascii="Arial" w:eastAsia="Arial" w:hAnsi="Arial" w:cs="Arial"/>
          <w:color w:val="000000" w:themeColor="text1"/>
          <w:sz w:val="18"/>
          <w:szCs w:val="18"/>
          <w:u w:val="single"/>
        </w:rPr>
        <w:t>.</w:t>
      </w:r>
    </w:p>
    <w:p w14:paraId="53D06119" w14:textId="6ED59C1A" w:rsidR="00080CEE" w:rsidRPr="00A20AB4" w:rsidRDefault="00080CEE" w:rsidP="00080CEE">
      <w:pPr>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Economic Evaluation Community Health Promotors Program in Puerto Rico,</w:t>
      </w:r>
      <w:r w:rsidRPr="00A20AB4">
        <w:rPr>
          <w:rFonts w:ascii="Arial" w:eastAsia="Arial" w:hAnsi="Arial" w:cs="Arial"/>
          <w:color w:val="000000" w:themeColor="text1"/>
          <w:sz w:val="18"/>
          <w:szCs w:val="18"/>
        </w:rPr>
        <w:t xml:space="preserve"> August 2021 to July 2023, Puerto Rico Public Health Trust, Amount $20</w:t>
      </w:r>
      <w:r w:rsidR="003C49BE" w:rsidRPr="00A20AB4">
        <w:rPr>
          <w:rFonts w:ascii="Arial" w:eastAsia="Arial" w:hAnsi="Arial" w:cs="Arial"/>
          <w:color w:val="000000" w:themeColor="text1"/>
          <w:sz w:val="18"/>
          <w:szCs w:val="18"/>
        </w:rPr>
        <w:t>5</w:t>
      </w:r>
      <w:r w:rsidRPr="00A20AB4">
        <w:rPr>
          <w:rFonts w:ascii="Arial" w:eastAsia="Arial" w:hAnsi="Arial" w:cs="Arial"/>
          <w:color w:val="000000" w:themeColor="text1"/>
          <w:sz w:val="18"/>
          <w:szCs w:val="18"/>
        </w:rPr>
        <w:t>,</w:t>
      </w:r>
      <w:r w:rsidR="003C49BE" w:rsidRPr="00A20AB4">
        <w:rPr>
          <w:rFonts w:ascii="Arial" w:eastAsia="Arial" w:hAnsi="Arial" w:cs="Arial"/>
          <w:color w:val="000000" w:themeColor="text1"/>
          <w:sz w:val="18"/>
          <w:szCs w:val="18"/>
        </w:rPr>
        <w:t>762</w:t>
      </w:r>
      <w:r w:rsidRPr="00A20AB4">
        <w:rPr>
          <w:rFonts w:ascii="Arial" w:eastAsia="Arial" w:hAnsi="Arial" w:cs="Arial"/>
          <w:color w:val="000000" w:themeColor="text1"/>
          <w:sz w:val="18"/>
          <w:szCs w:val="18"/>
        </w:rPr>
        <w:t xml:space="preserve">. </w:t>
      </w:r>
      <w:r w:rsidRPr="0070133E">
        <w:rPr>
          <w:rFonts w:ascii="Arial" w:eastAsia="Arial" w:hAnsi="Arial" w:cs="Arial"/>
          <w:color w:val="000000" w:themeColor="text1"/>
          <w:sz w:val="18"/>
          <w:szCs w:val="18"/>
          <w:u w:val="single"/>
        </w:rPr>
        <w:t>Role: Principal investigator.</w:t>
      </w:r>
    </w:p>
    <w:p w14:paraId="7C29E906" w14:textId="77777777" w:rsidR="00080CEE" w:rsidRPr="00A20AB4" w:rsidRDefault="00080CEE" w:rsidP="00080CEE">
      <w:pPr>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Teaming for Interdisciplinary Research Pre-Seed Program, </w:t>
      </w:r>
      <w:r w:rsidRPr="00A20AB4">
        <w:rPr>
          <w:rFonts w:ascii="Arial" w:eastAsia="Arial" w:hAnsi="Arial" w:cs="Arial"/>
          <w:color w:val="000000" w:themeColor="text1"/>
          <w:sz w:val="18"/>
          <w:szCs w:val="18"/>
        </w:rPr>
        <w:t xml:space="preserve">University of Georgia Office of Research, </w:t>
      </w:r>
      <w:proofErr w:type="gramStart"/>
      <w:r w:rsidRPr="00A20AB4">
        <w:rPr>
          <w:rFonts w:ascii="Arial" w:eastAsia="Arial" w:hAnsi="Arial" w:cs="Arial"/>
          <w:color w:val="000000" w:themeColor="text1"/>
          <w:sz w:val="18"/>
          <w:szCs w:val="18"/>
        </w:rPr>
        <w:t>January,</w:t>
      </w:r>
      <w:proofErr w:type="gramEnd"/>
      <w:r w:rsidRPr="00A20AB4">
        <w:rPr>
          <w:rFonts w:ascii="Arial" w:eastAsia="Arial" w:hAnsi="Arial" w:cs="Arial"/>
          <w:color w:val="000000" w:themeColor="text1"/>
          <w:sz w:val="18"/>
          <w:szCs w:val="18"/>
        </w:rPr>
        <w:t xml:space="preserve"> 2021-, Amount $5000. Role: Team member</w:t>
      </w:r>
    </w:p>
    <w:p w14:paraId="1032A204" w14:textId="36A2A54C" w:rsidR="009E572D" w:rsidRPr="00A20AB4" w:rsidRDefault="50DC3442" w:rsidP="290FBC4B">
      <w:pPr>
        <w:ind w:left="720" w:hanging="720"/>
        <w:rPr>
          <w:rFonts w:ascii="Arial" w:eastAsia="Arial" w:hAnsi="Arial" w:cs="Arial"/>
          <w:color w:val="000000" w:themeColor="text1"/>
          <w:sz w:val="18"/>
          <w:szCs w:val="18"/>
          <w:u w:val="single"/>
        </w:rPr>
      </w:pPr>
      <w:r w:rsidRPr="00A20AB4">
        <w:rPr>
          <w:rFonts w:ascii="Arial" w:eastAsia="Arial" w:hAnsi="Arial" w:cs="Arial"/>
          <w:i/>
          <w:iCs/>
          <w:color w:val="000000" w:themeColor="text1"/>
          <w:sz w:val="18"/>
          <w:szCs w:val="18"/>
        </w:rPr>
        <w:t xml:space="preserve">Participant feedback on using Artificial Intelligence to Improve Mental Health in College Students, </w:t>
      </w:r>
      <w:r w:rsidRPr="00A20AB4">
        <w:rPr>
          <w:rFonts w:ascii="Arial" w:eastAsia="Arial" w:hAnsi="Arial" w:cs="Arial"/>
          <w:color w:val="000000" w:themeColor="text1"/>
          <w:sz w:val="18"/>
          <w:szCs w:val="18"/>
        </w:rPr>
        <w:t xml:space="preserve">Resilient GA, Amount $50,000. </w:t>
      </w:r>
      <w:r w:rsidRPr="0070133E">
        <w:rPr>
          <w:rFonts w:ascii="Arial" w:eastAsia="Arial" w:hAnsi="Arial" w:cs="Arial"/>
          <w:color w:val="000000" w:themeColor="text1"/>
          <w:sz w:val="18"/>
          <w:szCs w:val="18"/>
          <w:u w:val="single"/>
        </w:rPr>
        <w:t>Role: Principal investigator.</w:t>
      </w:r>
    </w:p>
    <w:p w14:paraId="017E1FBD" w14:textId="1D88125F" w:rsidR="009E572D" w:rsidRPr="00A20AB4" w:rsidRDefault="50DC3442" w:rsidP="290FBC4B">
      <w:pPr>
        <w:ind w:left="720" w:hanging="720"/>
        <w:rPr>
          <w:rFonts w:ascii="Arial" w:eastAsia="Arial" w:hAnsi="Arial" w:cs="Arial"/>
          <w:color w:val="000000" w:themeColor="text1"/>
          <w:sz w:val="18"/>
          <w:szCs w:val="18"/>
          <w:u w:val="single"/>
        </w:rPr>
      </w:pPr>
      <w:bookmarkStart w:id="48" w:name="_Hlk167104078"/>
      <w:r w:rsidRPr="00A20AB4">
        <w:rPr>
          <w:rFonts w:ascii="Arial" w:eastAsia="Arial" w:hAnsi="Arial" w:cs="Arial"/>
          <w:i/>
          <w:iCs/>
          <w:color w:val="000000" w:themeColor="text1"/>
          <w:sz w:val="18"/>
          <w:szCs w:val="18"/>
        </w:rPr>
        <w:t xml:space="preserve">Artificial Intelligence to Improve Mental Health in College Students, </w:t>
      </w:r>
      <w:r w:rsidRPr="00A20AB4">
        <w:rPr>
          <w:rFonts w:ascii="Arial" w:eastAsia="Arial" w:hAnsi="Arial" w:cs="Arial"/>
          <w:color w:val="000000" w:themeColor="text1"/>
          <w:sz w:val="18"/>
          <w:szCs w:val="18"/>
        </w:rPr>
        <w:t>Resilient GA,</w:t>
      </w:r>
      <w:r w:rsidR="0035671F" w:rsidRPr="00A20AB4">
        <w:rPr>
          <w:rFonts w:ascii="Arial" w:eastAsia="Arial" w:hAnsi="Arial" w:cs="Arial"/>
          <w:color w:val="000000" w:themeColor="text1"/>
          <w:sz w:val="18"/>
          <w:szCs w:val="18"/>
        </w:rPr>
        <w:t xml:space="preserve"> </w:t>
      </w:r>
      <w:r w:rsidR="0035671F" w:rsidRPr="00A20AB4">
        <w:rPr>
          <w:rFonts w:ascii="Arial" w:hAnsi="Arial" w:cs="Arial"/>
          <w:color w:val="000000" w:themeColor="text1"/>
          <w:sz w:val="18"/>
          <w:szCs w:val="18"/>
        </w:rPr>
        <w:t>July 15, 2020– September 30</w:t>
      </w:r>
      <w:proofErr w:type="gramStart"/>
      <w:r w:rsidR="0035671F" w:rsidRPr="00A20AB4">
        <w:rPr>
          <w:rFonts w:ascii="Arial" w:hAnsi="Arial" w:cs="Arial"/>
          <w:color w:val="000000" w:themeColor="text1"/>
          <w:sz w:val="18"/>
          <w:szCs w:val="18"/>
        </w:rPr>
        <w:t xml:space="preserve"> 2021</w:t>
      </w:r>
      <w:proofErr w:type="gramEnd"/>
      <w:r w:rsidR="0035671F" w:rsidRPr="00A20AB4">
        <w:rPr>
          <w:rFonts w:ascii="Arial" w:hAnsi="Arial" w:cs="Arial"/>
          <w:color w:val="000000" w:themeColor="text1"/>
          <w:sz w:val="18"/>
          <w:szCs w:val="18"/>
        </w:rPr>
        <w:t>,</w:t>
      </w:r>
      <w:r w:rsidRPr="00A20AB4">
        <w:rPr>
          <w:rFonts w:ascii="Arial" w:eastAsia="Arial" w:hAnsi="Arial" w:cs="Arial"/>
          <w:color w:val="000000" w:themeColor="text1"/>
          <w:sz w:val="18"/>
          <w:szCs w:val="18"/>
        </w:rPr>
        <w:t xml:space="preserve"> Amount $150,000. </w:t>
      </w:r>
      <w:r w:rsidRPr="0070133E">
        <w:rPr>
          <w:rFonts w:ascii="Arial" w:eastAsia="Arial" w:hAnsi="Arial" w:cs="Arial"/>
          <w:color w:val="000000" w:themeColor="text1"/>
          <w:sz w:val="18"/>
          <w:szCs w:val="18"/>
          <w:u w:val="single"/>
        </w:rPr>
        <w:t>Role: Principal investigator</w:t>
      </w:r>
      <w:r w:rsidRPr="00A20AB4">
        <w:rPr>
          <w:rFonts w:ascii="Arial" w:eastAsia="Arial" w:hAnsi="Arial" w:cs="Arial"/>
          <w:color w:val="000000" w:themeColor="text1"/>
          <w:sz w:val="18"/>
          <w:szCs w:val="18"/>
          <w:u w:val="single"/>
        </w:rPr>
        <w:t>.</w:t>
      </w:r>
    </w:p>
    <w:p w14:paraId="77F204BD" w14:textId="1AB88376" w:rsidR="009E572D" w:rsidRPr="00A20AB4" w:rsidRDefault="50DC3442" w:rsidP="290FBC4B">
      <w:pPr>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Return on Investment Study of Behavioral Mental Health Reform and Innovation in the State of Georgia, </w:t>
      </w:r>
      <w:r w:rsidRPr="00A20AB4">
        <w:rPr>
          <w:rFonts w:ascii="Arial" w:eastAsia="Arial" w:hAnsi="Arial" w:cs="Arial"/>
          <w:color w:val="000000" w:themeColor="text1"/>
          <w:sz w:val="18"/>
          <w:szCs w:val="18"/>
        </w:rPr>
        <w:t>Resilient GA,</w:t>
      </w:r>
      <w:r w:rsidRPr="00A20AB4">
        <w:rPr>
          <w:rFonts w:ascii="Arial" w:eastAsia="Arial" w:hAnsi="Arial" w:cs="Arial"/>
          <w:i/>
          <w:iCs/>
          <w:color w:val="000000" w:themeColor="text1"/>
          <w:sz w:val="18"/>
          <w:szCs w:val="18"/>
        </w:rPr>
        <w:t xml:space="preserve"> </w:t>
      </w:r>
      <w:r w:rsidR="7D2CF40D" w:rsidRPr="00A20AB4">
        <w:rPr>
          <w:rFonts w:ascii="Arial" w:eastAsia="Arial" w:hAnsi="Arial" w:cs="Arial"/>
          <w:color w:val="000000" w:themeColor="text1"/>
          <w:sz w:val="18"/>
          <w:szCs w:val="18"/>
        </w:rPr>
        <w:t>April</w:t>
      </w:r>
      <w:r w:rsidRPr="00A20AB4">
        <w:rPr>
          <w:rFonts w:ascii="Arial" w:eastAsia="Arial" w:hAnsi="Arial" w:cs="Arial"/>
          <w:color w:val="000000" w:themeColor="text1"/>
          <w:sz w:val="18"/>
          <w:szCs w:val="18"/>
        </w:rPr>
        <w:t xml:space="preserve"> 2021 to </w:t>
      </w:r>
      <w:r w:rsidR="3FB38700" w:rsidRPr="00A20AB4">
        <w:rPr>
          <w:rFonts w:ascii="Arial" w:eastAsia="Arial" w:hAnsi="Arial" w:cs="Arial"/>
          <w:color w:val="000000" w:themeColor="text1"/>
          <w:sz w:val="18"/>
          <w:szCs w:val="18"/>
        </w:rPr>
        <w:t>December</w:t>
      </w:r>
      <w:r w:rsidRPr="00A20AB4">
        <w:rPr>
          <w:rFonts w:ascii="Arial" w:eastAsia="Arial" w:hAnsi="Arial" w:cs="Arial"/>
          <w:color w:val="000000" w:themeColor="text1"/>
          <w:sz w:val="18"/>
          <w:szCs w:val="18"/>
        </w:rPr>
        <w:t xml:space="preserve"> 2021. Amount $29,653. </w:t>
      </w:r>
      <w:r w:rsidRPr="0070133E">
        <w:rPr>
          <w:rFonts w:ascii="Arial" w:eastAsia="Arial" w:hAnsi="Arial" w:cs="Arial"/>
          <w:color w:val="000000" w:themeColor="text1"/>
          <w:sz w:val="18"/>
          <w:szCs w:val="18"/>
          <w:u w:val="single"/>
        </w:rPr>
        <w:t>Role: Principal investigator.</w:t>
      </w:r>
    </w:p>
    <w:bookmarkEnd w:id="48"/>
    <w:p w14:paraId="1E1584F5" w14:textId="77777777" w:rsidR="00197FDB" w:rsidRPr="00A20AB4" w:rsidRDefault="235A9025" w:rsidP="63F9DD52">
      <w:pPr>
        <w:pStyle w:val="BodyText"/>
        <w:tabs>
          <w:tab w:val="left" w:pos="720"/>
        </w:tabs>
        <w:ind w:left="720" w:hanging="720"/>
        <w:rPr>
          <w:rFonts w:ascii="Arial" w:hAnsi="Arial" w:cs="Arial"/>
          <w:color w:val="000000" w:themeColor="text1"/>
          <w:sz w:val="18"/>
          <w:szCs w:val="18"/>
        </w:rPr>
      </w:pPr>
      <w:r w:rsidRPr="00A20AB4">
        <w:rPr>
          <w:rFonts w:ascii="Arial" w:hAnsi="Arial" w:cs="Arial"/>
          <w:i/>
          <w:iCs/>
          <w:color w:val="000000" w:themeColor="text1"/>
          <w:sz w:val="18"/>
          <w:szCs w:val="18"/>
        </w:rPr>
        <w:t xml:space="preserve">Pilot study on technology-enhanced health coaching intervention for low-income patients with multiple chronic conditions, </w:t>
      </w:r>
      <w:r w:rsidRPr="00A20AB4">
        <w:rPr>
          <w:rFonts w:ascii="Arial" w:hAnsi="Arial" w:cs="Arial"/>
          <w:color w:val="000000" w:themeColor="text1"/>
          <w:sz w:val="18"/>
          <w:szCs w:val="18"/>
        </w:rPr>
        <w:t xml:space="preserve">Clinical &amp; Translational Research Unit (CTRU), August 1, 2019–June 1, 2020, Amount: $ 40,000, </w:t>
      </w:r>
      <w:r w:rsidRPr="0070133E">
        <w:rPr>
          <w:rFonts w:ascii="Arial" w:hAnsi="Arial" w:cs="Arial"/>
          <w:color w:val="000000" w:themeColor="text1"/>
          <w:sz w:val="18"/>
          <w:szCs w:val="18"/>
          <w:u w:val="single"/>
        </w:rPr>
        <w:t>Role: Principal investigator.</w:t>
      </w:r>
    </w:p>
    <w:p w14:paraId="3A9A7AE1" w14:textId="08694603" w:rsidR="00197FDB" w:rsidRPr="00A20AB4" w:rsidRDefault="235A9025" w:rsidP="290FBC4B">
      <w:pPr>
        <w:tabs>
          <w:tab w:val="left" w:pos="720"/>
        </w:tabs>
        <w:ind w:left="720" w:hanging="720"/>
        <w:rPr>
          <w:rFonts w:ascii="Arial" w:eastAsia="Arial" w:hAnsi="Arial" w:cs="Arial"/>
          <w:color w:val="000000" w:themeColor="text1"/>
          <w:sz w:val="18"/>
          <w:szCs w:val="18"/>
          <w:u w:val="single"/>
        </w:rPr>
      </w:pPr>
      <w:r w:rsidRPr="00A20AB4">
        <w:rPr>
          <w:rFonts w:ascii="Arial" w:eastAsia="Arial" w:hAnsi="Arial" w:cs="Arial"/>
          <w:i/>
          <w:iCs/>
          <w:color w:val="000000" w:themeColor="text1"/>
          <w:sz w:val="18"/>
          <w:szCs w:val="18"/>
        </w:rPr>
        <w:t>Childhood-obesity policy implementation and built environment in Georgia: An agent-based modeling approach to assess policy impact on childhood obesity with improved built environment in communities across Georgia</w:t>
      </w:r>
      <w:r w:rsidRPr="00A20AB4">
        <w:rPr>
          <w:rFonts w:ascii="Arial" w:eastAsia="Arial" w:hAnsi="Arial" w:cs="Arial"/>
          <w:color w:val="000000" w:themeColor="text1"/>
          <w:sz w:val="18"/>
          <w:szCs w:val="18"/>
        </w:rPr>
        <w:t xml:space="preserve">, UGA President's Interdisciplinary Seed Grant, </w:t>
      </w:r>
      <w:r w:rsidRPr="00A20AB4">
        <w:rPr>
          <w:rFonts w:ascii="Arial" w:eastAsia="Arial" w:hAnsi="Arial" w:cs="Arial"/>
          <w:i/>
          <w:iCs/>
          <w:color w:val="000000" w:themeColor="text1"/>
          <w:sz w:val="18"/>
          <w:szCs w:val="18"/>
        </w:rPr>
        <w:t xml:space="preserve">July 1, 2019–June 30, 2021, </w:t>
      </w:r>
      <w:r w:rsidRPr="00A20AB4">
        <w:rPr>
          <w:rFonts w:ascii="Arial" w:eastAsia="Arial" w:hAnsi="Arial" w:cs="Arial"/>
          <w:color w:val="000000" w:themeColor="text1"/>
          <w:sz w:val="18"/>
          <w:szCs w:val="18"/>
        </w:rPr>
        <w:t>Amount: $ 150,000</w:t>
      </w:r>
      <w:r w:rsidR="12AF2925" w:rsidRPr="00A20AB4">
        <w:rPr>
          <w:rFonts w:ascii="Arial" w:eastAsia="Arial" w:hAnsi="Arial" w:cs="Arial"/>
          <w:color w:val="000000" w:themeColor="text1"/>
          <w:sz w:val="18"/>
          <w:szCs w:val="18"/>
        </w:rPr>
        <w:t xml:space="preserve">, </w:t>
      </w:r>
      <w:r w:rsidR="12AF2925" w:rsidRPr="007E47D1">
        <w:rPr>
          <w:rFonts w:ascii="Arial" w:eastAsia="Arial" w:hAnsi="Arial" w:cs="Arial"/>
          <w:color w:val="000000" w:themeColor="text1"/>
          <w:sz w:val="18"/>
          <w:szCs w:val="18"/>
          <w:u w:val="single"/>
        </w:rPr>
        <w:t>Role</w:t>
      </w:r>
      <w:r w:rsidRPr="007E47D1">
        <w:rPr>
          <w:rFonts w:ascii="Arial" w:eastAsia="Arial" w:hAnsi="Arial" w:cs="Arial"/>
          <w:color w:val="000000" w:themeColor="text1"/>
          <w:sz w:val="18"/>
          <w:szCs w:val="18"/>
          <w:u w:val="single"/>
        </w:rPr>
        <w:t>: Principal investigator.</w:t>
      </w:r>
    </w:p>
    <w:p w14:paraId="1D5A48DF" w14:textId="77777777" w:rsidR="00843356" w:rsidRPr="00A20AB4" w:rsidRDefault="2EFA6A1E" w:rsidP="290FBC4B">
      <w:pPr>
        <w:tabs>
          <w:tab w:val="left" w:pos="720"/>
        </w:tabs>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Prospective policy evaluation of the Georgia SHAPE Act to prevent child obesity, </w:t>
      </w:r>
      <w:r w:rsidRPr="00A20AB4">
        <w:rPr>
          <w:rFonts w:ascii="Arial" w:eastAsia="Arial" w:hAnsi="Arial" w:cs="Arial"/>
          <w:color w:val="000000" w:themeColor="text1"/>
          <w:sz w:val="18"/>
          <w:szCs w:val="18"/>
        </w:rPr>
        <w:t xml:space="preserve">Kennesaw State University, 431528FY1901, </w:t>
      </w:r>
      <w:r w:rsidRPr="00A20AB4">
        <w:rPr>
          <w:rFonts w:ascii="Arial" w:eastAsia="Arial" w:hAnsi="Arial" w:cs="Arial"/>
          <w:i/>
          <w:iCs/>
          <w:color w:val="000000" w:themeColor="text1"/>
          <w:sz w:val="18"/>
          <w:szCs w:val="18"/>
        </w:rPr>
        <w:t>February 1, 2019–January 31, 2020</w:t>
      </w:r>
      <w:r w:rsidRPr="00A20AB4">
        <w:rPr>
          <w:rFonts w:ascii="Arial" w:eastAsia="Arial" w:hAnsi="Arial" w:cs="Arial"/>
          <w:color w:val="000000" w:themeColor="text1"/>
          <w:sz w:val="18"/>
          <w:szCs w:val="18"/>
        </w:rPr>
        <w:t xml:space="preserve">, Amount: $ 130,134, </w:t>
      </w:r>
      <w:r w:rsidRPr="007E47D1">
        <w:rPr>
          <w:rFonts w:ascii="Arial" w:eastAsia="Arial" w:hAnsi="Arial" w:cs="Arial"/>
          <w:color w:val="000000" w:themeColor="text1"/>
          <w:sz w:val="18"/>
          <w:szCs w:val="18"/>
          <w:u w:val="single"/>
        </w:rPr>
        <w:t>Role: UGA</w:t>
      </w:r>
      <w:r w:rsidRPr="00A20AB4">
        <w:rPr>
          <w:rFonts w:ascii="Arial" w:eastAsia="Arial" w:hAnsi="Arial" w:cs="Arial"/>
          <w:color w:val="000000" w:themeColor="text1"/>
          <w:sz w:val="18"/>
          <w:szCs w:val="18"/>
          <w:u w:val="single"/>
        </w:rPr>
        <w:t xml:space="preserve"> Principal investigator</w:t>
      </w:r>
      <w:r w:rsidRPr="00A20AB4">
        <w:rPr>
          <w:rFonts w:ascii="Arial" w:eastAsia="Arial" w:hAnsi="Arial" w:cs="Arial"/>
          <w:color w:val="000000" w:themeColor="text1"/>
          <w:sz w:val="18"/>
          <w:szCs w:val="18"/>
        </w:rPr>
        <w:t xml:space="preserve"> (Credit: 50%). Amendment: $34,373 added to the original contract.</w:t>
      </w:r>
    </w:p>
    <w:p w14:paraId="2BAA48A9" w14:textId="77777777" w:rsidR="00843356" w:rsidRPr="00A20AB4" w:rsidRDefault="2EFA6A1E" w:rsidP="290FBC4B">
      <w:pPr>
        <w:tabs>
          <w:tab w:val="left" w:pos="720"/>
        </w:tabs>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Prospective policy evaluation of the Georgia SHAPE Act to prevent child obesity, </w:t>
      </w:r>
      <w:r w:rsidRPr="00A20AB4">
        <w:rPr>
          <w:rFonts w:ascii="Arial" w:eastAsia="Arial" w:hAnsi="Arial" w:cs="Arial"/>
          <w:color w:val="000000" w:themeColor="text1"/>
          <w:sz w:val="18"/>
          <w:szCs w:val="18"/>
        </w:rPr>
        <w:t xml:space="preserve">NIH, 1R01HD087411-01A1, </w:t>
      </w:r>
      <w:r w:rsidRPr="00A20AB4">
        <w:rPr>
          <w:rFonts w:ascii="Arial" w:eastAsia="Arial" w:hAnsi="Arial" w:cs="Arial"/>
          <w:i/>
          <w:iCs/>
          <w:color w:val="000000" w:themeColor="text1"/>
          <w:sz w:val="18"/>
          <w:szCs w:val="18"/>
        </w:rPr>
        <w:t xml:space="preserve">February 1, 2017–January 31, 2020, </w:t>
      </w:r>
      <w:r w:rsidRPr="00A20AB4">
        <w:rPr>
          <w:rFonts w:ascii="Arial" w:eastAsia="Arial" w:hAnsi="Arial" w:cs="Arial"/>
          <w:color w:val="000000" w:themeColor="text1"/>
          <w:sz w:val="18"/>
          <w:szCs w:val="18"/>
        </w:rPr>
        <w:t>Amount: $ 1,532,024, Role: Co-investigator (Credit: 40%).</w:t>
      </w:r>
    </w:p>
    <w:p w14:paraId="3EB25755" w14:textId="77777777" w:rsidR="00843356" w:rsidRPr="00A20AB4" w:rsidRDefault="2EFA6A1E" w:rsidP="290FBC4B">
      <w:pPr>
        <w:tabs>
          <w:tab w:val="left" w:pos="720"/>
        </w:tabs>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Promising Strategies for Promoting Healthier Food Purchases among SNAP Households</w:t>
      </w:r>
      <w:r w:rsidRPr="00A20AB4">
        <w:rPr>
          <w:rFonts w:ascii="Arial" w:eastAsia="Arial" w:hAnsi="Arial" w:cs="Arial"/>
          <w:color w:val="000000" w:themeColor="text1"/>
          <w:sz w:val="18"/>
          <w:szCs w:val="18"/>
        </w:rPr>
        <w:t xml:space="preserve">, USDA NIFA, 2017-67023-26234, </w:t>
      </w:r>
      <w:r w:rsidRPr="00A20AB4">
        <w:rPr>
          <w:rFonts w:ascii="Arial" w:eastAsia="Arial" w:hAnsi="Arial" w:cs="Arial"/>
          <w:i/>
          <w:iCs/>
          <w:color w:val="000000" w:themeColor="text1"/>
          <w:sz w:val="18"/>
          <w:szCs w:val="18"/>
        </w:rPr>
        <w:t>March 15, 2017–March 14, 2021</w:t>
      </w:r>
      <w:r w:rsidRPr="00A20AB4">
        <w:rPr>
          <w:rFonts w:ascii="Arial" w:eastAsia="Arial" w:hAnsi="Arial" w:cs="Arial"/>
          <w:color w:val="000000" w:themeColor="text1"/>
          <w:sz w:val="18"/>
          <w:szCs w:val="18"/>
        </w:rPr>
        <w:t>, Amount: $ 499,630, Role: Co-investigator (Credit: 8%).</w:t>
      </w:r>
    </w:p>
    <w:p w14:paraId="5ACD2CD9" w14:textId="77777777" w:rsidR="00843356" w:rsidRPr="00A20AB4" w:rsidRDefault="2EFA6A1E" w:rsidP="290FBC4B">
      <w:pPr>
        <w:tabs>
          <w:tab w:val="left" w:pos="720"/>
        </w:tabs>
        <w:ind w:left="720" w:hanging="720"/>
        <w:rPr>
          <w:rFonts w:ascii="Arial" w:eastAsia="Arial" w:hAnsi="Arial" w:cs="Arial"/>
          <w:color w:val="000000" w:themeColor="text1"/>
          <w:sz w:val="18"/>
          <w:szCs w:val="18"/>
          <w:u w:val="single"/>
        </w:rPr>
      </w:pPr>
      <w:r w:rsidRPr="00A20AB4">
        <w:rPr>
          <w:rFonts w:ascii="Arial" w:eastAsia="Arial" w:hAnsi="Arial" w:cs="Arial"/>
          <w:color w:val="000000" w:themeColor="text1"/>
          <w:sz w:val="18"/>
          <w:szCs w:val="18"/>
        </w:rPr>
        <w:t xml:space="preserve">Understanding the effect of poverty and food insecurity status on food behavior, University of Arkansas/Fayetteville, </w:t>
      </w:r>
      <w:r w:rsidRPr="00A20AB4">
        <w:rPr>
          <w:rFonts w:ascii="Arial" w:eastAsia="Arial" w:hAnsi="Arial" w:cs="Arial"/>
          <w:i/>
          <w:iCs/>
          <w:color w:val="000000" w:themeColor="text1"/>
          <w:sz w:val="18"/>
          <w:szCs w:val="18"/>
        </w:rPr>
        <w:t xml:space="preserve">August 1, 2016–May 30, 2018, </w:t>
      </w:r>
      <w:r w:rsidRPr="00A20AB4">
        <w:rPr>
          <w:rFonts w:ascii="Arial" w:eastAsia="Arial" w:hAnsi="Arial" w:cs="Arial"/>
          <w:color w:val="000000" w:themeColor="text1"/>
          <w:sz w:val="18"/>
          <w:szCs w:val="18"/>
        </w:rPr>
        <w:t xml:space="preserve">Amount: $ 5,000, </w:t>
      </w:r>
      <w:r w:rsidRPr="007E47D1">
        <w:rPr>
          <w:rFonts w:ascii="Arial" w:eastAsia="Arial" w:hAnsi="Arial" w:cs="Arial"/>
          <w:color w:val="000000" w:themeColor="text1"/>
          <w:sz w:val="18"/>
          <w:szCs w:val="18"/>
          <w:u w:val="single"/>
        </w:rPr>
        <w:t>Role: Principal</w:t>
      </w:r>
      <w:r w:rsidRPr="00A20AB4">
        <w:rPr>
          <w:rFonts w:ascii="Arial" w:eastAsia="Arial" w:hAnsi="Arial" w:cs="Arial"/>
          <w:color w:val="000000" w:themeColor="text1"/>
          <w:sz w:val="18"/>
          <w:szCs w:val="18"/>
          <w:u w:val="single"/>
        </w:rPr>
        <w:t xml:space="preserve"> investigator.</w:t>
      </w:r>
    </w:p>
    <w:p w14:paraId="47CFAC03" w14:textId="77716DB9" w:rsidR="00D35B8E" w:rsidRPr="00A20AB4" w:rsidRDefault="28AC8106" w:rsidP="290FBC4B">
      <w:pPr>
        <w:tabs>
          <w:tab w:val="left" w:pos="720"/>
        </w:tabs>
        <w:ind w:left="720" w:hanging="72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Evaluation of Core injury programs in Georgia, </w:t>
      </w:r>
      <w:r w:rsidR="00314CEB" w:rsidRPr="00A20AB4">
        <w:rPr>
          <w:rFonts w:ascii="Arial" w:eastAsia="Arial" w:hAnsi="Arial" w:cs="Arial"/>
          <w:color w:val="000000" w:themeColor="text1"/>
          <w:sz w:val="18"/>
          <w:szCs w:val="18"/>
        </w:rPr>
        <w:t>Center for Disease Control and Prevention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 xml:space="preserve">August 1, 2018, to July 30, 2019, </w:t>
      </w:r>
      <w:r w:rsidRPr="00A20AB4">
        <w:rPr>
          <w:rFonts w:ascii="Arial" w:eastAsia="Arial" w:hAnsi="Arial" w:cs="Arial"/>
          <w:color w:val="000000" w:themeColor="text1"/>
          <w:sz w:val="18"/>
          <w:szCs w:val="18"/>
        </w:rPr>
        <w:t xml:space="preserve">Amount: $ </w:t>
      </w:r>
      <w:r w:rsidR="007311D4" w:rsidRPr="00A20AB4">
        <w:rPr>
          <w:rFonts w:ascii="Arial" w:eastAsia="Arial" w:hAnsi="Arial" w:cs="Arial"/>
          <w:color w:val="000000" w:themeColor="text1"/>
          <w:sz w:val="18"/>
          <w:szCs w:val="18"/>
        </w:rPr>
        <w:t>150,0</w:t>
      </w:r>
      <w:r w:rsidRPr="00A20AB4">
        <w:rPr>
          <w:rFonts w:ascii="Arial" w:eastAsia="Arial" w:hAnsi="Arial" w:cs="Arial"/>
          <w:color w:val="000000" w:themeColor="text1"/>
          <w:sz w:val="18"/>
          <w:szCs w:val="18"/>
        </w:rPr>
        <w:t xml:space="preserve">00, </w:t>
      </w:r>
      <w:r w:rsidRPr="007E47D1">
        <w:rPr>
          <w:rFonts w:ascii="Arial" w:eastAsia="Arial" w:hAnsi="Arial" w:cs="Arial"/>
          <w:color w:val="000000" w:themeColor="text1"/>
          <w:sz w:val="18"/>
          <w:szCs w:val="18"/>
          <w:u w:val="single"/>
        </w:rPr>
        <w:t>Role: Principal</w:t>
      </w:r>
      <w:r w:rsidRPr="00A20AB4">
        <w:rPr>
          <w:rFonts w:ascii="Arial" w:eastAsia="Arial" w:hAnsi="Arial" w:cs="Arial"/>
          <w:color w:val="000000" w:themeColor="text1"/>
          <w:sz w:val="18"/>
          <w:szCs w:val="18"/>
          <w:u w:val="single"/>
        </w:rPr>
        <w:t xml:space="preserve"> investigator</w:t>
      </w:r>
      <w:r w:rsidR="007311D4" w:rsidRPr="00A20AB4">
        <w:rPr>
          <w:rFonts w:ascii="Arial" w:eastAsia="Arial" w:hAnsi="Arial" w:cs="Arial"/>
          <w:color w:val="000000" w:themeColor="text1"/>
          <w:sz w:val="18"/>
          <w:szCs w:val="18"/>
          <w:u w:val="single"/>
        </w:rPr>
        <w:t xml:space="preserve"> fro</w:t>
      </w:r>
      <w:r w:rsidR="00775C7A" w:rsidRPr="00A20AB4">
        <w:rPr>
          <w:rFonts w:ascii="Arial" w:eastAsia="Arial" w:hAnsi="Arial" w:cs="Arial"/>
          <w:color w:val="000000" w:themeColor="text1"/>
          <w:sz w:val="18"/>
          <w:szCs w:val="18"/>
          <w:u w:val="single"/>
        </w:rPr>
        <w:t>m Dr. Corso</w:t>
      </w:r>
    </w:p>
    <w:p w14:paraId="0506C88F" w14:textId="77777777" w:rsidR="00D35B8E" w:rsidRPr="00A20AB4" w:rsidRDefault="53F379BA" w:rsidP="63F9DD52">
      <w:pPr>
        <w:pStyle w:val="BodyText"/>
        <w:tabs>
          <w:tab w:val="left" w:pos="720"/>
        </w:tabs>
        <w:ind w:left="720" w:hanging="720"/>
        <w:rPr>
          <w:rFonts w:ascii="Arial" w:hAnsi="Arial" w:cs="Arial"/>
          <w:color w:val="000000" w:themeColor="text1"/>
          <w:sz w:val="18"/>
          <w:szCs w:val="18"/>
        </w:rPr>
      </w:pPr>
      <w:r w:rsidRPr="00A20AB4">
        <w:rPr>
          <w:rFonts w:ascii="Arial" w:hAnsi="Arial" w:cs="Arial"/>
          <w:i/>
          <w:iCs/>
          <w:color w:val="000000" w:themeColor="text1"/>
          <w:sz w:val="18"/>
          <w:szCs w:val="18"/>
        </w:rPr>
        <w:t>Table Talkers Talk School Student into Eating Fruits and Vegetables</w:t>
      </w:r>
      <w:r w:rsidRPr="00A20AB4">
        <w:rPr>
          <w:rFonts w:ascii="Arial" w:hAnsi="Arial" w:cs="Arial"/>
          <w:color w:val="000000" w:themeColor="text1"/>
          <w:sz w:val="18"/>
          <w:szCs w:val="18"/>
        </w:rPr>
        <w:t xml:space="preserve">, Cornell University, 62140-10179, </w:t>
      </w:r>
      <w:r w:rsidRPr="00A20AB4">
        <w:rPr>
          <w:rFonts w:ascii="Arial" w:hAnsi="Arial" w:cs="Arial"/>
          <w:i/>
          <w:iCs/>
          <w:color w:val="000000" w:themeColor="text1"/>
          <w:sz w:val="18"/>
          <w:szCs w:val="18"/>
        </w:rPr>
        <w:t>September 16, 2015–September 30, 2018</w:t>
      </w:r>
      <w:r w:rsidRPr="00A20AB4">
        <w:rPr>
          <w:rFonts w:ascii="Arial" w:hAnsi="Arial" w:cs="Arial"/>
          <w:color w:val="000000" w:themeColor="text1"/>
          <w:sz w:val="18"/>
          <w:szCs w:val="18"/>
        </w:rPr>
        <w:t xml:space="preserve">, Amount: $ 39,980, </w:t>
      </w:r>
      <w:r w:rsidRPr="007E47D1">
        <w:rPr>
          <w:rFonts w:ascii="Arial" w:hAnsi="Arial" w:cs="Arial"/>
          <w:color w:val="000000" w:themeColor="text1"/>
          <w:sz w:val="18"/>
          <w:szCs w:val="18"/>
          <w:u w:val="single"/>
        </w:rPr>
        <w:t>Role: Principal</w:t>
      </w:r>
      <w:r w:rsidRPr="00A20AB4">
        <w:rPr>
          <w:rFonts w:ascii="Arial" w:hAnsi="Arial" w:cs="Arial"/>
          <w:color w:val="000000" w:themeColor="text1"/>
          <w:sz w:val="18"/>
          <w:szCs w:val="18"/>
          <w:u w:val="single"/>
        </w:rPr>
        <w:t xml:space="preserve"> investigator</w:t>
      </w:r>
      <w:r w:rsidRPr="00A20AB4">
        <w:rPr>
          <w:rFonts w:ascii="Arial" w:hAnsi="Arial" w:cs="Arial"/>
          <w:color w:val="000000" w:themeColor="text1"/>
          <w:sz w:val="18"/>
          <w:szCs w:val="18"/>
        </w:rPr>
        <w:t xml:space="preserve"> </w:t>
      </w:r>
    </w:p>
    <w:p w14:paraId="7048C4C7" w14:textId="77777777" w:rsidR="00D35B8E" w:rsidRPr="00A20AB4" w:rsidRDefault="00D35B8E" w:rsidP="63F9DD52">
      <w:pPr>
        <w:pStyle w:val="BodyText"/>
        <w:tabs>
          <w:tab w:val="left" w:pos="720"/>
        </w:tabs>
        <w:ind w:left="720" w:hanging="720"/>
        <w:rPr>
          <w:rFonts w:ascii="Arial" w:hAnsi="Arial" w:cs="Arial"/>
          <w:color w:val="000000" w:themeColor="text1"/>
          <w:sz w:val="18"/>
          <w:szCs w:val="18"/>
        </w:rPr>
      </w:pPr>
    </w:p>
    <w:p w14:paraId="32B1F44A" w14:textId="188A6A0E" w:rsidR="00D35B8E" w:rsidRPr="00A20AB4" w:rsidRDefault="28AC8106" w:rsidP="290FBC4B">
      <w:pPr>
        <w:pStyle w:val="Heading2"/>
        <w:numPr>
          <w:ilvl w:val="1"/>
          <w:numId w:val="8"/>
        </w:numPr>
        <w:ind w:left="360"/>
        <w:rPr>
          <w:rFonts w:ascii="Arial" w:eastAsia="Arial" w:hAnsi="Arial" w:cs="Arial"/>
          <w:b w:val="0"/>
          <w:bCs w:val="0"/>
          <w:color w:val="000000" w:themeColor="text1"/>
          <w:sz w:val="18"/>
          <w:szCs w:val="18"/>
        </w:rPr>
      </w:pPr>
      <w:r w:rsidRPr="00A20AB4">
        <w:rPr>
          <w:rStyle w:val="Heading2Char"/>
          <w:rFonts w:ascii="Arial" w:eastAsia="Arial" w:hAnsi="Arial" w:cs="Arial"/>
          <w:b/>
          <w:bCs/>
          <w:color w:val="000000" w:themeColor="text1"/>
          <w:sz w:val="18"/>
          <w:szCs w:val="18"/>
        </w:rPr>
        <w:t xml:space="preserve">Completed before joining UGA </w:t>
      </w:r>
    </w:p>
    <w:p w14:paraId="6FF5873B" w14:textId="226AC392" w:rsidR="00D35B8E" w:rsidRPr="00A20AB4" w:rsidRDefault="28AC8106" w:rsidP="63F9DD52">
      <w:pPr>
        <w:tabs>
          <w:tab w:val="left" w:pos="720"/>
        </w:tabs>
        <w:ind w:left="720" w:hanging="720"/>
        <w:rPr>
          <w:rFonts w:ascii="Arial" w:eastAsia="Arial" w:hAnsi="Arial" w:cs="Arial"/>
          <w:i/>
          <w:iCs/>
          <w:color w:val="000000" w:themeColor="text1"/>
          <w:sz w:val="18"/>
          <w:szCs w:val="18"/>
        </w:rPr>
      </w:pPr>
      <w:r w:rsidRPr="00A20AB4">
        <w:rPr>
          <w:rFonts w:ascii="Arial" w:eastAsia="Arial" w:hAnsi="Arial" w:cs="Arial"/>
          <w:i/>
          <w:iCs/>
          <w:color w:val="000000" w:themeColor="text1"/>
          <w:sz w:val="18"/>
          <w:szCs w:val="18"/>
        </w:rPr>
        <w:t xml:space="preserve">Do SNAP Recipients get the Best </w:t>
      </w:r>
      <w:r w:rsidR="09B4C47E" w:rsidRPr="00A20AB4">
        <w:rPr>
          <w:rFonts w:ascii="Arial" w:eastAsia="Arial" w:hAnsi="Arial" w:cs="Arial"/>
          <w:i/>
          <w:iCs/>
          <w:color w:val="000000" w:themeColor="text1"/>
          <w:sz w:val="18"/>
          <w:szCs w:val="18"/>
        </w:rPr>
        <w:t>Prices?</w:t>
      </w:r>
      <w:r w:rsidRPr="00A20AB4">
        <w:rPr>
          <w:rFonts w:ascii="Arial" w:eastAsia="Arial" w:hAnsi="Arial" w:cs="Arial"/>
          <w:i/>
          <w:iCs/>
          <w:color w:val="000000" w:themeColor="text1"/>
          <w:sz w:val="18"/>
          <w:szCs w:val="18"/>
        </w:rPr>
        <w:t xml:space="preserve"> </w:t>
      </w:r>
      <w:r w:rsidRPr="00A20AB4">
        <w:rPr>
          <w:rFonts w:ascii="Arial" w:eastAsia="Arial" w:hAnsi="Arial" w:cs="Arial"/>
          <w:color w:val="000000" w:themeColor="text1"/>
          <w:sz w:val="18"/>
          <w:szCs w:val="18"/>
        </w:rPr>
        <w:t xml:space="preserve">UKCPR/USDA- ERS. PI Lyford, </w:t>
      </w:r>
      <w:r w:rsidRPr="00A20AB4">
        <w:rPr>
          <w:rFonts w:ascii="Arial" w:eastAsia="Arial" w:hAnsi="Arial" w:cs="Arial"/>
          <w:i/>
          <w:iCs/>
          <w:color w:val="000000" w:themeColor="text1"/>
          <w:sz w:val="18"/>
          <w:szCs w:val="18"/>
        </w:rPr>
        <w:t xml:space="preserve">June 1, 2014 – December 30, 2015, </w:t>
      </w:r>
      <w:r w:rsidRPr="00A20AB4">
        <w:rPr>
          <w:rFonts w:ascii="Arial" w:eastAsia="Arial" w:hAnsi="Arial" w:cs="Arial"/>
          <w:color w:val="000000" w:themeColor="text1"/>
          <w:sz w:val="18"/>
          <w:szCs w:val="18"/>
        </w:rPr>
        <w:t>Amount: $ 40,000S), Role: Co-investigator</w:t>
      </w:r>
    </w:p>
    <w:p w14:paraId="3951E629" w14:textId="77777777" w:rsidR="00D35B8E" w:rsidRPr="007E47D1" w:rsidRDefault="28AC8106" w:rsidP="290FBC4B">
      <w:pPr>
        <w:tabs>
          <w:tab w:val="left" w:pos="720"/>
        </w:tabs>
        <w:ind w:left="720" w:hanging="720"/>
        <w:rPr>
          <w:rFonts w:ascii="Arial" w:eastAsia="Arial" w:hAnsi="Arial" w:cs="Arial"/>
          <w:color w:val="000000" w:themeColor="text1"/>
          <w:sz w:val="18"/>
          <w:szCs w:val="18"/>
          <w:u w:val="single"/>
        </w:rPr>
      </w:pPr>
      <w:r w:rsidRPr="00A20AB4">
        <w:rPr>
          <w:rFonts w:ascii="Arial" w:eastAsia="Arial" w:hAnsi="Arial" w:cs="Arial"/>
          <w:i/>
          <w:iCs/>
          <w:color w:val="000000" w:themeColor="text1"/>
          <w:sz w:val="18"/>
          <w:szCs w:val="18"/>
        </w:rPr>
        <w:t xml:space="preserve">Develop Healthy Eating Habits in Elementary School Children in Socioeconomically Deprived Hispanic Population of West Texas, </w:t>
      </w:r>
      <w:r w:rsidRPr="00A20AB4">
        <w:rPr>
          <w:rFonts w:ascii="Arial" w:eastAsia="Arial" w:hAnsi="Arial" w:cs="Arial"/>
          <w:color w:val="000000" w:themeColor="text1"/>
          <w:sz w:val="18"/>
          <w:szCs w:val="18"/>
        </w:rPr>
        <w:t xml:space="preserve">Cornell University, </w:t>
      </w:r>
      <w:r w:rsidRPr="00A20AB4">
        <w:rPr>
          <w:rFonts w:ascii="Arial" w:eastAsia="Arial" w:hAnsi="Arial" w:cs="Arial"/>
          <w:i/>
          <w:iCs/>
          <w:color w:val="000000" w:themeColor="text1"/>
          <w:sz w:val="18"/>
          <w:szCs w:val="18"/>
        </w:rPr>
        <w:t>July 1, 2013–June 30, 2014</w:t>
      </w:r>
      <w:r w:rsidRPr="00A20AB4">
        <w:rPr>
          <w:rFonts w:ascii="Arial" w:eastAsia="Arial" w:hAnsi="Arial" w:cs="Arial"/>
          <w:color w:val="000000" w:themeColor="text1"/>
          <w:sz w:val="18"/>
          <w:szCs w:val="18"/>
        </w:rPr>
        <w:t xml:space="preserve">, Amount: $ 30,000 (US), </w:t>
      </w:r>
      <w:r w:rsidRPr="007E47D1">
        <w:rPr>
          <w:rFonts w:ascii="Arial" w:eastAsia="Arial" w:hAnsi="Arial" w:cs="Arial"/>
          <w:color w:val="000000" w:themeColor="text1"/>
          <w:sz w:val="18"/>
          <w:szCs w:val="18"/>
          <w:u w:val="single"/>
        </w:rPr>
        <w:t>Role: Principal investigator</w:t>
      </w:r>
    </w:p>
    <w:p w14:paraId="739D52B9" w14:textId="77777777" w:rsidR="004D5B42" w:rsidRPr="00A20AB4" w:rsidRDefault="004D5B42" w:rsidP="63F9DD52">
      <w:pPr>
        <w:tabs>
          <w:tab w:val="left" w:pos="720"/>
        </w:tabs>
        <w:ind w:left="720" w:hanging="720"/>
        <w:rPr>
          <w:rFonts w:ascii="Arial" w:eastAsia="Arial" w:hAnsi="Arial" w:cs="Arial"/>
          <w:i/>
          <w:iCs/>
          <w:color w:val="000000" w:themeColor="text1"/>
          <w:sz w:val="18"/>
          <w:szCs w:val="18"/>
        </w:rPr>
      </w:pPr>
    </w:p>
    <w:p w14:paraId="51020675" w14:textId="7CA210FE" w:rsidR="00D35B8E" w:rsidRPr="00A20AB4" w:rsidRDefault="00A215F6" w:rsidP="290FBC4B">
      <w:pPr>
        <w:pStyle w:val="Heading2"/>
        <w:numPr>
          <w:ilvl w:val="1"/>
          <w:numId w:val="8"/>
        </w:numPr>
        <w:ind w:left="360"/>
        <w:rPr>
          <w:rFonts w:ascii="Arial" w:eastAsia="Arial" w:hAnsi="Arial" w:cs="Arial"/>
          <w:color w:val="000000" w:themeColor="text1"/>
          <w:sz w:val="18"/>
          <w:szCs w:val="18"/>
        </w:rPr>
      </w:pPr>
      <w:r>
        <w:rPr>
          <w:rFonts w:ascii="Arial" w:eastAsia="Arial" w:hAnsi="Arial" w:cs="Arial"/>
          <w:color w:val="000000" w:themeColor="text1"/>
          <w:sz w:val="18"/>
          <w:szCs w:val="18"/>
        </w:rPr>
        <w:t>Other Awards</w:t>
      </w:r>
    </w:p>
    <w:p w14:paraId="71DD582D" w14:textId="7F8837C1" w:rsidR="008B1595" w:rsidRDefault="008B1595" w:rsidP="00251410">
      <w:pPr>
        <w:rPr>
          <w:rFonts w:ascii="Arial" w:eastAsia="Arial" w:hAnsi="Arial" w:cs="Arial"/>
          <w:color w:val="000000" w:themeColor="text1"/>
          <w:sz w:val="18"/>
          <w:szCs w:val="18"/>
        </w:rPr>
      </w:pPr>
      <w:r w:rsidRPr="00A20AB4">
        <w:rPr>
          <w:rFonts w:ascii="Arial" w:hAnsi="Arial" w:cs="Arial"/>
          <w:color w:val="000000" w:themeColor="text1"/>
          <w:sz w:val="18"/>
          <w:szCs w:val="18"/>
        </w:rPr>
        <w:t>S2016</w:t>
      </w:r>
      <w:r w:rsidRPr="00A20AB4">
        <w:rPr>
          <w:color w:val="000000" w:themeColor="text1"/>
          <w:sz w:val="18"/>
          <w:szCs w:val="18"/>
        </w:rPr>
        <w:tab/>
      </w:r>
      <w:r>
        <w:rPr>
          <w:color w:val="000000" w:themeColor="text1"/>
          <w:sz w:val="18"/>
          <w:szCs w:val="18"/>
        </w:rPr>
        <w:tab/>
      </w:r>
      <w:r w:rsidRPr="00A20AB4">
        <w:rPr>
          <w:rFonts w:ascii="Arial" w:hAnsi="Arial" w:cs="Arial"/>
          <w:color w:val="000000" w:themeColor="text1"/>
          <w:sz w:val="18"/>
          <w:szCs w:val="18"/>
        </w:rPr>
        <w:t xml:space="preserve">Deans award to Advance Online Teaching and Learning at UGA, $3,000 </w:t>
      </w:r>
    </w:p>
    <w:p w14:paraId="0A5E1586" w14:textId="2F8509F6" w:rsidR="00D35B8E" w:rsidRPr="00A20AB4" w:rsidRDefault="28AC8106" w:rsidP="63F9DD52">
      <w:pPr>
        <w:pStyle w:val="BodyText"/>
        <w:tabs>
          <w:tab w:val="left" w:pos="1440"/>
        </w:tabs>
        <w:rPr>
          <w:rFonts w:ascii="Arial" w:hAnsi="Arial" w:cs="Arial"/>
          <w:color w:val="000000" w:themeColor="text1"/>
          <w:sz w:val="18"/>
          <w:szCs w:val="18"/>
        </w:rPr>
      </w:pPr>
      <w:r w:rsidRPr="00A20AB4">
        <w:rPr>
          <w:rFonts w:ascii="Arial" w:hAnsi="Arial" w:cs="Arial"/>
          <w:color w:val="000000" w:themeColor="text1"/>
          <w:sz w:val="18"/>
          <w:szCs w:val="18"/>
        </w:rPr>
        <w:t>F2012, S2014</w:t>
      </w:r>
      <w:r w:rsidRPr="00A20AB4">
        <w:rPr>
          <w:color w:val="000000" w:themeColor="text1"/>
          <w:sz w:val="18"/>
          <w:szCs w:val="18"/>
        </w:rPr>
        <w:tab/>
      </w:r>
      <w:r w:rsidRPr="00A20AB4">
        <w:rPr>
          <w:rFonts w:ascii="Arial" w:hAnsi="Arial" w:cs="Arial"/>
          <w:color w:val="000000" w:themeColor="text1"/>
          <w:sz w:val="18"/>
          <w:szCs w:val="18"/>
        </w:rPr>
        <w:t>Ag</w:t>
      </w:r>
      <w:r w:rsidR="3F36A492" w:rsidRPr="00A20AB4">
        <w:rPr>
          <w:rFonts w:ascii="Arial" w:hAnsi="Arial" w:cs="Arial"/>
          <w:color w:val="000000" w:themeColor="text1"/>
          <w:sz w:val="18"/>
          <w:szCs w:val="18"/>
        </w:rPr>
        <w:t xml:space="preserve">. </w:t>
      </w:r>
      <w:r w:rsidRPr="00A20AB4">
        <w:rPr>
          <w:rFonts w:ascii="Arial" w:hAnsi="Arial" w:cs="Arial"/>
          <w:color w:val="000000" w:themeColor="text1"/>
          <w:sz w:val="18"/>
          <w:szCs w:val="18"/>
        </w:rPr>
        <w:t>and Applied</w:t>
      </w:r>
      <w:r w:rsidR="15965C62" w:rsidRPr="00A20AB4">
        <w:rPr>
          <w:rFonts w:ascii="Arial" w:hAnsi="Arial" w:cs="Arial"/>
          <w:color w:val="000000" w:themeColor="text1"/>
          <w:sz w:val="18"/>
          <w:szCs w:val="18"/>
        </w:rPr>
        <w:t xml:space="preserve"> </w:t>
      </w:r>
      <w:r w:rsidRPr="00A20AB4">
        <w:rPr>
          <w:rFonts w:ascii="Arial" w:hAnsi="Arial" w:cs="Arial"/>
          <w:color w:val="000000" w:themeColor="text1"/>
          <w:sz w:val="18"/>
          <w:szCs w:val="18"/>
        </w:rPr>
        <w:t>Economics Association Competitive Travel Grant, $400</w:t>
      </w:r>
    </w:p>
    <w:p w14:paraId="566C713F" w14:textId="77777777" w:rsidR="00D35B8E" w:rsidRPr="00A20AB4" w:rsidRDefault="28AC8106" w:rsidP="63F9DD52">
      <w:pPr>
        <w:pStyle w:val="BodyText"/>
        <w:tabs>
          <w:tab w:val="left" w:pos="1440"/>
        </w:tabs>
        <w:rPr>
          <w:rFonts w:ascii="Arial" w:hAnsi="Arial" w:cs="Arial"/>
          <w:color w:val="000000" w:themeColor="text1"/>
          <w:spacing w:val="-1"/>
          <w:sz w:val="18"/>
          <w:szCs w:val="18"/>
        </w:rPr>
      </w:pPr>
      <w:r w:rsidRPr="00A20AB4">
        <w:rPr>
          <w:rFonts w:ascii="Arial" w:hAnsi="Arial" w:cs="Arial"/>
          <w:color w:val="000000" w:themeColor="text1"/>
          <w:sz w:val="18"/>
          <w:szCs w:val="18"/>
        </w:rPr>
        <w:t>2014</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Graduate School Competitive Travel Grant, TTU,</w:t>
      </w:r>
      <w:r w:rsidRPr="00A20AB4">
        <w:rPr>
          <w:rFonts w:ascii="Arial" w:hAnsi="Arial" w:cs="Arial"/>
          <w:color w:val="000000" w:themeColor="text1"/>
          <w:spacing w:val="-13"/>
          <w:sz w:val="18"/>
          <w:szCs w:val="18"/>
        </w:rPr>
        <w:t xml:space="preserve"> </w:t>
      </w:r>
      <w:r w:rsidRPr="00A20AB4">
        <w:rPr>
          <w:rFonts w:ascii="Arial" w:hAnsi="Arial" w:cs="Arial"/>
          <w:color w:val="000000" w:themeColor="text1"/>
          <w:sz w:val="18"/>
          <w:szCs w:val="18"/>
        </w:rPr>
        <w:t>$ 1,800</w:t>
      </w:r>
    </w:p>
    <w:p w14:paraId="1941673D" w14:textId="77777777" w:rsidR="00D35B8E" w:rsidRPr="00A20AB4" w:rsidRDefault="28AC8106" w:rsidP="63F9DD52">
      <w:pPr>
        <w:pStyle w:val="BodyText"/>
        <w:tabs>
          <w:tab w:val="left" w:pos="1440"/>
        </w:tabs>
        <w:rPr>
          <w:rFonts w:ascii="Arial" w:hAnsi="Arial" w:cs="Arial"/>
          <w:color w:val="000000" w:themeColor="text1"/>
          <w:sz w:val="18"/>
          <w:szCs w:val="18"/>
        </w:rPr>
      </w:pPr>
      <w:r w:rsidRPr="00A20AB4">
        <w:rPr>
          <w:rFonts w:ascii="Arial" w:hAnsi="Arial" w:cs="Arial"/>
          <w:color w:val="000000" w:themeColor="text1"/>
          <w:sz w:val="18"/>
          <w:szCs w:val="18"/>
        </w:rPr>
        <w:t>2013, S2014</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Travel award TTU,</w:t>
      </w:r>
      <w:r w:rsidRPr="00A20AB4">
        <w:rPr>
          <w:rFonts w:ascii="Arial" w:hAnsi="Arial" w:cs="Arial"/>
          <w:color w:val="000000" w:themeColor="text1"/>
          <w:spacing w:val="-6"/>
          <w:sz w:val="18"/>
          <w:szCs w:val="18"/>
        </w:rPr>
        <w:t xml:space="preserve"> </w:t>
      </w:r>
      <w:r w:rsidRPr="00A20AB4">
        <w:rPr>
          <w:rFonts w:ascii="Arial" w:hAnsi="Arial" w:cs="Arial"/>
          <w:color w:val="000000" w:themeColor="text1"/>
          <w:sz w:val="18"/>
          <w:szCs w:val="18"/>
        </w:rPr>
        <w:t>$1,350</w:t>
      </w:r>
    </w:p>
    <w:p w14:paraId="7D225178" w14:textId="77777777" w:rsidR="00D35B8E" w:rsidRPr="00A20AB4" w:rsidRDefault="28AC8106" w:rsidP="63F9DD52">
      <w:pPr>
        <w:pStyle w:val="BodyText"/>
        <w:tabs>
          <w:tab w:val="left" w:pos="1440"/>
        </w:tabs>
        <w:rPr>
          <w:rFonts w:ascii="Arial" w:hAnsi="Arial" w:cs="Arial"/>
          <w:color w:val="000000" w:themeColor="text1"/>
          <w:sz w:val="18"/>
          <w:szCs w:val="18"/>
        </w:rPr>
      </w:pPr>
      <w:r w:rsidRPr="00A20AB4">
        <w:rPr>
          <w:rFonts w:ascii="Arial" w:hAnsi="Arial" w:cs="Arial"/>
          <w:color w:val="000000" w:themeColor="text1"/>
          <w:sz w:val="18"/>
          <w:szCs w:val="18"/>
        </w:rPr>
        <w:t>2013</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Fellow, Open Society Foundation’s Global Supplementary</w:t>
      </w:r>
      <w:r w:rsidRPr="00A20AB4">
        <w:rPr>
          <w:rFonts w:ascii="Arial" w:hAnsi="Arial" w:cs="Arial"/>
          <w:color w:val="000000" w:themeColor="text1"/>
          <w:spacing w:val="-23"/>
          <w:sz w:val="18"/>
          <w:szCs w:val="18"/>
        </w:rPr>
        <w:t xml:space="preserve"> </w:t>
      </w:r>
      <w:r w:rsidRPr="00A20AB4">
        <w:rPr>
          <w:rFonts w:ascii="Arial" w:hAnsi="Arial" w:cs="Arial"/>
          <w:color w:val="000000" w:themeColor="text1"/>
          <w:sz w:val="18"/>
          <w:szCs w:val="18"/>
        </w:rPr>
        <w:t>Grant,</w:t>
      </w:r>
      <w:r w:rsidRPr="00A20AB4">
        <w:rPr>
          <w:rFonts w:ascii="Arial" w:hAnsi="Arial" w:cs="Arial"/>
          <w:color w:val="000000" w:themeColor="text1"/>
          <w:spacing w:val="-3"/>
          <w:sz w:val="18"/>
          <w:szCs w:val="18"/>
        </w:rPr>
        <w:t xml:space="preserve"> </w:t>
      </w:r>
      <w:r w:rsidRPr="00A20AB4">
        <w:rPr>
          <w:rFonts w:ascii="Arial" w:hAnsi="Arial" w:cs="Arial"/>
          <w:color w:val="000000" w:themeColor="text1"/>
          <w:sz w:val="18"/>
          <w:szCs w:val="18"/>
        </w:rPr>
        <w:t>$5,000</w:t>
      </w:r>
    </w:p>
    <w:p w14:paraId="289C5F48" w14:textId="77777777" w:rsidR="00D35B8E" w:rsidRPr="00A20AB4" w:rsidRDefault="28AC8106" w:rsidP="63F9DD52">
      <w:pPr>
        <w:pStyle w:val="BodyText"/>
        <w:tabs>
          <w:tab w:val="left" w:pos="1440"/>
        </w:tabs>
        <w:rPr>
          <w:rFonts w:ascii="Arial" w:hAnsi="Arial" w:cs="Arial"/>
          <w:color w:val="000000" w:themeColor="text1"/>
          <w:sz w:val="18"/>
          <w:szCs w:val="18"/>
        </w:rPr>
      </w:pPr>
      <w:r w:rsidRPr="00A20AB4">
        <w:rPr>
          <w:rFonts w:ascii="Arial" w:hAnsi="Arial" w:cs="Arial"/>
          <w:color w:val="000000" w:themeColor="text1"/>
          <w:sz w:val="18"/>
          <w:szCs w:val="18"/>
        </w:rPr>
        <w:t>2012</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 xml:space="preserve">Fellow, </w:t>
      </w:r>
      <w:r w:rsidRPr="00A20AB4">
        <w:rPr>
          <w:rFonts w:ascii="Arial" w:hAnsi="Arial" w:cs="Arial"/>
          <w:i/>
          <w:iCs/>
          <w:color w:val="000000" w:themeColor="text1"/>
          <w:sz w:val="18"/>
          <w:szCs w:val="18"/>
        </w:rPr>
        <w:t xml:space="preserve">oikos </w:t>
      </w:r>
      <w:r w:rsidRPr="00A20AB4">
        <w:rPr>
          <w:rFonts w:ascii="Arial" w:hAnsi="Arial" w:cs="Arial"/>
          <w:color w:val="000000" w:themeColor="text1"/>
          <w:sz w:val="18"/>
          <w:szCs w:val="18"/>
        </w:rPr>
        <w:t>Young Scholar Academy, $</w:t>
      </w:r>
      <w:r w:rsidRPr="00A20AB4">
        <w:rPr>
          <w:rFonts w:ascii="Arial" w:hAnsi="Arial" w:cs="Arial"/>
          <w:color w:val="000000" w:themeColor="text1"/>
          <w:spacing w:val="-2"/>
          <w:sz w:val="18"/>
          <w:szCs w:val="18"/>
        </w:rPr>
        <w:t xml:space="preserve"> </w:t>
      </w:r>
      <w:r w:rsidRPr="00A20AB4">
        <w:rPr>
          <w:rFonts w:ascii="Arial" w:hAnsi="Arial" w:cs="Arial"/>
          <w:color w:val="000000" w:themeColor="text1"/>
          <w:sz w:val="18"/>
          <w:szCs w:val="18"/>
        </w:rPr>
        <w:t>3,500</w:t>
      </w:r>
    </w:p>
    <w:p w14:paraId="12001C35" w14:textId="77777777" w:rsidR="00D35B8E" w:rsidRPr="00A20AB4" w:rsidRDefault="28AC8106" w:rsidP="63F9DD52">
      <w:pPr>
        <w:pStyle w:val="BodyText"/>
        <w:tabs>
          <w:tab w:val="left" w:pos="1440"/>
        </w:tabs>
        <w:rPr>
          <w:rFonts w:ascii="Arial" w:hAnsi="Arial" w:cs="Arial"/>
          <w:color w:val="000000" w:themeColor="text1"/>
          <w:sz w:val="18"/>
          <w:szCs w:val="18"/>
        </w:rPr>
      </w:pPr>
      <w:r w:rsidRPr="00A20AB4">
        <w:rPr>
          <w:rFonts w:ascii="Arial" w:hAnsi="Arial" w:cs="Arial"/>
          <w:color w:val="000000" w:themeColor="text1"/>
          <w:sz w:val="18"/>
          <w:szCs w:val="18"/>
        </w:rPr>
        <w:t>2012</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Fellow, Open Society Foundation’s Global Supplementary Grant,</w:t>
      </w:r>
      <w:r w:rsidRPr="00A20AB4">
        <w:rPr>
          <w:rFonts w:ascii="Arial" w:hAnsi="Arial" w:cs="Arial"/>
          <w:color w:val="000000" w:themeColor="text1"/>
          <w:spacing w:val="-33"/>
          <w:sz w:val="18"/>
          <w:szCs w:val="18"/>
        </w:rPr>
        <w:t xml:space="preserve"> </w:t>
      </w:r>
      <w:r w:rsidRPr="00A20AB4">
        <w:rPr>
          <w:rFonts w:ascii="Arial" w:hAnsi="Arial" w:cs="Arial"/>
          <w:color w:val="000000" w:themeColor="text1"/>
          <w:sz w:val="18"/>
          <w:szCs w:val="18"/>
        </w:rPr>
        <w:t>$4,000</w:t>
      </w:r>
    </w:p>
    <w:p w14:paraId="2946E8EF" w14:textId="77777777" w:rsidR="00D35B8E" w:rsidRPr="00A20AB4" w:rsidRDefault="28AC8106" w:rsidP="63F9DD52">
      <w:pPr>
        <w:pStyle w:val="BodyText"/>
        <w:tabs>
          <w:tab w:val="left" w:pos="1440"/>
        </w:tabs>
        <w:rPr>
          <w:rFonts w:ascii="Arial" w:hAnsi="Arial" w:cs="Arial"/>
          <w:color w:val="000000" w:themeColor="text1"/>
          <w:sz w:val="18"/>
          <w:szCs w:val="18"/>
        </w:rPr>
      </w:pPr>
      <w:r w:rsidRPr="00A20AB4">
        <w:rPr>
          <w:rFonts w:ascii="Arial" w:hAnsi="Arial" w:cs="Arial"/>
          <w:color w:val="000000" w:themeColor="text1"/>
          <w:sz w:val="18"/>
          <w:szCs w:val="18"/>
        </w:rPr>
        <w:t>2012</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Graduate School Poster competition,</w:t>
      </w:r>
      <w:r w:rsidRPr="00A20AB4">
        <w:rPr>
          <w:rFonts w:ascii="Arial" w:hAnsi="Arial" w:cs="Arial"/>
          <w:color w:val="000000" w:themeColor="text1"/>
          <w:spacing w:val="-10"/>
          <w:sz w:val="18"/>
          <w:szCs w:val="18"/>
        </w:rPr>
        <w:t xml:space="preserve"> </w:t>
      </w:r>
      <w:r w:rsidRPr="00A20AB4">
        <w:rPr>
          <w:rFonts w:ascii="Arial" w:hAnsi="Arial" w:cs="Arial"/>
          <w:color w:val="000000" w:themeColor="text1"/>
          <w:sz w:val="18"/>
          <w:szCs w:val="18"/>
        </w:rPr>
        <w:t>Third</w:t>
      </w:r>
      <w:r w:rsidRPr="00A20AB4">
        <w:rPr>
          <w:rFonts w:ascii="Arial" w:hAnsi="Arial" w:cs="Arial"/>
          <w:color w:val="000000" w:themeColor="text1"/>
          <w:spacing w:val="-4"/>
          <w:sz w:val="18"/>
          <w:szCs w:val="18"/>
        </w:rPr>
        <w:t xml:space="preserve"> </w:t>
      </w:r>
      <w:r w:rsidRPr="00A20AB4">
        <w:rPr>
          <w:rFonts w:ascii="Arial" w:hAnsi="Arial" w:cs="Arial"/>
          <w:color w:val="000000" w:themeColor="text1"/>
          <w:sz w:val="18"/>
          <w:szCs w:val="18"/>
        </w:rPr>
        <w:t>award</w:t>
      </w:r>
    </w:p>
    <w:p w14:paraId="2062DDD6" w14:textId="77777777" w:rsidR="00D35B8E" w:rsidRPr="00A20AB4" w:rsidRDefault="28AC8106" w:rsidP="63F9DD52">
      <w:pPr>
        <w:pStyle w:val="BodyText"/>
        <w:tabs>
          <w:tab w:val="left" w:pos="1440"/>
        </w:tabs>
        <w:rPr>
          <w:rFonts w:ascii="Arial" w:hAnsi="Arial" w:cs="Arial"/>
          <w:color w:val="000000" w:themeColor="text1"/>
          <w:spacing w:val="-1"/>
          <w:sz w:val="18"/>
          <w:szCs w:val="18"/>
        </w:rPr>
      </w:pPr>
      <w:r w:rsidRPr="00A20AB4">
        <w:rPr>
          <w:rFonts w:ascii="Arial" w:hAnsi="Arial" w:cs="Arial"/>
          <w:color w:val="000000" w:themeColor="text1"/>
          <w:sz w:val="18"/>
          <w:szCs w:val="18"/>
        </w:rPr>
        <w:t>2010/11</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Fellow, PEO International Peace</w:t>
      </w:r>
      <w:r w:rsidRPr="00A20AB4">
        <w:rPr>
          <w:rFonts w:ascii="Arial" w:hAnsi="Arial" w:cs="Arial"/>
          <w:color w:val="000000" w:themeColor="text1"/>
          <w:spacing w:val="-5"/>
          <w:sz w:val="18"/>
          <w:szCs w:val="18"/>
        </w:rPr>
        <w:t xml:space="preserve"> </w:t>
      </w:r>
      <w:r w:rsidRPr="00A20AB4">
        <w:rPr>
          <w:rFonts w:ascii="Arial" w:hAnsi="Arial" w:cs="Arial"/>
          <w:color w:val="000000" w:themeColor="text1"/>
          <w:sz w:val="18"/>
          <w:szCs w:val="18"/>
        </w:rPr>
        <w:t>Scholarship,</w:t>
      </w:r>
      <w:r w:rsidRPr="00A20AB4">
        <w:rPr>
          <w:rFonts w:ascii="Arial" w:hAnsi="Arial" w:cs="Arial"/>
          <w:color w:val="000000" w:themeColor="text1"/>
          <w:spacing w:val="-3"/>
          <w:sz w:val="18"/>
          <w:szCs w:val="18"/>
        </w:rPr>
        <w:t xml:space="preserve"> </w:t>
      </w:r>
      <w:r w:rsidRPr="00A20AB4">
        <w:rPr>
          <w:rFonts w:ascii="Arial" w:hAnsi="Arial" w:cs="Arial"/>
          <w:color w:val="000000" w:themeColor="text1"/>
          <w:sz w:val="18"/>
          <w:szCs w:val="18"/>
        </w:rPr>
        <w:t>$20,000</w:t>
      </w:r>
    </w:p>
    <w:p w14:paraId="0BE51963" w14:textId="77777777" w:rsidR="00D35B8E" w:rsidRPr="00A20AB4" w:rsidRDefault="28AC8106" w:rsidP="63F9DD52">
      <w:pPr>
        <w:pStyle w:val="BodyText"/>
        <w:tabs>
          <w:tab w:val="left" w:pos="1440"/>
        </w:tabs>
        <w:rPr>
          <w:rFonts w:ascii="Arial" w:hAnsi="Arial" w:cs="Arial"/>
          <w:color w:val="000000" w:themeColor="text1"/>
          <w:sz w:val="18"/>
          <w:szCs w:val="18"/>
        </w:rPr>
      </w:pPr>
      <w:r w:rsidRPr="00A20AB4">
        <w:rPr>
          <w:rFonts w:ascii="Arial" w:hAnsi="Arial" w:cs="Arial"/>
          <w:color w:val="000000" w:themeColor="text1"/>
          <w:sz w:val="18"/>
          <w:szCs w:val="18"/>
        </w:rPr>
        <w:t>2010</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Alternate, AAUW International Scholarship,</w:t>
      </w:r>
      <w:r w:rsidRPr="00A20AB4">
        <w:rPr>
          <w:rFonts w:ascii="Arial" w:hAnsi="Arial" w:cs="Arial"/>
          <w:color w:val="000000" w:themeColor="text1"/>
          <w:spacing w:val="-15"/>
          <w:sz w:val="18"/>
          <w:szCs w:val="18"/>
        </w:rPr>
        <w:t xml:space="preserve"> </w:t>
      </w:r>
      <w:r w:rsidRPr="00A20AB4">
        <w:rPr>
          <w:rFonts w:ascii="Arial" w:hAnsi="Arial" w:cs="Arial"/>
          <w:color w:val="000000" w:themeColor="text1"/>
          <w:sz w:val="18"/>
          <w:szCs w:val="18"/>
        </w:rPr>
        <w:t>$10,000</w:t>
      </w:r>
    </w:p>
    <w:p w14:paraId="6F0B98BE" w14:textId="77777777" w:rsidR="00D35B8E" w:rsidRPr="00A20AB4" w:rsidRDefault="28AC8106" w:rsidP="63F9DD52">
      <w:pPr>
        <w:pStyle w:val="BodyText"/>
        <w:tabs>
          <w:tab w:val="left" w:pos="1440"/>
        </w:tabs>
        <w:rPr>
          <w:rFonts w:ascii="Arial" w:hAnsi="Arial" w:cs="Arial"/>
          <w:color w:val="000000" w:themeColor="text1"/>
          <w:sz w:val="18"/>
          <w:szCs w:val="18"/>
        </w:rPr>
      </w:pPr>
      <w:r w:rsidRPr="00A20AB4">
        <w:rPr>
          <w:rFonts w:ascii="Arial" w:hAnsi="Arial" w:cs="Arial"/>
          <w:color w:val="000000" w:themeColor="text1"/>
          <w:sz w:val="18"/>
          <w:szCs w:val="18"/>
        </w:rPr>
        <w:t>2009</w:t>
      </w:r>
      <w:r w:rsidR="00D35B8E" w:rsidRPr="00A20AB4">
        <w:rPr>
          <w:rFonts w:ascii="Arial" w:hAnsi="Arial" w:cs="Arial"/>
          <w:color w:val="000000" w:themeColor="text1"/>
          <w:sz w:val="18"/>
          <w:szCs w:val="18"/>
        </w:rPr>
        <w:tab/>
      </w:r>
      <w:r w:rsidRPr="00A20AB4">
        <w:rPr>
          <w:rFonts w:ascii="Arial" w:hAnsi="Arial" w:cs="Arial"/>
          <w:color w:val="000000" w:themeColor="text1"/>
          <w:sz w:val="18"/>
          <w:szCs w:val="18"/>
        </w:rPr>
        <w:t>Fellow, Cornell Institute of Public Affairs Fellowship,</w:t>
      </w:r>
      <w:r w:rsidRPr="00A20AB4">
        <w:rPr>
          <w:rFonts w:ascii="Arial" w:hAnsi="Arial" w:cs="Arial"/>
          <w:color w:val="000000" w:themeColor="text1"/>
          <w:spacing w:val="-17"/>
          <w:sz w:val="18"/>
          <w:szCs w:val="18"/>
        </w:rPr>
        <w:t xml:space="preserve"> </w:t>
      </w:r>
      <w:r w:rsidRPr="00A20AB4">
        <w:rPr>
          <w:rFonts w:ascii="Arial" w:hAnsi="Arial" w:cs="Arial"/>
          <w:color w:val="000000" w:themeColor="text1"/>
          <w:sz w:val="18"/>
          <w:szCs w:val="18"/>
        </w:rPr>
        <w:t>$28,000</w:t>
      </w:r>
    </w:p>
    <w:p w14:paraId="2AEFB08E" w14:textId="77777777" w:rsidR="00D35B8E" w:rsidRPr="00A20AB4" w:rsidRDefault="28AC8106" w:rsidP="63F9DD52">
      <w:pPr>
        <w:pStyle w:val="BodyText"/>
        <w:tabs>
          <w:tab w:val="left" w:pos="1440"/>
        </w:tabs>
        <w:rPr>
          <w:rFonts w:ascii="Arial" w:hAnsi="Arial" w:cs="Arial"/>
          <w:color w:val="000000" w:themeColor="text1"/>
          <w:sz w:val="18"/>
          <w:szCs w:val="18"/>
        </w:rPr>
      </w:pPr>
      <w:r w:rsidRPr="00A20AB4">
        <w:rPr>
          <w:rFonts w:ascii="Arial" w:hAnsi="Arial" w:cs="Arial"/>
          <w:color w:val="000000" w:themeColor="text1"/>
          <w:sz w:val="18"/>
          <w:szCs w:val="18"/>
        </w:rPr>
        <w:t>2000-2004</w:t>
      </w:r>
      <w:r w:rsidRPr="00A20AB4">
        <w:rPr>
          <w:color w:val="000000" w:themeColor="text1"/>
          <w:sz w:val="18"/>
          <w:szCs w:val="18"/>
        </w:rPr>
        <w:tab/>
      </w:r>
      <w:r w:rsidRPr="00A20AB4">
        <w:rPr>
          <w:rFonts w:ascii="Arial" w:hAnsi="Arial" w:cs="Arial"/>
          <w:color w:val="000000" w:themeColor="text1"/>
          <w:sz w:val="18"/>
          <w:szCs w:val="18"/>
        </w:rPr>
        <w:t>Awardee, Tribhuvan University Merit Award, $500</w:t>
      </w:r>
    </w:p>
    <w:p w14:paraId="4854F10E" w14:textId="77777777" w:rsidR="00D35B8E" w:rsidRDefault="28AC8106" w:rsidP="63F9DD52">
      <w:pPr>
        <w:pStyle w:val="BodyText"/>
        <w:tabs>
          <w:tab w:val="left" w:pos="1440"/>
        </w:tabs>
        <w:rPr>
          <w:rFonts w:ascii="Arial" w:hAnsi="Arial" w:cs="Arial"/>
          <w:color w:val="000000" w:themeColor="text1"/>
          <w:sz w:val="18"/>
          <w:szCs w:val="18"/>
        </w:rPr>
      </w:pPr>
      <w:r w:rsidRPr="00A20AB4">
        <w:rPr>
          <w:rFonts w:ascii="Arial" w:hAnsi="Arial" w:cs="Arial"/>
          <w:color w:val="000000" w:themeColor="text1"/>
          <w:sz w:val="18"/>
          <w:szCs w:val="18"/>
        </w:rPr>
        <w:t>1998-2004</w:t>
      </w:r>
      <w:r w:rsidRPr="00A20AB4">
        <w:rPr>
          <w:color w:val="000000" w:themeColor="text1"/>
          <w:sz w:val="18"/>
          <w:szCs w:val="18"/>
        </w:rPr>
        <w:tab/>
      </w:r>
      <w:r w:rsidRPr="00A20AB4">
        <w:rPr>
          <w:rFonts w:ascii="Arial" w:hAnsi="Arial" w:cs="Arial"/>
          <w:color w:val="000000" w:themeColor="text1"/>
          <w:sz w:val="18"/>
          <w:szCs w:val="18"/>
        </w:rPr>
        <w:t>Awardee, Glenn E. Maddy and Winrock International Scholar, $2,000</w:t>
      </w:r>
    </w:p>
    <w:p w14:paraId="13B78519" w14:textId="1DB28BBF" w:rsidR="00D35B8E" w:rsidRPr="00A20AB4" w:rsidRDefault="6F991B7E" w:rsidP="290FBC4B">
      <w:pPr>
        <w:pStyle w:val="Heading1"/>
        <w:numPr>
          <w:ilvl w:val="0"/>
          <w:numId w:val="8"/>
        </w:numPr>
        <w:ind w:left="0" w:hanging="245"/>
        <w:rPr>
          <w:rFonts w:ascii="Arial" w:eastAsia="Arial" w:hAnsi="Arial" w:cs="Arial"/>
          <w:color w:val="000000" w:themeColor="text1"/>
          <w:sz w:val="18"/>
          <w:szCs w:val="18"/>
        </w:rPr>
      </w:pPr>
      <w:bookmarkStart w:id="49" w:name="_Toc34060048"/>
      <w:bookmarkStart w:id="50" w:name="_Toc34059957"/>
      <w:bookmarkStart w:id="51" w:name="_Toc34059850"/>
      <w:r w:rsidRPr="00A20AB4">
        <w:rPr>
          <w:rFonts w:ascii="Arial" w:eastAsia="Arial" w:hAnsi="Arial" w:cs="Arial"/>
          <w:color w:val="000000" w:themeColor="text1"/>
          <w:sz w:val="18"/>
          <w:szCs w:val="18"/>
        </w:rPr>
        <w:t xml:space="preserve">Research: </w:t>
      </w:r>
      <w:r w:rsidR="53F379BA" w:rsidRPr="00A20AB4">
        <w:rPr>
          <w:rFonts w:ascii="Arial" w:eastAsia="Arial" w:hAnsi="Arial" w:cs="Arial"/>
          <w:color w:val="000000" w:themeColor="text1"/>
          <w:sz w:val="18"/>
          <w:szCs w:val="18"/>
        </w:rPr>
        <w:t>Conference Presentations</w:t>
      </w:r>
      <w:bookmarkEnd w:id="49"/>
      <w:bookmarkEnd w:id="50"/>
      <w:bookmarkEnd w:id="51"/>
    </w:p>
    <w:p w14:paraId="0279C343" w14:textId="7F5B503E" w:rsidR="00D35B8E" w:rsidRPr="00A20AB4" w:rsidRDefault="28AC8106" w:rsidP="63F9DD52">
      <w:pPr>
        <w:pStyle w:val="BodyText"/>
        <w:jc w:val="both"/>
        <w:rPr>
          <w:rFonts w:ascii="Arial" w:hAnsi="Arial" w:cs="Arial"/>
          <w:i/>
          <w:iCs/>
          <w:color w:val="000000" w:themeColor="text1"/>
          <w:sz w:val="18"/>
          <w:szCs w:val="18"/>
        </w:rPr>
      </w:pPr>
      <w:r w:rsidRPr="00A20AB4">
        <w:rPr>
          <w:rFonts w:ascii="Arial" w:hAnsi="Arial" w:cs="Arial"/>
          <w:color w:val="000000" w:themeColor="text1"/>
          <w:sz w:val="18"/>
          <w:szCs w:val="18"/>
        </w:rPr>
        <w:t>(*published as first or senior corresponding author</w:t>
      </w:r>
      <w:r w:rsidRPr="00A20AB4">
        <w:rPr>
          <w:rFonts w:ascii="Arial" w:hAnsi="Arial" w:cs="Arial"/>
          <w:b/>
          <w:bCs/>
          <w:color w:val="000000" w:themeColor="text1"/>
          <w:sz w:val="18"/>
          <w:szCs w:val="18"/>
        </w:rPr>
        <w:t xml:space="preserve">, </w:t>
      </w:r>
      <w:r w:rsidRPr="00A20AB4">
        <w:rPr>
          <w:rFonts w:ascii="Arial" w:hAnsi="Arial" w:cs="Arial"/>
          <w:i/>
          <w:iCs/>
          <w:color w:val="000000" w:themeColor="text1"/>
          <w:sz w:val="18"/>
          <w:szCs w:val="18"/>
        </w:rPr>
        <w:t xml:space="preserve">student </w:t>
      </w:r>
      <w:proofErr w:type="gramStart"/>
      <w:r w:rsidRPr="00A20AB4">
        <w:rPr>
          <w:rFonts w:ascii="Arial" w:hAnsi="Arial" w:cs="Arial"/>
          <w:i/>
          <w:iCs/>
          <w:color w:val="000000" w:themeColor="text1"/>
          <w:sz w:val="18"/>
          <w:szCs w:val="18"/>
        </w:rPr>
        <w:t>advisee</w:t>
      </w:r>
      <w:proofErr w:type="gramEnd"/>
      <w:r w:rsidRPr="00A20AB4">
        <w:rPr>
          <w:rFonts w:ascii="Arial" w:hAnsi="Arial" w:cs="Arial"/>
          <w:i/>
          <w:iCs/>
          <w:color w:val="000000" w:themeColor="text1"/>
          <w:sz w:val="18"/>
          <w:szCs w:val="18"/>
        </w:rPr>
        <w:t xml:space="preserve"> co-authors are</w:t>
      </w:r>
      <w:r w:rsidR="074F2669" w:rsidRPr="00A20AB4">
        <w:rPr>
          <w:rFonts w:ascii="Arial" w:hAnsi="Arial" w:cs="Arial"/>
          <w:i/>
          <w:iCs/>
          <w:color w:val="000000" w:themeColor="text1"/>
          <w:sz w:val="18"/>
          <w:szCs w:val="18"/>
        </w:rPr>
        <w:t xml:space="preserve"> </w:t>
      </w:r>
      <w:r w:rsidRPr="00A20AB4">
        <w:rPr>
          <w:rFonts w:ascii="Arial" w:hAnsi="Arial" w:cs="Arial"/>
          <w:i/>
          <w:iCs/>
          <w:color w:val="000000" w:themeColor="text1"/>
          <w:sz w:val="18"/>
          <w:szCs w:val="18"/>
        </w:rPr>
        <w:t>italicized)</w:t>
      </w:r>
    </w:p>
    <w:p w14:paraId="23DDA0E0" w14:textId="77777777" w:rsidR="00DD079A" w:rsidRPr="00A20AB4" w:rsidRDefault="00DD079A" w:rsidP="63F9DD52">
      <w:pPr>
        <w:pStyle w:val="BodyText"/>
        <w:jc w:val="both"/>
        <w:rPr>
          <w:rFonts w:ascii="Arial" w:hAnsi="Arial" w:cs="Arial"/>
          <w:i/>
          <w:iCs/>
          <w:color w:val="000000" w:themeColor="text1"/>
          <w:sz w:val="18"/>
          <w:szCs w:val="18"/>
        </w:rPr>
      </w:pPr>
    </w:p>
    <w:p w14:paraId="14449724" w14:textId="77777777" w:rsidR="00D35B8E" w:rsidRPr="00A20AB4" w:rsidRDefault="53F379BA" w:rsidP="290FBC4B">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Published Conference</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Papers and Peer-Reviewed Abstracts</w:t>
      </w:r>
    </w:p>
    <w:p w14:paraId="16A3E54A" w14:textId="3C1A2A18" w:rsidR="2DD6E61A" w:rsidRPr="00A20AB4" w:rsidRDefault="04DBE726" w:rsidP="290FBC4B">
      <w:pPr>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2023</w:t>
      </w:r>
    </w:p>
    <w:p w14:paraId="730E08AF" w14:textId="151CF8D7" w:rsidR="002C17A1" w:rsidRPr="00A20AB4" w:rsidRDefault="002C17A1" w:rsidP="002C17A1">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Zhang, D., Xu, J., Hall, D., Chen, X., Divers, J., Wei, J., ... &amp; Young, H. (2023). Abstract P366: Enrollment in Medicare Managed Care Plan is Associated </w:t>
      </w:r>
      <w:proofErr w:type="gramStart"/>
      <w:r w:rsidRPr="00A20AB4">
        <w:rPr>
          <w:rFonts w:ascii="Arial" w:eastAsia="Arial" w:hAnsi="Arial" w:cs="Arial"/>
          <w:color w:val="000000" w:themeColor="text1"/>
          <w:sz w:val="18"/>
          <w:szCs w:val="18"/>
        </w:rPr>
        <w:t>With</w:t>
      </w:r>
      <w:proofErr w:type="gramEnd"/>
      <w:r w:rsidRPr="00A20AB4">
        <w:rPr>
          <w:rFonts w:ascii="Arial" w:eastAsia="Arial" w:hAnsi="Arial" w:cs="Arial"/>
          <w:color w:val="000000" w:themeColor="text1"/>
          <w:sz w:val="18"/>
          <w:szCs w:val="18"/>
        </w:rPr>
        <w:t xml:space="preserve"> Higher Adherence to Anti-Hypertensive Drugs. </w:t>
      </w:r>
      <w:r w:rsidRPr="00A20AB4">
        <w:rPr>
          <w:rFonts w:ascii="Arial" w:eastAsia="Arial" w:hAnsi="Arial" w:cs="Arial"/>
          <w:i/>
          <w:iCs/>
          <w:color w:val="000000" w:themeColor="text1"/>
          <w:sz w:val="18"/>
          <w:szCs w:val="18"/>
        </w:rPr>
        <w:t>Circulation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147</w:t>
      </w:r>
      <w:r w:rsidRPr="00A20AB4">
        <w:rPr>
          <w:rFonts w:ascii="Arial" w:eastAsia="Arial" w:hAnsi="Arial" w:cs="Arial"/>
          <w:color w:val="000000" w:themeColor="text1"/>
          <w:sz w:val="18"/>
          <w:szCs w:val="18"/>
        </w:rPr>
        <w:t>(Suppl_1), AP366-AP366.</w:t>
      </w:r>
    </w:p>
    <w:p w14:paraId="7C700826" w14:textId="77777777" w:rsidR="002C17A1" w:rsidRPr="00A20AB4" w:rsidRDefault="002C17A1" w:rsidP="002C17A1">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lang w:val="fr-FR"/>
        </w:rPr>
        <w:t xml:space="preserve">Liu, J., Chen, Z., Mu, L., Li, Y., </w:t>
      </w:r>
      <w:r w:rsidRPr="00A20AB4">
        <w:rPr>
          <w:rFonts w:ascii="Arial" w:eastAsia="Arial" w:hAnsi="Arial" w:cs="Arial"/>
          <w:b/>
          <w:bCs/>
          <w:color w:val="000000" w:themeColor="text1"/>
          <w:sz w:val="18"/>
          <w:szCs w:val="18"/>
          <w:lang w:val="fr-FR"/>
        </w:rPr>
        <w:t>Thapa, J. R</w:t>
      </w:r>
      <w:r w:rsidRPr="00A20AB4">
        <w:rPr>
          <w:rFonts w:ascii="Arial" w:eastAsia="Arial" w:hAnsi="Arial" w:cs="Arial"/>
          <w:color w:val="000000" w:themeColor="text1"/>
          <w:sz w:val="18"/>
          <w:szCs w:val="18"/>
          <w:lang w:val="fr-FR"/>
        </w:rPr>
        <w:t xml:space="preserve">., Pagan, J., &amp; Zhang, D. (2023). </w:t>
      </w:r>
      <w:r w:rsidRPr="00A20AB4">
        <w:rPr>
          <w:rFonts w:ascii="Arial" w:eastAsia="Arial" w:hAnsi="Arial" w:cs="Arial"/>
          <w:color w:val="000000" w:themeColor="text1"/>
          <w:sz w:val="18"/>
          <w:szCs w:val="18"/>
        </w:rPr>
        <w:t xml:space="preserve">Abstract MP17: Geographic Variations in Diet Quality Among Adults in the United States. </w:t>
      </w:r>
      <w:r w:rsidRPr="00A20AB4">
        <w:rPr>
          <w:rFonts w:ascii="Arial" w:eastAsia="Arial" w:hAnsi="Arial" w:cs="Arial"/>
          <w:i/>
          <w:iCs/>
          <w:color w:val="000000" w:themeColor="text1"/>
          <w:sz w:val="18"/>
          <w:szCs w:val="18"/>
        </w:rPr>
        <w:t>Circulation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147</w:t>
      </w:r>
      <w:r w:rsidRPr="00A20AB4">
        <w:rPr>
          <w:rFonts w:ascii="Arial" w:eastAsia="Arial" w:hAnsi="Arial" w:cs="Arial"/>
          <w:color w:val="000000" w:themeColor="text1"/>
          <w:sz w:val="18"/>
          <w:szCs w:val="18"/>
        </w:rPr>
        <w:t>(Suppl_1), AMP17-AMP17.</w:t>
      </w:r>
    </w:p>
    <w:p w14:paraId="67D4BE9C" w14:textId="1E73045E" w:rsidR="65A30991" w:rsidRPr="00A20AB4" w:rsidRDefault="41028D65" w:rsidP="290FBC4B">
      <w:pPr>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2022</w:t>
      </w:r>
    </w:p>
    <w:p w14:paraId="4274414E" w14:textId="77777777" w:rsidR="002C17A1" w:rsidRPr="00A20AB4" w:rsidRDefault="5A83B22F" w:rsidP="002C17A1">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Chung, S</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 xml:space="preserve">Rajbhandari-Thapa, J., </w:t>
      </w:r>
      <w:r w:rsidRPr="00A20AB4">
        <w:rPr>
          <w:rFonts w:ascii="Arial" w:eastAsia="Arial" w:hAnsi="Arial" w:cs="Arial"/>
          <w:i/>
          <w:iCs/>
          <w:color w:val="000000" w:themeColor="text1"/>
          <w:sz w:val="18"/>
          <w:szCs w:val="18"/>
        </w:rPr>
        <w:t>Alvin, D</w:t>
      </w:r>
      <w:r w:rsidRPr="00A20AB4">
        <w:rPr>
          <w:rFonts w:ascii="Arial" w:eastAsia="Arial" w:hAnsi="Arial" w:cs="Arial"/>
          <w:color w:val="000000" w:themeColor="text1"/>
          <w:sz w:val="18"/>
          <w:szCs w:val="18"/>
        </w:rPr>
        <w:t>., Zhang, D., &amp; Zhuo, C. Utilization of Exercise and Dietary Counseling among Hospitalized Diabetic Patients: Using National Inpatient Sample Data (2011-2019). ObesityWeek Conference, San Diego, November 1 to 4, 2022.</w:t>
      </w:r>
      <w:r w:rsidR="002C17A1" w:rsidRPr="00A20AB4">
        <w:rPr>
          <w:rFonts w:ascii="Arial" w:eastAsia="Arial" w:hAnsi="Arial" w:cs="Arial"/>
          <w:color w:val="000000" w:themeColor="text1"/>
          <w:sz w:val="18"/>
          <w:szCs w:val="18"/>
        </w:rPr>
        <w:t xml:space="preserve"> </w:t>
      </w:r>
      <w:hyperlink r:id="rId77">
        <w:r w:rsidR="002C17A1" w:rsidRPr="00A20AB4">
          <w:rPr>
            <w:rStyle w:val="Hyperlink"/>
            <w:rFonts w:ascii="Arial" w:eastAsia="Arial" w:hAnsi="Arial" w:cs="Arial"/>
            <w:color w:val="000000" w:themeColor="text1"/>
            <w:sz w:val="18"/>
            <w:szCs w:val="18"/>
          </w:rPr>
          <w:t>https://onlinelibrary.wiley.com/doi/10.1002/oby.23626</w:t>
        </w:r>
      </w:hyperlink>
    </w:p>
    <w:p w14:paraId="0839D591" w14:textId="6669469A" w:rsidR="0FEDCE3C" w:rsidRPr="00A20AB4" w:rsidRDefault="033DB113"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Chung, S</w:t>
      </w:r>
      <w:r w:rsidRPr="00A20AB4">
        <w:rPr>
          <w:rFonts w:ascii="Arial" w:eastAsia="Arial" w:hAnsi="Arial" w:cs="Arial"/>
          <w:color w:val="000000" w:themeColor="text1"/>
          <w:sz w:val="18"/>
          <w:szCs w:val="18"/>
        </w:rPr>
        <w:t xml:space="preserve">., </w:t>
      </w:r>
      <w:r w:rsidRPr="00A20AB4">
        <w:rPr>
          <w:rFonts w:ascii="Arial" w:eastAsia="Arial" w:hAnsi="Arial" w:cs="Arial"/>
          <w:b/>
          <w:bCs/>
          <w:color w:val="000000" w:themeColor="text1"/>
          <w:sz w:val="18"/>
          <w:szCs w:val="18"/>
        </w:rPr>
        <w:t xml:space="preserve">Rajbhandari-Thapa, J., </w:t>
      </w:r>
      <w:r w:rsidRPr="00A20AB4">
        <w:rPr>
          <w:rFonts w:ascii="Arial" w:eastAsia="Arial" w:hAnsi="Arial" w:cs="Arial"/>
          <w:color w:val="000000" w:themeColor="text1"/>
          <w:sz w:val="18"/>
          <w:szCs w:val="18"/>
        </w:rPr>
        <w:t xml:space="preserve">Gallo, S., </w:t>
      </w:r>
      <w:r w:rsidRPr="00A20AB4">
        <w:rPr>
          <w:rFonts w:ascii="Arial" w:eastAsia="Arial" w:hAnsi="Arial" w:cs="Arial"/>
          <w:i/>
          <w:iCs/>
          <w:color w:val="000000" w:themeColor="text1"/>
          <w:sz w:val="18"/>
          <w:szCs w:val="18"/>
        </w:rPr>
        <w:t>Hu</w:t>
      </w:r>
      <w:r w:rsidRPr="00A20AB4">
        <w:rPr>
          <w:rFonts w:ascii="Arial" w:eastAsia="Arial" w:hAnsi="Arial" w:cs="Arial"/>
          <w:color w:val="000000" w:themeColor="text1"/>
          <w:sz w:val="18"/>
          <w:szCs w:val="18"/>
        </w:rPr>
        <w:t>, H., Hall, D., Pagan, J., &amp; Zhang, D. Rural-Urban Differences in Utilization of Counseling Services Among P</w:t>
      </w:r>
      <w:r w:rsidR="7C53F738" w:rsidRPr="00A20AB4">
        <w:rPr>
          <w:rFonts w:ascii="Arial" w:eastAsia="Arial" w:hAnsi="Arial" w:cs="Arial"/>
          <w:color w:val="000000" w:themeColor="text1"/>
          <w:sz w:val="18"/>
          <w:szCs w:val="18"/>
        </w:rPr>
        <w:t>e</w:t>
      </w:r>
      <w:r w:rsidRPr="00A20AB4">
        <w:rPr>
          <w:rFonts w:ascii="Arial" w:eastAsia="Arial" w:hAnsi="Arial" w:cs="Arial"/>
          <w:color w:val="000000" w:themeColor="text1"/>
          <w:sz w:val="18"/>
          <w:szCs w:val="18"/>
        </w:rPr>
        <w:t>diatrics Diagnosed with Obesity. Obesit</w:t>
      </w:r>
      <w:r w:rsidR="7CDDFED9" w:rsidRPr="00A20AB4">
        <w:rPr>
          <w:rFonts w:ascii="Arial" w:eastAsia="Arial" w:hAnsi="Arial" w:cs="Arial"/>
          <w:color w:val="000000" w:themeColor="text1"/>
          <w:sz w:val="18"/>
          <w:szCs w:val="18"/>
        </w:rPr>
        <w:t xml:space="preserve">yWeek Conference, San Diego, November 1 to 4, 2022. </w:t>
      </w:r>
      <w:hyperlink r:id="rId78">
        <w:r w:rsidR="7CDDFED9" w:rsidRPr="00A20AB4">
          <w:rPr>
            <w:rStyle w:val="Hyperlink"/>
            <w:rFonts w:ascii="Arial" w:eastAsia="Arial" w:hAnsi="Arial" w:cs="Arial"/>
            <w:color w:val="000000" w:themeColor="text1"/>
            <w:sz w:val="18"/>
            <w:szCs w:val="18"/>
          </w:rPr>
          <w:t>https://onlinelibrary.wiley.com/doi/10.1002/oby.23626</w:t>
        </w:r>
      </w:hyperlink>
    </w:p>
    <w:p w14:paraId="7FDB5BF4" w14:textId="411807AD" w:rsidR="2389A76D" w:rsidRPr="00A20AB4" w:rsidRDefault="42E52912"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Chung</w:t>
      </w:r>
      <w:r w:rsidRPr="00A20AB4">
        <w:rPr>
          <w:rFonts w:ascii="Arial" w:eastAsia="Arial" w:hAnsi="Arial" w:cs="Arial"/>
          <w:color w:val="000000" w:themeColor="text1"/>
          <w:sz w:val="18"/>
          <w:szCs w:val="18"/>
        </w:rPr>
        <w:t xml:space="preserve">, S., </w:t>
      </w:r>
      <w:r w:rsidR="5767FA54" w:rsidRPr="00A20AB4">
        <w:rPr>
          <w:rFonts w:ascii="Arial" w:eastAsia="Arial" w:hAnsi="Arial" w:cs="Arial"/>
          <w:b/>
          <w:bCs/>
          <w:color w:val="000000" w:themeColor="text1"/>
          <w:sz w:val="18"/>
          <w:szCs w:val="18"/>
        </w:rPr>
        <w:t xml:space="preserve">Rajbhandari-Thapa, J., </w:t>
      </w:r>
      <w:r w:rsidR="5767FA54" w:rsidRPr="00A20AB4">
        <w:rPr>
          <w:rFonts w:ascii="Arial" w:eastAsia="Arial" w:hAnsi="Arial" w:cs="Arial"/>
          <w:color w:val="000000" w:themeColor="text1"/>
          <w:sz w:val="18"/>
          <w:szCs w:val="18"/>
        </w:rPr>
        <w:t xml:space="preserve">Hall, D., Xu, J., &amp; Chen, X. Rural-Urban Differences in Utilization of Counseling Services among Adult Patients Diagnosed with Obesity: A Study using MarketScan Commercial Claims Data (2017-2019). </w:t>
      </w:r>
      <w:r w:rsidRPr="00A20AB4">
        <w:rPr>
          <w:rFonts w:ascii="Arial" w:eastAsia="Arial" w:hAnsi="Arial" w:cs="Arial"/>
          <w:color w:val="000000" w:themeColor="text1"/>
          <w:sz w:val="18"/>
          <w:szCs w:val="18"/>
        </w:rPr>
        <w:t xml:space="preserve">Agricultural &amp; Applied Economics Association Annual Meeting Track Session, </w:t>
      </w:r>
      <w:proofErr w:type="gramStart"/>
      <w:r w:rsidRPr="00A20AB4">
        <w:rPr>
          <w:rFonts w:ascii="Arial" w:eastAsia="Arial" w:hAnsi="Arial" w:cs="Arial"/>
          <w:color w:val="000000" w:themeColor="text1"/>
          <w:sz w:val="18"/>
          <w:szCs w:val="18"/>
        </w:rPr>
        <w:t>August,</w:t>
      </w:r>
      <w:proofErr w:type="gramEnd"/>
      <w:r w:rsidRPr="00A20AB4">
        <w:rPr>
          <w:rFonts w:ascii="Arial" w:eastAsia="Arial" w:hAnsi="Arial" w:cs="Arial"/>
          <w:color w:val="000000" w:themeColor="text1"/>
          <w:sz w:val="18"/>
          <w:szCs w:val="18"/>
        </w:rPr>
        <w:t xml:space="preserve"> 2022. </w:t>
      </w:r>
    </w:p>
    <w:p w14:paraId="0B0C086F" w14:textId="77777777" w:rsidR="001C5DCB" w:rsidRDefault="4D9EBDAD" w:rsidP="001C5DC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Chen, Z., </w:t>
      </w:r>
      <w:proofErr w:type="spellStart"/>
      <w:r w:rsidRPr="00A20AB4">
        <w:rPr>
          <w:rFonts w:ascii="Arial" w:eastAsia="Arial" w:hAnsi="Arial" w:cs="Arial"/>
          <w:color w:val="000000" w:themeColor="text1"/>
          <w:sz w:val="18"/>
          <w:szCs w:val="18"/>
        </w:rPr>
        <w:t>MMgt</w:t>
      </w:r>
      <w:proofErr w:type="spellEnd"/>
      <w:r w:rsidRPr="00A20AB4">
        <w:rPr>
          <w:rFonts w:ascii="Arial" w:eastAsia="Arial" w:hAnsi="Arial" w:cs="Arial"/>
          <w:color w:val="000000" w:themeColor="text1"/>
          <w:sz w:val="18"/>
          <w:szCs w:val="18"/>
        </w:rPr>
        <w:t xml:space="preserve">, Y. X., Zhang, D., Li, Y., </w:t>
      </w:r>
      <w:r w:rsidRPr="00A20AB4">
        <w:rPr>
          <w:rFonts w:ascii="Arial" w:eastAsia="Arial" w:hAnsi="Arial" w:cs="Arial"/>
          <w:b/>
          <w:bCs/>
          <w:color w:val="000000" w:themeColor="text1"/>
          <w:sz w:val="18"/>
          <w:szCs w:val="18"/>
        </w:rPr>
        <w:t>Thapa, J</w:t>
      </w:r>
      <w:r w:rsidRPr="00A20AB4">
        <w:rPr>
          <w:rFonts w:ascii="Arial" w:eastAsia="Arial" w:hAnsi="Arial" w:cs="Arial"/>
          <w:color w:val="000000" w:themeColor="text1"/>
          <w:sz w:val="18"/>
          <w:szCs w:val="18"/>
        </w:rPr>
        <w:t xml:space="preserve">., Mu, L., &amp; Pagan, J. (2022, November). Gender Pay Gap among US Nonprofit Hospital Executives: Evidence from the 2017 American Hospital Association Survey Data. In </w:t>
      </w:r>
      <w:r w:rsidRPr="00A20AB4">
        <w:rPr>
          <w:rFonts w:ascii="Arial" w:eastAsia="Arial" w:hAnsi="Arial" w:cs="Arial"/>
          <w:i/>
          <w:iCs/>
          <w:color w:val="000000" w:themeColor="text1"/>
          <w:sz w:val="18"/>
          <w:szCs w:val="18"/>
        </w:rPr>
        <w:t>APHA 2022</w:t>
      </w:r>
      <w:proofErr w:type="gramStart"/>
      <w:r w:rsidRPr="00A20AB4">
        <w:rPr>
          <w:rFonts w:ascii="Arial" w:eastAsia="Arial" w:hAnsi="Arial" w:cs="Arial"/>
          <w:i/>
          <w:iCs/>
          <w:color w:val="000000" w:themeColor="text1"/>
          <w:sz w:val="18"/>
          <w:szCs w:val="18"/>
        </w:rPr>
        <w:t xml:space="preserve"> Annual</w:t>
      </w:r>
      <w:proofErr w:type="gramEnd"/>
      <w:r w:rsidRPr="00A20AB4">
        <w:rPr>
          <w:rFonts w:ascii="Arial" w:eastAsia="Arial" w:hAnsi="Arial" w:cs="Arial"/>
          <w:i/>
          <w:iCs/>
          <w:color w:val="000000" w:themeColor="text1"/>
          <w:sz w:val="18"/>
          <w:szCs w:val="18"/>
        </w:rPr>
        <w:t xml:space="preserve"> Meeting and Expo</w:t>
      </w:r>
      <w:r w:rsidRPr="00A20AB4">
        <w:rPr>
          <w:rFonts w:ascii="Arial" w:eastAsia="Arial" w:hAnsi="Arial" w:cs="Arial"/>
          <w:color w:val="000000" w:themeColor="text1"/>
          <w:sz w:val="18"/>
          <w:szCs w:val="18"/>
        </w:rPr>
        <w:t>. APHA.</w:t>
      </w:r>
    </w:p>
    <w:p w14:paraId="2ECAA950" w14:textId="110A7BCE" w:rsidR="1486EB34" w:rsidRPr="00A20AB4" w:rsidRDefault="7FD159A4"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2021</w:t>
      </w:r>
    </w:p>
    <w:p w14:paraId="64E99AD2" w14:textId="0DC06538" w:rsidR="00EB2169" w:rsidRPr="00A20AB4" w:rsidRDefault="3D644FC5" w:rsidP="290FBC4B">
      <w:pPr>
        <w:pStyle w:val="ListParagraph"/>
        <w:numPr>
          <w:ilvl w:val="0"/>
          <w:numId w:val="18"/>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shd w:val="clear" w:color="auto" w:fill="FFFFFF"/>
        </w:rPr>
        <w:t xml:space="preserve">Liu, J., Yi, S., Russo, R., Zhang, D., </w:t>
      </w:r>
      <w:r w:rsidRPr="00A20AB4">
        <w:rPr>
          <w:rFonts w:ascii="Arial" w:eastAsia="Arial" w:hAnsi="Arial" w:cs="Arial"/>
          <w:b/>
          <w:bCs/>
          <w:color w:val="000000" w:themeColor="text1"/>
          <w:sz w:val="18"/>
          <w:szCs w:val="18"/>
          <w:shd w:val="clear" w:color="auto" w:fill="FFFFFF"/>
        </w:rPr>
        <w:t>Rajbhandari-Thapa, J.</w:t>
      </w:r>
      <w:r w:rsidRPr="00A20AB4">
        <w:rPr>
          <w:rFonts w:ascii="Arial" w:eastAsia="Arial" w:hAnsi="Arial" w:cs="Arial"/>
          <w:color w:val="000000" w:themeColor="text1"/>
          <w:sz w:val="18"/>
          <w:szCs w:val="18"/>
          <w:shd w:val="clear" w:color="auto" w:fill="FFFFFF"/>
        </w:rPr>
        <w:t xml:space="preserve">, &amp; Li, Y. (2021). Abstract P077: Trends </w:t>
      </w:r>
      <w:proofErr w:type="gramStart"/>
      <w:r w:rsidRPr="00A20AB4">
        <w:rPr>
          <w:rFonts w:ascii="Arial" w:eastAsia="Arial" w:hAnsi="Arial" w:cs="Arial"/>
          <w:color w:val="000000" w:themeColor="text1"/>
          <w:sz w:val="18"/>
          <w:szCs w:val="18"/>
          <w:shd w:val="clear" w:color="auto" w:fill="FFFFFF"/>
        </w:rPr>
        <w:t>In</w:t>
      </w:r>
      <w:proofErr w:type="gramEnd"/>
      <w:r w:rsidRPr="00A20AB4">
        <w:rPr>
          <w:rFonts w:ascii="Arial" w:eastAsia="Arial" w:hAnsi="Arial" w:cs="Arial"/>
          <w:color w:val="000000" w:themeColor="text1"/>
          <w:sz w:val="18"/>
          <w:szCs w:val="18"/>
          <w:shd w:val="clear" w:color="auto" w:fill="FFFFFF"/>
        </w:rPr>
        <w:t xml:space="preserve"> Prevalence Of Cardiometabolic Diseases By Food Security Status, 1999-2016. </w:t>
      </w:r>
      <w:r w:rsidRPr="00A20AB4">
        <w:rPr>
          <w:rFonts w:ascii="Arial" w:eastAsia="Arial" w:hAnsi="Arial" w:cs="Arial"/>
          <w:i/>
          <w:iCs/>
          <w:color w:val="000000" w:themeColor="text1"/>
          <w:sz w:val="18"/>
          <w:szCs w:val="18"/>
          <w:shd w:val="clear" w:color="auto" w:fill="FFFFFF"/>
        </w:rPr>
        <w:t>Circulation</w:t>
      </w:r>
      <w:r w:rsidRPr="00A20AB4">
        <w:rPr>
          <w:rFonts w:ascii="Arial" w:eastAsia="Arial" w:hAnsi="Arial" w:cs="Arial"/>
          <w:color w:val="000000" w:themeColor="text1"/>
          <w:sz w:val="18"/>
          <w:szCs w:val="18"/>
          <w:shd w:val="clear" w:color="auto" w:fill="FFFFFF"/>
        </w:rPr>
        <w:t>, </w:t>
      </w:r>
      <w:r w:rsidRPr="00A20AB4">
        <w:rPr>
          <w:rFonts w:ascii="Arial" w:eastAsia="Arial" w:hAnsi="Arial" w:cs="Arial"/>
          <w:i/>
          <w:iCs/>
          <w:color w:val="000000" w:themeColor="text1"/>
          <w:sz w:val="18"/>
          <w:szCs w:val="18"/>
          <w:shd w:val="clear" w:color="auto" w:fill="FFFFFF"/>
        </w:rPr>
        <w:t>143</w:t>
      </w:r>
      <w:r w:rsidRPr="00A20AB4">
        <w:rPr>
          <w:rFonts w:ascii="Arial" w:eastAsia="Arial" w:hAnsi="Arial" w:cs="Arial"/>
          <w:color w:val="000000" w:themeColor="text1"/>
          <w:sz w:val="18"/>
          <w:szCs w:val="18"/>
          <w:shd w:val="clear" w:color="auto" w:fill="FFFFFF"/>
        </w:rPr>
        <w:t>(Suppl_1), AP077-AP077.</w:t>
      </w:r>
    </w:p>
    <w:p w14:paraId="58C940C0" w14:textId="77777777" w:rsidR="009A3CD1" w:rsidRPr="00A20AB4" w:rsidRDefault="3D644FC5" w:rsidP="009A3CD1">
      <w:pPr>
        <w:pStyle w:val="ListParagraph"/>
        <w:numPr>
          <w:ilvl w:val="0"/>
          <w:numId w:val="18"/>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shd w:val="clear" w:color="auto" w:fill="FFFFFF"/>
          <w:lang w:val="es-ES"/>
        </w:rPr>
        <w:t xml:space="preserve">Gallo, S., Thapa, K., &amp; </w:t>
      </w:r>
      <w:r w:rsidRPr="00A20AB4">
        <w:rPr>
          <w:rFonts w:ascii="Arial" w:eastAsia="Arial" w:hAnsi="Arial" w:cs="Arial"/>
          <w:b/>
          <w:bCs/>
          <w:color w:val="000000" w:themeColor="text1"/>
          <w:sz w:val="18"/>
          <w:szCs w:val="18"/>
          <w:shd w:val="clear" w:color="auto" w:fill="FFFFFF"/>
          <w:lang w:val="es-ES"/>
        </w:rPr>
        <w:t>Rajbhandari-Thapa, J</w:t>
      </w:r>
      <w:r w:rsidRPr="00A20AB4">
        <w:rPr>
          <w:rFonts w:ascii="Arial" w:eastAsia="Arial" w:hAnsi="Arial" w:cs="Arial"/>
          <w:color w:val="000000" w:themeColor="text1"/>
          <w:sz w:val="18"/>
          <w:szCs w:val="18"/>
          <w:shd w:val="clear" w:color="auto" w:fill="FFFFFF"/>
          <w:lang w:val="es-ES"/>
        </w:rPr>
        <w:t xml:space="preserve">. (2021). </w:t>
      </w:r>
      <w:r w:rsidRPr="00A20AB4">
        <w:rPr>
          <w:rFonts w:ascii="Arial" w:eastAsia="Arial" w:hAnsi="Arial" w:cs="Arial"/>
          <w:color w:val="000000" w:themeColor="text1"/>
          <w:sz w:val="18"/>
          <w:szCs w:val="18"/>
          <w:shd w:val="clear" w:color="auto" w:fill="FFFFFF"/>
        </w:rPr>
        <w:t>O43 Timing of WIC Enrollment and Exclusive Breastfeeding: Results from the National WIC Infant Toddler Feeding Practices Study 2. </w:t>
      </w:r>
      <w:r w:rsidRPr="00A20AB4">
        <w:rPr>
          <w:rFonts w:ascii="Arial" w:eastAsia="Arial" w:hAnsi="Arial" w:cs="Arial"/>
          <w:i/>
          <w:iCs/>
          <w:color w:val="000000" w:themeColor="text1"/>
          <w:sz w:val="18"/>
          <w:szCs w:val="18"/>
          <w:shd w:val="clear" w:color="auto" w:fill="FFFFFF"/>
        </w:rPr>
        <w:t>Journal of Nutrition Education and Behavior</w:t>
      </w:r>
      <w:r w:rsidRPr="00A20AB4">
        <w:rPr>
          <w:rFonts w:ascii="Arial" w:eastAsia="Arial" w:hAnsi="Arial" w:cs="Arial"/>
          <w:color w:val="000000" w:themeColor="text1"/>
          <w:sz w:val="18"/>
          <w:szCs w:val="18"/>
          <w:shd w:val="clear" w:color="auto" w:fill="FFFFFF"/>
        </w:rPr>
        <w:t>, </w:t>
      </w:r>
      <w:r w:rsidRPr="00A20AB4">
        <w:rPr>
          <w:rFonts w:ascii="Arial" w:eastAsia="Arial" w:hAnsi="Arial" w:cs="Arial"/>
          <w:i/>
          <w:iCs/>
          <w:color w:val="000000" w:themeColor="text1"/>
          <w:sz w:val="18"/>
          <w:szCs w:val="18"/>
          <w:shd w:val="clear" w:color="auto" w:fill="FFFFFF"/>
        </w:rPr>
        <w:t>53</w:t>
      </w:r>
      <w:r w:rsidRPr="00A20AB4">
        <w:rPr>
          <w:rFonts w:ascii="Arial" w:eastAsia="Arial" w:hAnsi="Arial" w:cs="Arial"/>
          <w:color w:val="000000" w:themeColor="text1"/>
          <w:sz w:val="18"/>
          <w:szCs w:val="18"/>
          <w:shd w:val="clear" w:color="auto" w:fill="FFFFFF"/>
        </w:rPr>
        <w:t>(7), S20-S21.</w:t>
      </w:r>
    </w:p>
    <w:p w14:paraId="743A6592" w14:textId="76D80874" w:rsidR="00F50DEB" w:rsidRPr="00A20AB4" w:rsidRDefault="2776818C" w:rsidP="009A3CD1">
      <w:pPr>
        <w:pStyle w:val="ListParagraph"/>
        <w:numPr>
          <w:ilvl w:val="0"/>
          <w:numId w:val="18"/>
        </w:numPr>
        <w:tabs>
          <w:tab w:val="left" w:pos="360"/>
        </w:tabs>
        <w:adjustRightInd/>
        <w:ind w:left="360"/>
        <w:rPr>
          <w:rStyle w:val="Hyperlink"/>
          <w:rFonts w:ascii="Arial" w:eastAsia="Arial" w:hAnsi="Arial" w:cs="Arial"/>
          <w:color w:val="000000" w:themeColor="text1"/>
          <w:sz w:val="18"/>
          <w:szCs w:val="18"/>
          <w:u w:val="none"/>
        </w:rPr>
      </w:pPr>
      <w:r w:rsidRPr="00A20AB4">
        <w:rPr>
          <w:rFonts w:ascii="Arial" w:eastAsia="Arial" w:hAnsi="Arial" w:cs="Arial"/>
          <w:color w:val="000000" w:themeColor="text1"/>
          <w:sz w:val="18"/>
          <w:szCs w:val="18"/>
        </w:rPr>
        <w:t xml:space="preserve">Zhang, D., </w:t>
      </w:r>
      <w:r w:rsidRPr="00A20AB4">
        <w:rPr>
          <w:rFonts w:ascii="Arial" w:eastAsia="Arial" w:hAnsi="Arial" w:cs="Arial"/>
          <w:b/>
          <w:bCs/>
          <w:color w:val="000000" w:themeColor="text1"/>
          <w:sz w:val="18"/>
          <w:szCs w:val="18"/>
        </w:rPr>
        <w:t>J. Thapa</w:t>
      </w:r>
      <w:r w:rsidRPr="00A20AB4">
        <w:rPr>
          <w:rFonts w:ascii="Arial" w:eastAsia="Arial" w:hAnsi="Arial" w:cs="Arial"/>
          <w:color w:val="000000" w:themeColor="text1"/>
          <w:sz w:val="18"/>
          <w:szCs w:val="18"/>
        </w:rPr>
        <w:t>, G. Li, H. Son, Z. Chen, L. Mu, J. Lu, J. Pagan</w:t>
      </w:r>
      <w:r w:rsidR="6807002C" w:rsidRPr="00A20AB4">
        <w:rPr>
          <w:rFonts w:ascii="Arial" w:eastAsia="Arial" w:hAnsi="Arial" w:cs="Arial"/>
          <w:color w:val="000000" w:themeColor="text1"/>
          <w:sz w:val="18"/>
          <w:szCs w:val="18"/>
        </w:rPr>
        <w:t xml:space="preserve"> (2021)</w:t>
      </w:r>
      <w:r w:rsidRPr="00A20AB4">
        <w:rPr>
          <w:rFonts w:ascii="Arial" w:eastAsia="Arial" w:hAnsi="Arial" w:cs="Arial"/>
          <w:color w:val="000000" w:themeColor="text1"/>
          <w:sz w:val="18"/>
          <w:szCs w:val="18"/>
        </w:rPr>
        <w:t>, Scaling up the Snap-Ed Toolkit Intervention to Improve Fruit and Vegetable Consumption Across Counties in Georgia: An Agent Based Model. Annual Modeling and Simulation Conference, July 19 to 22, 2021</w:t>
      </w:r>
      <w:r w:rsidR="5D6BB7A6" w:rsidRPr="00A20AB4">
        <w:rPr>
          <w:rStyle w:val="Strong"/>
          <w:rFonts w:ascii="Arial" w:eastAsia="Arial" w:hAnsi="Arial" w:cs="Arial"/>
          <w:color w:val="000000" w:themeColor="text1"/>
          <w:sz w:val="18"/>
          <w:szCs w:val="18"/>
          <w:shd w:val="clear" w:color="auto" w:fill="FFFFFF"/>
        </w:rPr>
        <w:t> </w:t>
      </w:r>
      <w:hyperlink r:id="rId79" w:tgtFrame="_blank" w:history="1">
        <w:r w:rsidR="5D6BB7A6" w:rsidRPr="00A20AB4">
          <w:rPr>
            <w:rStyle w:val="Hyperlink"/>
            <w:rFonts w:ascii="Arial" w:eastAsia="Arial" w:hAnsi="Arial" w:cs="Arial"/>
            <w:color w:val="000000" w:themeColor="text1"/>
            <w:sz w:val="18"/>
            <w:szCs w:val="18"/>
          </w:rPr>
          <w:t>10.23919/ANNSIM52504.2021.9552136</w:t>
        </w:r>
      </w:hyperlink>
    </w:p>
    <w:p w14:paraId="01F136DE" w14:textId="697D2FE3" w:rsidR="1E327E87" w:rsidRPr="00A20AB4" w:rsidRDefault="1E327E87"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Thapa, J.</w:t>
      </w:r>
      <w:r w:rsidRPr="00A20AB4">
        <w:rPr>
          <w:rFonts w:ascii="Arial" w:eastAsia="Arial" w:hAnsi="Arial" w:cs="Arial"/>
          <w:color w:val="000000" w:themeColor="text1"/>
          <w:sz w:val="18"/>
          <w:szCs w:val="18"/>
        </w:rPr>
        <w:t xml:space="preserve">, Son, H., Shen, Y., Zhang, D., Li, Y., Chen, Z., ... &amp; Pagán, J. (2021, October). Rural-urban disparities in hypertension prevalence and prevalence of antihypertensive medication use among hypertensive adults in Georgia. In </w:t>
      </w:r>
      <w:r w:rsidRPr="00A20AB4">
        <w:rPr>
          <w:rFonts w:ascii="Arial" w:eastAsia="Arial" w:hAnsi="Arial" w:cs="Arial"/>
          <w:i/>
          <w:iCs/>
          <w:color w:val="000000" w:themeColor="text1"/>
          <w:sz w:val="18"/>
          <w:szCs w:val="18"/>
        </w:rPr>
        <w:t>APHA 2021 Annual Meeting and Expo</w:t>
      </w:r>
      <w:r w:rsidRPr="00A20AB4">
        <w:rPr>
          <w:rFonts w:ascii="Arial" w:eastAsia="Arial" w:hAnsi="Arial" w:cs="Arial"/>
          <w:color w:val="000000" w:themeColor="text1"/>
          <w:sz w:val="18"/>
          <w:szCs w:val="18"/>
        </w:rPr>
        <w:t>. APHA.</w:t>
      </w:r>
    </w:p>
    <w:p w14:paraId="2552C571" w14:textId="6ECE7E55" w:rsidR="3F5375BF" w:rsidRPr="00A20AB4" w:rsidRDefault="07E886EB" w:rsidP="290FBC4B">
      <w:pPr>
        <w:tabs>
          <w:tab w:val="left" w:pos="360"/>
        </w:tabs>
        <w:rPr>
          <w:rStyle w:val="Hyperlink"/>
          <w:rFonts w:ascii="Arial" w:eastAsia="Arial" w:hAnsi="Arial" w:cs="Arial"/>
          <w:b/>
          <w:bCs/>
          <w:color w:val="000000" w:themeColor="text1"/>
          <w:sz w:val="18"/>
          <w:szCs w:val="18"/>
          <w:u w:val="none"/>
        </w:rPr>
      </w:pPr>
      <w:r w:rsidRPr="00A20AB4">
        <w:rPr>
          <w:rStyle w:val="Hyperlink"/>
          <w:rFonts w:ascii="Arial" w:eastAsia="Arial" w:hAnsi="Arial" w:cs="Arial"/>
          <w:b/>
          <w:bCs/>
          <w:color w:val="000000" w:themeColor="text1"/>
          <w:sz w:val="18"/>
          <w:szCs w:val="18"/>
          <w:u w:val="none"/>
        </w:rPr>
        <w:t>2020</w:t>
      </w:r>
    </w:p>
    <w:p w14:paraId="2EFD29D5" w14:textId="1DA2FD15" w:rsidR="5B03DE1B" w:rsidRPr="00A20AB4" w:rsidRDefault="5B03DE1B"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Ingerson, K</w:t>
      </w:r>
      <w:r w:rsidRPr="00A20AB4">
        <w:rPr>
          <w:rFonts w:ascii="Arial" w:eastAsia="Arial" w:hAnsi="Arial" w:cs="Arial"/>
          <w:color w:val="000000" w:themeColor="text1"/>
          <w:sz w:val="18"/>
          <w:szCs w:val="18"/>
        </w:rPr>
        <w:t xml:space="preserve">., McDaniel, M., Renzi-Hammond, L., Padilla, H., </w:t>
      </w:r>
      <w:r w:rsidRPr="00A20AB4">
        <w:rPr>
          <w:rFonts w:ascii="Arial" w:eastAsia="Arial" w:hAnsi="Arial" w:cs="Arial"/>
          <w:b/>
          <w:bCs/>
          <w:color w:val="000000" w:themeColor="text1"/>
          <w:sz w:val="18"/>
          <w:szCs w:val="18"/>
        </w:rPr>
        <w:t>Thapa, J.,</w:t>
      </w:r>
      <w:r w:rsidRPr="00A20AB4">
        <w:rPr>
          <w:rFonts w:ascii="Arial" w:eastAsia="Arial" w:hAnsi="Arial" w:cs="Arial"/>
          <w:color w:val="000000" w:themeColor="text1"/>
          <w:sz w:val="18"/>
          <w:szCs w:val="18"/>
        </w:rPr>
        <w:t xml:space="preserve"> Berg, A., &amp; Cox, G. (2020). P66 The ‘</w:t>
      </w:r>
      <w:proofErr w:type="spellStart"/>
      <w:r w:rsidRPr="00A20AB4">
        <w:rPr>
          <w:rFonts w:ascii="Arial" w:eastAsia="Arial" w:hAnsi="Arial" w:cs="Arial"/>
          <w:color w:val="000000" w:themeColor="text1"/>
          <w:sz w:val="18"/>
          <w:szCs w:val="18"/>
        </w:rPr>
        <w:t>Healthy’Dining</w:t>
      </w:r>
      <w:proofErr w:type="spellEnd"/>
      <w:r w:rsidRPr="00A20AB4">
        <w:rPr>
          <w:rFonts w:ascii="Arial" w:eastAsia="Arial" w:hAnsi="Arial" w:cs="Arial"/>
          <w:color w:val="000000" w:themeColor="text1"/>
          <w:sz w:val="18"/>
          <w:szCs w:val="18"/>
        </w:rPr>
        <w:t xml:space="preserve"> Hall: How Does Student Perception Influence Eating Behaviors and Perceived Healthiness of College Dining </w:t>
      </w:r>
      <w:proofErr w:type="gramStart"/>
      <w:r w:rsidRPr="00A20AB4">
        <w:rPr>
          <w:rFonts w:ascii="Arial" w:eastAsia="Arial" w:hAnsi="Arial" w:cs="Arial"/>
          <w:color w:val="000000" w:themeColor="text1"/>
          <w:sz w:val="18"/>
          <w:szCs w:val="18"/>
        </w:rPr>
        <w:t>Halls?.</w:t>
      </w:r>
      <w:proofErr w:type="gramEnd"/>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Journal of Nutrition Education and Behavior</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52</w:t>
      </w:r>
      <w:r w:rsidRPr="00A20AB4">
        <w:rPr>
          <w:rFonts w:ascii="Arial" w:eastAsia="Arial" w:hAnsi="Arial" w:cs="Arial"/>
          <w:color w:val="000000" w:themeColor="text1"/>
          <w:sz w:val="18"/>
          <w:szCs w:val="18"/>
        </w:rPr>
        <w:t>(7), S47.</w:t>
      </w:r>
    </w:p>
    <w:p w14:paraId="6B56A52D" w14:textId="58A4BF76" w:rsidR="2AB361CF" w:rsidRPr="00A20AB4" w:rsidRDefault="2AB361CF"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Thapa, K., Yang, J</w:t>
      </w:r>
      <w:r w:rsidRPr="00A20AB4">
        <w:rPr>
          <w:rFonts w:ascii="Arial" w:eastAsia="Arial" w:hAnsi="Arial" w:cs="Arial"/>
          <w:color w:val="000000" w:themeColor="text1"/>
          <w:sz w:val="18"/>
          <w:szCs w:val="18"/>
        </w:rPr>
        <w:t xml:space="preserve">., Lan, M., &amp;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(2020, November). Chronic Diseases and COVID-19: Assessing the Risk of COVID-19 in the United States at County Level. In </w:t>
      </w:r>
      <w:r w:rsidRPr="00A20AB4">
        <w:rPr>
          <w:rFonts w:ascii="Arial" w:eastAsia="Arial" w:hAnsi="Arial" w:cs="Arial"/>
          <w:i/>
          <w:iCs/>
          <w:color w:val="000000" w:themeColor="text1"/>
          <w:sz w:val="18"/>
          <w:szCs w:val="18"/>
        </w:rPr>
        <w:t>OBESITY</w:t>
      </w:r>
      <w:r w:rsidRPr="00A20AB4">
        <w:rPr>
          <w:rFonts w:ascii="Arial" w:eastAsia="Arial" w:hAnsi="Arial" w:cs="Arial"/>
          <w:color w:val="000000" w:themeColor="text1"/>
          <w:sz w:val="18"/>
          <w:szCs w:val="18"/>
        </w:rPr>
        <w:t xml:space="preserve"> (Vol. 28, pp. 66-67). 111 RIVER ST, HOBOKEN 07030-5774, NJ USA: WILEY.</w:t>
      </w:r>
    </w:p>
    <w:p w14:paraId="541ABC96" w14:textId="6322D494" w:rsidR="2AB361CF" w:rsidRPr="00A20AB4" w:rsidRDefault="2AB361CF"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Thapa, K., Ingels, J., Davis, M., &amp; Corso, P. (2020, October). At-school changes in physical activity and its impact on children’s physical fitness. In </w:t>
      </w:r>
      <w:r w:rsidRPr="00A20AB4">
        <w:rPr>
          <w:rFonts w:ascii="Arial" w:eastAsia="Arial" w:hAnsi="Arial" w:cs="Arial"/>
          <w:i/>
          <w:iCs/>
          <w:color w:val="000000" w:themeColor="text1"/>
          <w:sz w:val="18"/>
          <w:szCs w:val="18"/>
        </w:rPr>
        <w:t>APHA's 2020 VIRTUAL Annual Meeting and Expo (Oct. 24-28)</w:t>
      </w:r>
      <w:r w:rsidRPr="00A20AB4">
        <w:rPr>
          <w:rFonts w:ascii="Arial" w:eastAsia="Arial" w:hAnsi="Arial" w:cs="Arial"/>
          <w:color w:val="000000" w:themeColor="text1"/>
          <w:sz w:val="18"/>
          <w:szCs w:val="18"/>
        </w:rPr>
        <w:t>. APHA.</w:t>
      </w:r>
    </w:p>
    <w:p w14:paraId="381A2A41" w14:textId="12792DDE" w:rsidR="2AB361CF" w:rsidRPr="00A20AB4" w:rsidRDefault="2AB361CF"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Yang, J., Mu, L.,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Thapa, K., Gay, J., &amp; Zhang, D. (2020, October). Geographic pattern and variation of childhood physical activity, physical fitness and their association with the built environment in Georgia. In </w:t>
      </w:r>
      <w:r w:rsidRPr="00A20AB4">
        <w:rPr>
          <w:rFonts w:ascii="Arial" w:eastAsia="Arial" w:hAnsi="Arial" w:cs="Arial"/>
          <w:i/>
          <w:iCs/>
          <w:color w:val="000000" w:themeColor="text1"/>
          <w:sz w:val="18"/>
          <w:szCs w:val="18"/>
        </w:rPr>
        <w:t>APHA's 2020 VIRTUAL Annual Meeting and Expo (Oct. 24-28)</w:t>
      </w:r>
      <w:r w:rsidRPr="00A20AB4">
        <w:rPr>
          <w:rFonts w:ascii="Arial" w:eastAsia="Arial" w:hAnsi="Arial" w:cs="Arial"/>
          <w:color w:val="000000" w:themeColor="text1"/>
          <w:sz w:val="18"/>
          <w:szCs w:val="18"/>
        </w:rPr>
        <w:t>. APHA.</w:t>
      </w:r>
    </w:p>
    <w:p w14:paraId="6E764124" w14:textId="3F72C736" w:rsidR="2AB361CF" w:rsidRPr="00A20AB4" w:rsidRDefault="2AB361CF"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Fortson, K., &amp;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(2020, October). Association between adverse childhood experiences with opioid misuse for pain management. In </w:t>
      </w:r>
      <w:r w:rsidRPr="00A20AB4">
        <w:rPr>
          <w:rFonts w:ascii="Arial" w:eastAsia="Arial" w:hAnsi="Arial" w:cs="Arial"/>
          <w:i/>
          <w:iCs/>
          <w:color w:val="000000" w:themeColor="text1"/>
          <w:sz w:val="18"/>
          <w:szCs w:val="18"/>
        </w:rPr>
        <w:t>APHA's 2020 VIRTUAL Annual Meeting and Expo (Oct. 24-28)</w:t>
      </w:r>
      <w:r w:rsidRPr="00A20AB4">
        <w:rPr>
          <w:rFonts w:ascii="Arial" w:eastAsia="Arial" w:hAnsi="Arial" w:cs="Arial"/>
          <w:color w:val="000000" w:themeColor="text1"/>
          <w:sz w:val="18"/>
          <w:szCs w:val="18"/>
        </w:rPr>
        <w:t>. APHA.</w:t>
      </w:r>
    </w:p>
    <w:p w14:paraId="1398A494" w14:textId="43AAE0BD" w:rsidR="76D21E63" w:rsidRPr="00A20AB4" w:rsidRDefault="76D21E63"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lang w:val="fr-FR"/>
        </w:rPr>
        <w:t xml:space="preserve">Zhang, D., Li, G., Mu, L., </w:t>
      </w:r>
      <w:r w:rsidRPr="00A20AB4">
        <w:rPr>
          <w:rFonts w:ascii="Arial" w:eastAsia="Arial" w:hAnsi="Arial" w:cs="Arial"/>
          <w:b/>
          <w:bCs/>
          <w:color w:val="000000" w:themeColor="text1"/>
          <w:sz w:val="18"/>
          <w:szCs w:val="18"/>
          <w:lang w:val="fr-FR"/>
        </w:rPr>
        <w:t>Thapa, J. R.,</w:t>
      </w:r>
      <w:r w:rsidRPr="00A20AB4">
        <w:rPr>
          <w:rFonts w:ascii="Arial" w:eastAsia="Arial" w:hAnsi="Arial" w:cs="Arial"/>
          <w:color w:val="000000" w:themeColor="text1"/>
          <w:sz w:val="18"/>
          <w:szCs w:val="18"/>
          <w:lang w:val="fr-FR"/>
        </w:rPr>
        <w:t xml:space="preserve"> Li, Y., Chen, Z., ... </w:t>
      </w:r>
      <w:r w:rsidRPr="00A20AB4">
        <w:rPr>
          <w:rFonts w:ascii="Arial" w:eastAsia="Arial" w:hAnsi="Arial" w:cs="Arial"/>
          <w:color w:val="000000" w:themeColor="text1"/>
          <w:sz w:val="18"/>
          <w:szCs w:val="18"/>
        </w:rPr>
        <w:t xml:space="preserve">&amp; Nuss, M. (2020, June). Trends and Disparities in Medical School Applicants and Matriculants in the United States from 2001 to 2015. In </w:t>
      </w:r>
      <w:r w:rsidRPr="00A20AB4">
        <w:rPr>
          <w:rFonts w:ascii="Arial" w:eastAsia="Arial" w:hAnsi="Arial" w:cs="Arial"/>
          <w:i/>
          <w:iCs/>
          <w:color w:val="000000" w:themeColor="text1"/>
          <w:sz w:val="18"/>
          <w:szCs w:val="18"/>
        </w:rPr>
        <w:t>9th Annual Conference of the American Society of Health Economists</w:t>
      </w:r>
      <w:r w:rsidRPr="00A20AB4">
        <w:rPr>
          <w:rFonts w:ascii="Arial" w:eastAsia="Arial" w:hAnsi="Arial" w:cs="Arial"/>
          <w:color w:val="000000" w:themeColor="text1"/>
          <w:sz w:val="18"/>
          <w:szCs w:val="18"/>
        </w:rPr>
        <w:t>. ASHECON.</w:t>
      </w:r>
    </w:p>
    <w:p w14:paraId="71553508" w14:textId="257204FE" w:rsidR="7D32B709" w:rsidRPr="00A20AB4" w:rsidRDefault="1D4F2150"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2019</w:t>
      </w:r>
    </w:p>
    <w:p w14:paraId="59019B95" w14:textId="77777777" w:rsidR="00D35B8E" w:rsidRPr="00A20AB4" w:rsidRDefault="53F379BA" w:rsidP="290FBC4B">
      <w:pPr>
        <w:pStyle w:val="ListParagraph"/>
        <w:numPr>
          <w:ilvl w:val="0"/>
          <w:numId w:val="18"/>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b/>
          <w:bCs/>
          <w:color w:val="000000" w:themeColor="text1"/>
          <w:sz w:val="18"/>
          <w:szCs w:val="18"/>
        </w:rPr>
        <w:t>Thapa,</w:t>
      </w:r>
      <w:r w:rsidRPr="00A20AB4">
        <w:rPr>
          <w:rFonts w:ascii="Arial" w:eastAsia="Arial" w:hAnsi="Arial" w:cs="Arial"/>
          <w:b/>
          <w:bCs/>
          <w:color w:val="000000" w:themeColor="text1"/>
          <w:spacing w:val="-6"/>
          <w:sz w:val="18"/>
          <w:szCs w:val="18"/>
        </w:rPr>
        <w:t xml:space="preserve"> </w:t>
      </w:r>
      <w:r w:rsidRPr="00A20AB4">
        <w:rPr>
          <w:rFonts w:ascii="Arial" w:eastAsia="Arial" w:hAnsi="Arial" w:cs="Arial"/>
          <w:b/>
          <w:bCs/>
          <w:color w:val="000000" w:themeColor="text1"/>
          <w:sz w:val="18"/>
          <w:szCs w:val="18"/>
        </w:rPr>
        <w:t>J.</w:t>
      </w:r>
      <w:r w:rsidRPr="00A20AB4">
        <w:rPr>
          <w:rFonts w:ascii="Arial" w:eastAsia="Arial" w:hAnsi="Arial" w:cs="Arial"/>
          <w:color w:val="000000" w:themeColor="text1"/>
          <w:sz w:val="18"/>
          <w:szCs w:val="18"/>
        </w:rPr>
        <w:t>,</w:t>
      </w:r>
      <w:r w:rsidRPr="00A20AB4">
        <w:rPr>
          <w:rFonts w:ascii="Arial" w:eastAsia="Arial" w:hAnsi="Arial" w:cs="Arial"/>
          <w:color w:val="000000" w:themeColor="text1"/>
          <w:spacing w:val="-6"/>
          <w:sz w:val="18"/>
          <w:szCs w:val="18"/>
        </w:rPr>
        <w:t xml:space="preserve"> </w:t>
      </w:r>
      <w:r w:rsidRPr="00A20AB4">
        <w:rPr>
          <w:rFonts w:ascii="Arial" w:eastAsia="Arial" w:hAnsi="Arial" w:cs="Arial"/>
          <w:i/>
          <w:iCs/>
          <w:color w:val="000000" w:themeColor="text1"/>
          <w:sz w:val="18"/>
          <w:szCs w:val="18"/>
        </w:rPr>
        <w:t>Katapodis,</w:t>
      </w:r>
      <w:r w:rsidRPr="00A20AB4">
        <w:rPr>
          <w:rFonts w:ascii="Arial" w:eastAsia="Arial" w:hAnsi="Arial" w:cs="Arial"/>
          <w:i/>
          <w:iCs/>
          <w:color w:val="000000" w:themeColor="text1"/>
          <w:spacing w:val="-6"/>
          <w:sz w:val="18"/>
          <w:szCs w:val="18"/>
        </w:rPr>
        <w:t xml:space="preserve"> </w:t>
      </w:r>
      <w:r w:rsidRPr="00A20AB4">
        <w:rPr>
          <w:rFonts w:ascii="Arial" w:eastAsia="Arial" w:hAnsi="Arial" w:cs="Arial"/>
          <w:i/>
          <w:iCs/>
          <w:color w:val="000000" w:themeColor="text1"/>
          <w:sz w:val="18"/>
          <w:szCs w:val="18"/>
        </w:rPr>
        <w:t>N.</w:t>
      </w:r>
      <w:r w:rsidRPr="00A20AB4">
        <w:rPr>
          <w:rFonts w:ascii="Arial" w:eastAsia="Arial" w:hAnsi="Arial" w:cs="Arial"/>
          <w:color w:val="000000" w:themeColor="text1"/>
          <w:sz w:val="18"/>
          <w:szCs w:val="18"/>
        </w:rPr>
        <w:t>,</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and</w:t>
      </w:r>
      <w:r w:rsidRPr="00A20AB4">
        <w:rPr>
          <w:rFonts w:ascii="Arial" w:eastAsia="Arial" w:hAnsi="Arial" w:cs="Arial"/>
          <w:color w:val="000000" w:themeColor="text1"/>
          <w:spacing w:val="-7"/>
          <w:sz w:val="18"/>
          <w:szCs w:val="18"/>
        </w:rPr>
        <w:t xml:space="preserve"> </w:t>
      </w:r>
      <w:r w:rsidRPr="00A20AB4">
        <w:rPr>
          <w:rFonts w:ascii="Arial" w:eastAsia="Arial" w:hAnsi="Arial" w:cs="Arial"/>
          <w:color w:val="000000" w:themeColor="text1"/>
          <w:sz w:val="18"/>
          <w:szCs w:val="18"/>
        </w:rPr>
        <w:t>D.</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Zhang.</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Assessing</w:t>
      </w:r>
      <w:r w:rsidRPr="00A20AB4">
        <w:rPr>
          <w:rFonts w:ascii="Arial" w:eastAsia="Arial" w:hAnsi="Arial" w:cs="Arial"/>
          <w:color w:val="000000" w:themeColor="text1"/>
          <w:spacing w:val="-5"/>
          <w:sz w:val="18"/>
          <w:szCs w:val="18"/>
        </w:rPr>
        <w:t xml:space="preserve"> </w:t>
      </w:r>
      <w:r w:rsidRPr="00A20AB4">
        <w:rPr>
          <w:rFonts w:ascii="Arial" w:eastAsia="Arial" w:hAnsi="Arial" w:cs="Arial"/>
          <w:color w:val="000000" w:themeColor="text1"/>
          <w:sz w:val="18"/>
          <w:szCs w:val="18"/>
        </w:rPr>
        <w:t>Healthfulness</w:t>
      </w:r>
      <w:r w:rsidRPr="00A20AB4">
        <w:rPr>
          <w:rFonts w:ascii="Arial" w:eastAsia="Arial" w:hAnsi="Arial" w:cs="Arial"/>
          <w:color w:val="000000" w:themeColor="text1"/>
          <w:spacing w:val="-5"/>
          <w:sz w:val="18"/>
          <w:szCs w:val="18"/>
        </w:rPr>
        <w:t xml:space="preserve"> </w:t>
      </w:r>
      <w:r w:rsidRPr="00A20AB4">
        <w:rPr>
          <w:rFonts w:ascii="Arial" w:eastAsia="Arial" w:hAnsi="Arial" w:cs="Arial"/>
          <w:color w:val="000000" w:themeColor="text1"/>
          <w:sz w:val="18"/>
          <w:szCs w:val="18"/>
        </w:rPr>
        <w:t>of</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the</w:t>
      </w:r>
      <w:r w:rsidRPr="00A20AB4">
        <w:rPr>
          <w:rFonts w:ascii="Arial" w:eastAsia="Arial" w:hAnsi="Arial" w:cs="Arial"/>
          <w:color w:val="000000" w:themeColor="text1"/>
          <w:spacing w:val="-8"/>
          <w:sz w:val="18"/>
          <w:szCs w:val="18"/>
        </w:rPr>
        <w:t xml:space="preserve"> </w:t>
      </w:r>
      <w:r w:rsidRPr="00A20AB4">
        <w:rPr>
          <w:rFonts w:ascii="Arial" w:eastAsia="Arial" w:hAnsi="Arial" w:cs="Arial"/>
          <w:color w:val="000000" w:themeColor="text1"/>
          <w:sz w:val="18"/>
          <w:szCs w:val="18"/>
        </w:rPr>
        <w:t>Food Environment</w:t>
      </w:r>
      <w:r w:rsidRPr="00A20AB4">
        <w:rPr>
          <w:rFonts w:ascii="Arial" w:eastAsia="Arial" w:hAnsi="Arial" w:cs="Arial"/>
          <w:color w:val="000000" w:themeColor="text1"/>
          <w:spacing w:val="-3"/>
          <w:sz w:val="18"/>
          <w:szCs w:val="18"/>
        </w:rPr>
        <w:t xml:space="preserve"> </w:t>
      </w:r>
      <w:r w:rsidRPr="00A20AB4">
        <w:rPr>
          <w:rFonts w:ascii="Arial" w:eastAsia="Arial" w:hAnsi="Arial" w:cs="Arial"/>
          <w:color w:val="000000" w:themeColor="text1"/>
          <w:sz w:val="18"/>
          <w:szCs w:val="18"/>
        </w:rPr>
        <w:t>after</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the</w:t>
      </w:r>
      <w:r w:rsidRPr="00A20AB4">
        <w:rPr>
          <w:rFonts w:ascii="Arial" w:eastAsia="Arial" w:hAnsi="Arial" w:cs="Arial"/>
          <w:color w:val="000000" w:themeColor="text1"/>
          <w:spacing w:val="-4"/>
          <w:sz w:val="18"/>
          <w:szCs w:val="18"/>
        </w:rPr>
        <w:t xml:space="preserve"> </w:t>
      </w:r>
      <w:r w:rsidRPr="00A20AB4">
        <w:rPr>
          <w:rFonts w:ascii="Arial" w:eastAsia="Arial" w:hAnsi="Arial" w:cs="Arial"/>
          <w:color w:val="000000" w:themeColor="text1"/>
          <w:sz w:val="18"/>
          <w:szCs w:val="18"/>
        </w:rPr>
        <w:t>Mandatory</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Menu</w:t>
      </w:r>
      <w:r w:rsidRPr="00A20AB4">
        <w:rPr>
          <w:rFonts w:ascii="Arial" w:eastAsia="Arial" w:hAnsi="Arial" w:cs="Arial"/>
          <w:color w:val="000000" w:themeColor="text1"/>
          <w:spacing w:val="-4"/>
          <w:sz w:val="18"/>
          <w:szCs w:val="18"/>
        </w:rPr>
        <w:t xml:space="preserve"> </w:t>
      </w:r>
      <w:r w:rsidRPr="00A20AB4">
        <w:rPr>
          <w:rFonts w:ascii="Arial" w:eastAsia="Arial" w:hAnsi="Arial" w:cs="Arial"/>
          <w:color w:val="000000" w:themeColor="text1"/>
          <w:sz w:val="18"/>
          <w:szCs w:val="18"/>
        </w:rPr>
        <w:t>Labelling</w:t>
      </w:r>
      <w:r w:rsidRPr="00A20AB4">
        <w:rPr>
          <w:rFonts w:ascii="Arial" w:eastAsia="Arial" w:hAnsi="Arial" w:cs="Arial"/>
          <w:color w:val="000000" w:themeColor="text1"/>
          <w:spacing w:val="-2"/>
          <w:sz w:val="18"/>
          <w:szCs w:val="18"/>
        </w:rPr>
        <w:t xml:space="preserve"> </w:t>
      </w:r>
      <w:r w:rsidRPr="00A20AB4">
        <w:rPr>
          <w:rFonts w:ascii="Arial" w:eastAsia="Arial" w:hAnsi="Arial" w:cs="Arial"/>
          <w:color w:val="000000" w:themeColor="text1"/>
          <w:sz w:val="18"/>
          <w:szCs w:val="18"/>
        </w:rPr>
        <w:t>and</w:t>
      </w:r>
      <w:r w:rsidRPr="00A20AB4">
        <w:rPr>
          <w:rFonts w:ascii="Arial" w:eastAsia="Arial" w:hAnsi="Arial" w:cs="Arial"/>
          <w:color w:val="000000" w:themeColor="text1"/>
          <w:spacing w:val="-4"/>
          <w:sz w:val="18"/>
          <w:szCs w:val="18"/>
        </w:rPr>
        <w:t xml:space="preserve"> </w:t>
      </w:r>
      <w:r w:rsidRPr="00A20AB4">
        <w:rPr>
          <w:rFonts w:ascii="Arial" w:eastAsia="Arial" w:hAnsi="Arial" w:cs="Arial"/>
          <w:color w:val="000000" w:themeColor="text1"/>
          <w:sz w:val="18"/>
          <w:szCs w:val="18"/>
        </w:rPr>
        <w:t>Predicted</w:t>
      </w:r>
      <w:r w:rsidRPr="00A20AB4">
        <w:rPr>
          <w:rFonts w:ascii="Arial" w:eastAsia="Arial" w:hAnsi="Arial" w:cs="Arial"/>
          <w:color w:val="000000" w:themeColor="text1"/>
          <w:spacing w:val="-7"/>
          <w:sz w:val="18"/>
          <w:szCs w:val="18"/>
        </w:rPr>
        <w:t xml:space="preserve"> </w:t>
      </w:r>
      <w:r w:rsidRPr="00A20AB4">
        <w:rPr>
          <w:rFonts w:ascii="Arial" w:eastAsia="Arial" w:hAnsi="Arial" w:cs="Arial"/>
          <w:color w:val="000000" w:themeColor="text1"/>
          <w:sz w:val="18"/>
          <w:szCs w:val="18"/>
        </w:rPr>
        <w:t>Impact</w:t>
      </w:r>
      <w:r w:rsidRPr="00A20AB4">
        <w:rPr>
          <w:rFonts w:ascii="Arial" w:eastAsia="Arial" w:hAnsi="Arial" w:cs="Arial"/>
          <w:color w:val="000000" w:themeColor="text1"/>
          <w:spacing w:val="-5"/>
          <w:sz w:val="18"/>
          <w:szCs w:val="18"/>
        </w:rPr>
        <w:t xml:space="preserve"> </w:t>
      </w:r>
      <w:r w:rsidRPr="00A20AB4">
        <w:rPr>
          <w:rFonts w:ascii="Arial" w:eastAsia="Arial" w:hAnsi="Arial" w:cs="Arial"/>
          <w:color w:val="000000" w:themeColor="text1"/>
          <w:sz w:val="18"/>
          <w:szCs w:val="18"/>
        </w:rPr>
        <w:t>on</w:t>
      </w:r>
      <w:r w:rsidRPr="00A20AB4">
        <w:rPr>
          <w:rFonts w:ascii="Arial" w:eastAsia="Arial" w:hAnsi="Arial" w:cs="Arial"/>
          <w:color w:val="000000" w:themeColor="text1"/>
          <w:spacing w:val="-7"/>
          <w:sz w:val="18"/>
          <w:szCs w:val="18"/>
        </w:rPr>
        <w:t xml:space="preserve"> </w:t>
      </w:r>
      <w:r w:rsidRPr="00A20AB4">
        <w:rPr>
          <w:rFonts w:ascii="Arial" w:eastAsia="Arial" w:hAnsi="Arial" w:cs="Arial"/>
          <w:color w:val="000000" w:themeColor="text1"/>
          <w:sz w:val="18"/>
          <w:szCs w:val="18"/>
        </w:rPr>
        <w:t>Healthy</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Eating. Agricultural and Applied Economics Association Annual Meeting, Atlanta, Ga, July 21-23, 2019. Available at</w:t>
      </w:r>
      <w:r w:rsidRPr="00A20AB4">
        <w:rPr>
          <w:rFonts w:ascii="Arial" w:eastAsia="Arial" w:hAnsi="Arial" w:cs="Arial"/>
          <w:color w:val="000000" w:themeColor="text1"/>
          <w:spacing w:val="-14"/>
          <w:sz w:val="18"/>
          <w:szCs w:val="18"/>
        </w:rPr>
        <w:t xml:space="preserve"> </w:t>
      </w:r>
      <w:hyperlink r:id="rId80" w:history="1">
        <w:r w:rsidRPr="00A20AB4">
          <w:rPr>
            <w:rStyle w:val="Hyperlink"/>
            <w:rFonts w:ascii="Arial" w:eastAsia="Arial" w:hAnsi="Arial" w:cs="Arial"/>
            <w:color w:val="000000" w:themeColor="text1"/>
            <w:sz w:val="18"/>
            <w:szCs w:val="18"/>
          </w:rPr>
          <w:t>https://ageconsearch.umn.edu/record/290926?ln=en</w:t>
        </w:r>
      </w:hyperlink>
    </w:p>
    <w:p w14:paraId="77A7AA85" w14:textId="6B7B8568" w:rsidR="064C3BAF" w:rsidRPr="00A20AB4" w:rsidRDefault="1A596FFF"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lang w:val="fr-FR"/>
        </w:rPr>
        <w:t xml:space="preserve">Jamal, S., </w:t>
      </w:r>
      <w:proofErr w:type="spellStart"/>
      <w:r w:rsidRPr="00A20AB4">
        <w:rPr>
          <w:rFonts w:ascii="Arial" w:eastAsia="Arial" w:hAnsi="Arial" w:cs="Arial"/>
          <w:color w:val="000000" w:themeColor="text1"/>
          <w:sz w:val="18"/>
          <w:szCs w:val="18"/>
          <w:lang w:val="fr-FR"/>
        </w:rPr>
        <w:t>Entrekin</w:t>
      </w:r>
      <w:proofErr w:type="spellEnd"/>
      <w:r w:rsidRPr="00A20AB4">
        <w:rPr>
          <w:rFonts w:ascii="Arial" w:eastAsia="Arial" w:hAnsi="Arial" w:cs="Arial"/>
          <w:color w:val="000000" w:themeColor="text1"/>
          <w:sz w:val="18"/>
          <w:szCs w:val="18"/>
          <w:lang w:val="fr-FR"/>
        </w:rPr>
        <w:t xml:space="preserve">, K., &amp; </w:t>
      </w:r>
      <w:r w:rsidRPr="00A20AB4">
        <w:rPr>
          <w:rFonts w:ascii="Arial" w:eastAsia="Arial" w:hAnsi="Arial" w:cs="Arial"/>
          <w:b/>
          <w:bCs/>
          <w:color w:val="000000" w:themeColor="text1"/>
          <w:sz w:val="18"/>
          <w:szCs w:val="18"/>
          <w:lang w:val="fr-FR"/>
        </w:rPr>
        <w:t xml:space="preserve">Rajbhandari-Thapa, J. </w:t>
      </w:r>
      <w:r w:rsidRPr="00A20AB4">
        <w:rPr>
          <w:rFonts w:ascii="Arial" w:eastAsia="Arial" w:hAnsi="Arial" w:cs="Arial"/>
          <w:color w:val="000000" w:themeColor="text1"/>
          <w:sz w:val="18"/>
          <w:szCs w:val="18"/>
          <w:lang w:val="fr-FR"/>
        </w:rPr>
        <w:t xml:space="preserve">(2019, </w:t>
      </w:r>
      <w:proofErr w:type="spellStart"/>
      <w:r w:rsidRPr="00A20AB4">
        <w:rPr>
          <w:rFonts w:ascii="Arial" w:eastAsia="Arial" w:hAnsi="Arial" w:cs="Arial"/>
          <w:color w:val="000000" w:themeColor="text1"/>
          <w:sz w:val="18"/>
          <w:szCs w:val="18"/>
          <w:lang w:val="fr-FR"/>
        </w:rPr>
        <w:t>November</w:t>
      </w:r>
      <w:proofErr w:type="spellEnd"/>
      <w:r w:rsidRPr="00A20AB4">
        <w:rPr>
          <w:rFonts w:ascii="Arial" w:eastAsia="Arial" w:hAnsi="Arial" w:cs="Arial"/>
          <w:color w:val="000000" w:themeColor="text1"/>
          <w:sz w:val="18"/>
          <w:szCs w:val="18"/>
          <w:lang w:val="fr-FR"/>
        </w:rPr>
        <w:t xml:space="preserve">). </w:t>
      </w:r>
      <w:r w:rsidRPr="00A20AB4">
        <w:rPr>
          <w:rFonts w:ascii="Arial" w:eastAsia="Arial" w:hAnsi="Arial" w:cs="Arial"/>
          <w:color w:val="000000" w:themeColor="text1"/>
          <w:sz w:val="18"/>
          <w:szCs w:val="18"/>
        </w:rPr>
        <w:t xml:space="preserve">Prenatal Maternal Glucose Levels and Association with Infant Birthweight. In </w:t>
      </w:r>
      <w:r w:rsidRPr="00A20AB4">
        <w:rPr>
          <w:rFonts w:ascii="Arial" w:eastAsia="Arial" w:hAnsi="Arial" w:cs="Arial"/>
          <w:i/>
          <w:iCs/>
          <w:color w:val="000000" w:themeColor="text1"/>
          <w:sz w:val="18"/>
          <w:szCs w:val="18"/>
        </w:rPr>
        <w:t>APHA's 2019 Annual Meeting and Expo (Nov. 2-Nov. 6)</w:t>
      </w:r>
      <w:r w:rsidRPr="00A20AB4">
        <w:rPr>
          <w:rFonts w:ascii="Arial" w:eastAsia="Arial" w:hAnsi="Arial" w:cs="Arial"/>
          <w:color w:val="000000" w:themeColor="text1"/>
          <w:sz w:val="18"/>
          <w:szCs w:val="18"/>
        </w:rPr>
        <w:t>. APHA.</w:t>
      </w:r>
    </w:p>
    <w:p w14:paraId="6C1A1E1F" w14:textId="32EFC9FE" w:rsidR="064C3BAF" w:rsidRPr="00A20AB4" w:rsidRDefault="1A596FFF"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Katapodis, N., Zhang, D., Mulay, G., Alvin, D., Andrews, M., &amp; </w:t>
      </w:r>
      <w:r w:rsidRPr="00A20AB4">
        <w:rPr>
          <w:rFonts w:ascii="Arial" w:eastAsia="Arial" w:hAnsi="Arial" w:cs="Arial"/>
          <w:b/>
          <w:bCs/>
          <w:color w:val="000000" w:themeColor="text1"/>
          <w:sz w:val="18"/>
          <w:szCs w:val="18"/>
        </w:rPr>
        <w:t>Thapa, J</w:t>
      </w:r>
      <w:r w:rsidRPr="00A20AB4">
        <w:rPr>
          <w:rFonts w:ascii="Arial" w:eastAsia="Arial" w:hAnsi="Arial" w:cs="Arial"/>
          <w:color w:val="000000" w:themeColor="text1"/>
          <w:sz w:val="18"/>
          <w:szCs w:val="18"/>
        </w:rPr>
        <w:t xml:space="preserve">. (2019, November). Assessing the Healthfulness of Chain Restaurants in Georgia Counties after Mandatory Menu Labeling. In </w:t>
      </w:r>
      <w:r w:rsidRPr="00A20AB4">
        <w:rPr>
          <w:rFonts w:ascii="Arial" w:eastAsia="Arial" w:hAnsi="Arial" w:cs="Arial"/>
          <w:i/>
          <w:iCs/>
          <w:color w:val="000000" w:themeColor="text1"/>
          <w:sz w:val="18"/>
          <w:szCs w:val="18"/>
        </w:rPr>
        <w:t>APHA's 2019 Annual Meeting and Expo (Nov. 2-Nov. 6)</w:t>
      </w:r>
      <w:r w:rsidRPr="00A20AB4">
        <w:rPr>
          <w:rFonts w:ascii="Arial" w:eastAsia="Arial" w:hAnsi="Arial" w:cs="Arial"/>
          <w:color w:val="000000" w:themeColor="text1"/>
          <w:sz w:val="18"/>
          <w:szCs w:val="18"/>
        </w:rPr>
        <w:t>. APHA.</w:t>
      </w:r>
    </w:p>
    <w:p w14:paraId="03EBD3F7" w14:textId="6135615A" w:rsidR="064C3BAF" w:rsidRPr="00A20AB4" w:rsidRDefault="1A596FFF"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Thapa, K., Ingels, J., &amp;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(2019, November). Physical Fitness and its Relationship with Adolescents’ Alcohol Use in Georgia Public Schools. In </w:t>
      </w:r>
      <w:r w:rsidRPr="00A20AB4">
        <w:rPr>
          <w:rFonts w:ascii="Arial" w:eastAsia="Arial" w:hAnsi="Arial" w:cs="Arial"/>
          <w:i/>
          <w:iCs/>
          <w:color w:val="000000" w:themeColor="text1"/>
          <w:sz w:val="18"/>
          <w:szCs w:val="18"/>
        </w:rPr>
        <w:t>APHA's 2019 Annual Meeting and Expo (Nov. 2-Nov. 6)</w:t>
      </w:r>
      <w:r w:rsidRPr="00A20AB4">
        <w:rPr>
          <w:rFonts w:ascii="Arial" w:eastAsia="Arial" w:hAnsi="Arial" w:cs="Arial"/>
          <w:color w:val="000000" w:themeColor="text1"/>
          <w:sz w:val="18"/>
          <w:szCs w:val="18"/>
        </w:rPr>
        <w:t>. APHA.</w:t>
      </w:r>
    </w:p>
    <w:p w14:paraId="26599E17" w14:textId="0CA5033B" w:rsidR="064C3BAF" w:rsidRPr="00A20AB4" w:rsidRDefault="785D9161"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2018</w:t>
      </w:r>
    </w:p>
    <w:p w14:paraId="4458C1C6" w14:textId="52EC0E4F" w:rsidR="064C3BAF" w:rsidRPr="00A20AB4" w:rsidRDefault="785D9161" w:rsidP="290FBC4B">
      <w:pPr>
        <w:pStyle w:val="ListParagraph"/>
        <w:numPr>
          <w:ilvl w:val="0"/>
          <w:numId w:val="18"/>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Katapodis, N.</w:t>
      </w:r>
      <w:r w:rsidRPr="00A20AB4">
        <w:rPr>
          <w:rFonts w:ascii="Arial" w:eastAsia="Arial" w:hAnsi="Arial" w:cs="Arial"/>
          <w:color w:val="000000" w:themeColor="text1"/>
          <w:sz w:val="18"/>
          <w:szCs w:val="18"/>
        </w:rPr>
        <w:t xml:space="preserve">, Zhang, D., Giabbanelli, P., Li, Y., Lyford, C., &amp;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(2018, June). An Agent-Based Simulation Model to Estimate the Impact of Improving Access on Healthy Food Intake in a Rural Community. In </w:t>
      </w:r>
      <w:r w:rsidRPr="00A20AB4">
        <w:rPr>
          <w:rFonts w:ascii="Arial" w:eastAsia="Arial" w:hAnsi="Arial" w:cs="Arial"/>
          <w:i/>
          <w:iCs/>
          <w:color w:val="000000" w:themeColor="text1"/>
          <w:sz w:val="18"/>
          <w:szCs w:val="18"/>
        </w:rPr>
        <w:t>2018 Annual Research Meeting</w:t>
      </w:r>
      <w:r w:rsidRPr="00A20AB4">
        <w:rPr>
          <w:rFonts w:ascii="Arial" w:eastAsia="Arial" w:hAnsi="Arial" w:cs="Arial"/>
          <w:color w:val="000000" w:themeColor="text1"/>
          <w:sz w:val="18"/>
          <w:szCs w:val="18"/>
        </w:rPr>
        <w:t xml:space="preserve">. </w:t>
      </w:r>
      <w:proofErr w:type="spellStart"/>
      <w:proofErr w:type="gramStart"/>
      <w:r w:rsidRPr="00A20AB4">
        <w:rPr>
          <w:rFonts w:ascii="Arial" w:eastAsia="Arial" w:hAnsi="Arial" w:cs="Arial"/>
          <w:color w:val="000000" w:themeColor="text1"/>
          <w:sz w:val="18"/>
          <w:szCs w:val="18"/>
        </w:rPr>
        <w:t>AcademyHealth</w:t>
      </w:r>
      <w:proofErr w:type="spellEnd"/>
      <w:proofErr w:type="gramEnd"/>
      <w:r w:rsidRPr="00A20AB4">
        <w:rPr>
          <w:rFonts w:ascii="Arial" w:eastAsia="Arial" w:hAnsi="Arial" w:cs="Arial"/>
          <w:color w:val="000000" w:themeColor="text1"/>
          <w:sz w:val="18"/>
          <w:szCs w:val="18"/>
        </w:rPr>
        <w:t>.</w:t>
      </w:r>
    </w:p>
    <w:p w14:paraId="7D3C888C" w14:textId="1229733B" w:rsidR="064C3BAF" w:rsidRPr="00A20AB4" w:rsidRDefault="555B94D0"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2016</w:t>
      </w:r>
    </w:p>
    <w:p w14:paraId="20D313CA" w14:textId="77777777" w:rsidR="00D35B8E" w:rsidRPr="00A20AB4" w:rsidRDefault="53F379BA" w:rsidP="290FBC4B">
      <w:pPr>
        <w:pStyle w:val="ListParagraph"/>
        <w:numPr>
          <w:ilvl w:val="0"/>
          <w:numId w:val="18"/>
        </w:numPr>
        <w:tabs>
          <w:tab w:val="left" w:pos="360"/>
        </w:tabs>
        <w:adjustRightInd/>
        <w:ind w:left="360"/>
        <w:rPr>
          <w:rStyle w:val="Hyperlink"/>
          <w:rFonts w:ascii="Arial" w:eastAsia="Arial" w:hAnsi="Arial" w:cs="Arial"/>
          <w:color w:val="000000" w:themeColor="text1"/>
          <w:sz w:val="18"/>
          <w:szCs w:val="18"/>
          <w:u w:val="none"/>
        </w:rPr>
      </w:pPr>
      <w:r w:rsidRPr="00A20AB4">
        <w:rPr>
          <w:rFonts w:ascii="Arial" w:eastAsia="Arial" w:hAnsi="Arial" w:cs="Arial"/>
          <w:color w:val="000000" w:themeColor="text1"/>
          <w:sz w:val="18"/>
          <w:szCs w:val="18"/>
        </w:rPr>
        <w:t>*</w:t>
      </w:r>
      <w:r w:rsidRPr="00A20AB4">
        <w:rPr>
          <w:rFonts w:ascii="Arial" w:eastAsia="Arial" w:hAnsi="Arial" w:cs="Arial"/>
          <w:b/>
          <w:bCs/>
          <w:color w:val="000000" w:themeColor="text1"/>
          <w:sz w:val="18"/>
          <w:szCs w:val="18"/>
        </w:rPr>
        <w:t>Thapa, J.,</w:t>
      </w:r>
      <w:r w:rsidRPr="00A20AB4">
        <w:rPr>
          <w:rFonts w:ascii="Arial" w:eastAsia="Arial" w:hAnsi="Arial" w:cs="Arial"/>
          <w:color w:val="000000" w:themeColor="text1"/>
          <w:sz w:val="18"/>
          <w:szCs w:val="18"/>
        </w:rPr>
        <w:t xml:space="preserve"> K. Ingerson, and K. Lewis. Changes in Food Choices after Tray Removal in a University Dining Hall. Selected paper at the annual meetings of the American Agricultural and Applied Economics Association, Boston, MS, July 31-August 2, 2016. Available at</w:t>
      </w:r>
      <w:r w:rsidRPr="00A20AB4">
        <w:rPr>
          <w:rFonts w:ascii="Arial" w:eastAsia="Arial" w:hAnsi="Arial" w:cs="Arial"/>
          <w:color w:val="000000" w:themeColor="text1"/>
          <w:spacing w:val="-19"/>
          <w:sz w:val="18"/>
          <w:szCs w:val="18"/>
        </w:rPr>
        <w:t xml:space="preserve"> </w:t>
      </w:r>
      <w:hyperlink r:id="rId81" w:history="1">
        <w:r w:rsidRPr="00A20AB4">
          <w:rPr>
            <w:rStyle w:val="Hyperlink"/>
            <w:rFonts w:ascii="Arial" w:eastAsia="Arial" w:hAnsi="Arial" w:cs="Arial"/>
            <w:color w:val="000000" w:themeColor="text1"/>
            <w:sz w:val="18"/>
            <w:szCs w:val="18"/>
          </w:rPr>
          <w:t>https://ageconsearch.umn.edu/record/236270?ln=en</w:t>
        </w:r>
      </w:hyperlink>
    </w:p>
    <w:p w14:paraId="6B628609" w14:textId="77777777" w:rsidR="00DD079A" w:rsidRPr="00A20AB4" w:rsidRDefault="00DD079A" w:rsidP="00DD079A">
      <w:pPr>
        <w:pStyle w:val="ListParagraph"/>
        <w:tabs>
          <w:tab w:val="left" w:pos="360"/>
        </w:tabs>
        <w:adjustRightInd/>
        <w:ind w:left="360"/>
        <w:rPr>
          <w:rFonts w:ascii="Arial" w:eastAsia="Arial" w:hAnsi="Arial" w:cs="Arial"/>
          <w:color w:val="000000" w:themeColor="text1"/>
          <w:sz w:val="18"/>
          <w:szCs w:val="18"/>
        </w:rPr>
      </w:pPr>
    </w:p>
    <w:p w14:paraId="02C5C36F" w14:textId="3730F8DA" w:rsidR="00D35B8E" w:rsidRPr="00A20AB4" w:rsidRDefault="3D7E6E4F"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2014</w:t>
      </w:r>
      <w:r w:rsidR="2E941DF0" w:rsidRPr="00A20AB4">
        <w:rPr>
          <w:rFonts w:ascii="Arial" w:eastAsia="Arial" w:hAnsi="Arial" w:cs="Arial"/>
          <w:b/>
          <w:bCs/>
          <w:color w:val="000000" w:themeColor="text1"/>
          <w:sz w:val="18"/>
          <w:szCs w:val="18"/>
        </w:rPr>
        <w:t xml:space="preserve"> and before</w:t>
      </w:r>
    </w:p>
    <w:p w14:paraId="6ABCF532" w14:textId="77777777" w:rsidR="00D35B8E" w:rsidRPr="00A20AB4" w:rsidRDefault="53F379BA" w:rsidP="290FBC4B">
      <w:pPr>
        <w:pStyle w:val="ListParagraph"/>
        <w:numPr>
          <w:ilvl w:val="0"/>
          <w:numId w:val="18"/>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b/>
          <w:bCs/>
          <w:color w:val="000000" w:themeColor="text1"/>
          <w:sz w:val="18"/>
          <w:szCs w:val="18"/>
        </w:rPr>
        <w:t>Thapa,</w:t>
      </w:r>
      <w:r w:rsidRPr="00A20AB4">
        <w:rPr>
          <w:rFonts w:ascii="Arial" w:eastAsia="Arial" w:hAnsi="Arial" w:cs="Arial"/>
          <w:b/>
          <w:bCs/>
          <w:color w:val="000000" w:themeColor="text1"/>
          <w:spacing w:val="-18"/>
          <w:sz w:val="18"/>
          <w:szCs w:val="18"/>
        </w:rPr>
        <w:t xml:space="preserve"> </w:t>
      </w:r>
      <w:r w:rsidRPr="00A20AB4">
        <w:rPr>
          <w:rFonts w:ascii="Arial" w:eastAsia="Arial" w:hAnsi="Arial" w:cs="Arial"/>
          <w:b/>
          <w:bCs/>
          <w:color w:val="000000" w:themeColor="text1"/>
          <w:sz w:val="18"/>
          <w:szCs w:val="18"/>
        </w:rPr>
        <w:t>J</w:t>
      </w:r>
      <w:r w:rsidRPr="00A20AB4">
        <w:rPr>
          <w:rFonts w:ascii="Arial" w:eastAsia="Arial" w:hAnsi="Arial" w:cs="Arial"/>
          <w:color w:val="000000" w:themeColor="text1"/>
          <w:sz w:val="18"/>
          <w:szCs w:val="18"/>
        </w:rPr>
        <w:t>.,</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C.</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Lyford,</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E.</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Belasco,</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B.</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McCool,</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A.</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McCool,</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B.C.</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Pence,</w:t>
      </w:r>
      <w:r w:rsidRPr="00A20AB4">
        <w:rPr>
          <w:rFonts w:ascii="Arial" w:eastAsia="Arial" w:hAnsi="Arial" w:cs="Arial"/>
          <w:color w:val="000000" w:themeColor="text1"/>
          <w:spacing w:val="-21"/>
          <w:sz w:val="18"/>
          <w:szCs w:val="18"/>
        </w:rPr>
        <w:t xml:space="preserve"> </w:t>
      </w:r>
      <w:r w:rsidRPr="00A20AB4">
        <w:rPr>
          <w:rFonts w:ascii="Arial" w:eastAsia="Arial" w:hAnsi="Arial" w:cs="Arial"/>
          <w:color w:val="000000" w:themeColor="text1"/>
          <w:sz w:val="18"/>
          <w:szCs w:val="18"/>
        </w:rPr>
        <w:t>T.</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Carter. Nudges</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in</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the</w:t>
      </w:r>
      <w:r w:rsidRPr="00A20AB4">
        <w:rPr>
          <w:rFonts w:ascii="Arial" w:eastAsia="Arial" w:hAnsi="Arial" w:cs="Arial"/>
          <w:color w:val="000000" w:themeColor="text1"/>
          <w:spacing w:val="-14"/>
          <w:sz w:val="18"/>
          <w:szCs w:val="18"/>
        </w:rPr>
        <w:t xml:space="preserve"> </w:t>
      </w:r>
      <w:r w:rsidRPr="00A20AB4">
        <w:rPr>
          <w:rFonts w:ascii="Arial" w:eastAsia="Arial" w:hAnsi="Arial" w:cs="Arial"/>
          <w:color w:val="000000" w:themeColor="text1"/>
          <w:sz w:val="18"/>
          <w:szCs w:val="18"/>
        </w:rPr>
        <w:t>Supermarket:</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Experience</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from</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 xml:space="preserve">the </w:t>
      </w:r>
      <w:proofErr w:type="gramStart"/>
      <w:r w:rsidRPr="00A20AB4">
        <w:rPr>
          <w:rFonts w:ascii="Arial" w:eastAsia="Arial" w:hAnsi="Arial" w:cs="Arial"/>
          <w:color w:val="000000" w:themeColor="text1"/>
          <w:sz w:val="18"/>
          <w:szCs w:val="18"/>
        </w:rPr>
        <w:t>point</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of</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Sale</w:t>
      </w:r>
      <w:proofErr w:type="gramEnd"/>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Signs.</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Selected</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paper</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 xml:space="preserve">prepared for presentation at the Agricultural &amp; Applied Economics Association’s 2014 AAEA Annual Meeting, Minneapolis, MN, July 27-29, 2014. Available at </w:t>
      </w:r>
      <w:hyperlink r:id="rId82" w:history="1">
        <w:r w:rsidRPr="00A20AB4">
          <w:rPr>
            <w:rStyle w:val="Hyperlink"/>
            <w:rFonts w:ascii="Arial" w:eastAsia="Arial" w:hAnsi="Arial" w:cs="Arial"/>
            <w:color w:val="000000" w:themeColor="text1"/>
            <w:sz w:val="18"/>
            <w:szCs w:val="18"/>
          </w:rPr>
          <w:t>https://ageconsearch.umn.edu/record/171442?ln=en</w:t>
        </w:r>
      </w:hyperlink>
    </w:p>
    <w:p w14:paraId="6E177ED7" w14:textId="17C9EC0D" w:rsidR="00D35B8E" w:rsidRPr="00A20AB4" w:rsidRDefault="5177531A" w:rsidP="290FBC4B">
      <w:pPr>
        <w:pStyle w:val="ListParagraph"/>
        <w:numPr>
          <w:ilvl w:val="0"/>
          <w:numId w:val="18"/>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Thapa, J. R.</w:t>
      </w:r>
      <w:r w:rsidRPr="00A20AB4">
        <w:rPr>
          <w:rFonts w:ascii="Arial" w:eastAsia="Arial" w:hAnsi="Arial" w:cs="Arial"/>
          <w:color w:val="000000" w:themeColor="text1"/>
          <w:sz w:val="18"/>
          <w:szCs w:val="18"/>
        </w:rPr>
        <w:t xml:space="preserve">, Lyford, C. P., McCool, B., Pence, B., &amp; McCool, A. (2014). Abstract A43: Comparing changes in cancer knowledge, health attitudes, and behavior by demographics and assimilation from a multi-tiered community-based model. </w:t>
      </w:r>
      <w:r w:rsidRPr="00A20AB4">
        <w:rPr>
          <w:rFonts w:ascii="Arial" w:eastAsia="Arial" w:hAnsi="Arial" w:cs="Arial"/>
          <w:i/>
          <w:iCs/>
          <w:color w:val="000000" w:themeColor="text1"/>
          <w:sz w:val="18"/>
          <w:szCs w:val="18"/>
        </w:rPr>
        <w:t>Cancer Epidemiology, Biomarkers &amp; Prevention</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23</w:t>
      </w:r>
      <w:r w:rsidRPr="00A20AB4">
        <w:rPr>
          <w:rFonts w:ascii="Arial" w:eastAsia="Arial" w:hAnsi="Arial" w:cs="Arial"/>
          <w:color w:val="000000" w:themeColor="text1"/>
          <w:sz w:val="18"/>
          <w:szCs w:val="18"/>
        </w:rPr>
        <w:t>(11_Supplement), A43-A43.</w:t>
      </w:r>
      <w:r w:rsidR="66D26CBD" w:rsidRPr="00A20AB4">
        <w:rPr>
          <w:rFonts w:ascii="Arial" w:eastAsia="Arial" w:hAnsi="Arial" w:cs="Arial"/>
          <w:color w:val="000000" w:themeColor="text1"/>
          <w:sz w:val="18"/>
          <w:szCs w:val="18"/>
        </w:rPr>
        <w:t xml:space="preserve"> </w:t>
      </w:r>
      <w:r w:rsidR="53F379BA" w:rsidRPr="00A20AB4">
        <w:rPr>
          <w:rFonts w:ascii="Arial" w:eastAsia="Arial" w:hAnsi="Arial" w:cs="Arial"/>
          <w:color w:val="000000" w:themeColor="text1"/>
          <w:sz w:val="18"/>
          <w:szCs w:val="18"/>
        </w:rPr>
        <w:t xml:space="preserve">Available at </w:t>
      </w:r>
      <w:hyperlink r:id="rId83">
        <w:r w:rsidR="53F379BA" w:rsidRPr="00A20AB4">
          <w:rPr>
            <w:rStyle w:val="Hyperlink"/>
            <w:rFonts w:ascii="Arial" w:eastAsia="Arial" w:hAnsi="Arial" w:cs="Arial"/>
            <w:color w:val="000000" w:themeColor="text1"/>
            <w:sz w:val="18"/>
            <w:szCs w:val="18"/>
          </w:rPr>
          <w:t>http://cebp.aacrjournals.org/content/23/11_Supplement/A43.short</w:t>
        </w:r>
      </w:hyperlink>
    </w:p>
    <w:p w14:paraId="1669EBBA" w14:textId="77777777" w:rsidR="00D35B8E" w:rsidRPr="00A20AB4" w:rsidRDefault="53F379BA" w:rsidP="290FBC4B">
      <w:pPr>
        <w:pStyle w:val="ListParagraph"/>
        <w:numPr>
          <w:ilvl w:val="0"/>
          <w:numId w:val="18"/>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b/>
          <w:bCs/>
          <w:color w:val="000000" w:themeColor="text1"/>
          <w:sz w:val="18"/>
          <w:szCs w:val="18"/>
        </w:rPr>
        <w:t>Thapa,</w:t>
      </w:r>
      <w:r w:rsidRPr="00A20AB4">
        <w:rPr>
          <w:rFonts w:ascii="Arial" w:eastAsia="Arial" w:hAnsi="Arial" w:cs="Arial"/>
          <w:b/>
          <w:bCs/>
          <w:color w:val="000000" w:themeColor="text1"/>
          <w:spacing w:val="-18"/>
          <w:sz w:val="18"/>
          <w:szCs w:val="18"/>
        </w:rPr>
        <w:t xml:space="preserve"> </w:t>
      </w:r>
      <w:r w:rsidRPr="00A20AB4">
        <w:rPr>
          <w:rFonts w:ascii="Arial" w:eastAsia="Arial" w:hAnsi="Arial" w:cs="Arial"/>
          <w:b/>
          <w:bCs/>
          <w:color w:val="000000" w:themeColor="text1"/>
          <w:sz w:val="18"/>
          <w:szCs w:val="18"/>
        </w:rPr>
        <w:t>J</w:t>
      </w:r>
      <w:r w:rsidRPr="00A20AB4">
        <w:rPr>
          <w:rFonts w:ascii="Arial" w:eastAsia="Arial" w:hAnsi="Arial" w:cs="Arial"/>
          <w:color w:val="000000" w:themeColor="text1"/>
          <w:sz w:val="18"/>
          <w:szCs w:val="18"/>
        </w:rPr>
        <w:t>.,</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C.</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Lyford,</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E.</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Belasco,</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B.</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McCool,</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A.</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McCool,</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B.C.</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Pence,</w:t>
      </w:r>
      <w:r w:rsidRPr="00A20AB4">
        <w:rPr>
          <w:rFonts w:ascii="Arial" w:eastAsia="Arial" w:hAnsi="Arial" w:cs="Arial"/>
          <w:color w:val="000000" w:themeColor="text1"/>
          <w:spacing w:val="-21"/>
          <w:sz w:val="18"/>
          <w:szCs w:val="18"/>
        </w:rPr>
        <w:t xml:space="preserve"> </w:t>
      </w:r>
      <w:r w:rsidRPr="00A20AB4">
        <w:rPr>
          <w:rFonts w:ascii="Arial" w:eastAsia="Arial" w:hAnsi="Arial" w:cs="Arial"/>
          <w:color w:val="000000" w:themeColor="text1"/>
          <w:sz w:val="18"/>
          <w:szCs w:val="18"/>
        </w:rPr>
        <w:t>T.</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Carter. The Effect of a Multi-Tiered Model for Reducing Obesity Risk Factors: Attitude and Behavior Change in a Rural Community. Selected Paper prepared for presentation at the Southern Agricultural Economics Association Annual Meeting, Orlando, Florida, February 3-5, 2013. Available at</w:t>
      </w:r>
      <w:r w:rsidRPr="00A20AB4">
        <w:rPr>
          <w:rFonts w:ascii="Arial" w:eastAsia="Arial" w:hAnsi="Arial" w:cs="Arial"/>
          <w:color w:val="000000" w:themeColor="text1"/>
          <w:spacing w:val="-20"/>
          <w:sz w:val="18"/>
          <w:szCs w:val="18"/>
        </w:rPr>
        <w:t xml:space="preserve"> </w:t>
      </w:r>
      <w:hyperlink r:id="rId84" w:history="1">
        <w:r w:rsidRPr="00A20AB4">
          <w:rPr>
            <w:rStyle w:val="Hyperlink"/>
            <w:rFonts w:ascii="Arial" w:eastAsia="Arial" w:hAnsi="Arial" w:cs="Arial"/>
            <w:color w:val="000000" w:themeColor="text1"/>
            <w:sz w:val="18"/>
            <w:szCs w:val="18"/>
          </w:rPr>
          <w:t>https://ageconsearch.umn.edu/record/143052?ln=en</w:t>
        </w:r>
      </w:hyperlink>
    </w:p>
    <w:p w14:paraId="78850E84" w14:textId="77777777" w:rsidR="00D35B8E" w:rsidRPr="00A20AB4" w:rsidRDefault="00D35B8E" w:rsidP="290FBC4B">
      <w:pPr>
        <w:tabs>
          <w:tab w:val="left" w:pos="360"/>
          <w:tab w:val="left" w:pos="461"/>
        </w:tabs>
        <w:ind w:left="360" w:hanging="360"/>
        <w:rPr>
          <w:rFonts w:ascii="Arial" w:eastAsia="Arial" w:hAnsi="Arial" w:cs="Arial"/>
          <w:b/>
          <w:bCs/>
          <w:color w:val="000000" w:themeColor="text1"/>
          <w:sz w:val="18"/>
          <w:szCs w:val="18"/>
        </w:rPr>
      </w:pPr>
    </w:p>
    <w:p w14:paraId="7ADD0A46" w14:textId="72BE88DB" w:rsidR="0064696E" w:rsidRPr="00A20AB4" w:rsidRDefault="28AC8106" w:rsidP="290FBC4B">
      <w:pPr>
        <w:pStyle w:val="Heading2"/>
        <w:numPr>
          <w:ilvl w:val="1"/>
          <w:numId w:val="8"/>
        </w:numPr>
        <w:ind w:left="360" w:hanging="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Invited Presentations</w:t>
      </w:r>
      <w:r w:rsidR="33F1AE71" w:rsidRPr="00A20AB4">
        <w:rPr>
          <w:rFonts w:ascii="Arial" w:eastAsia="Arial" w:hAnsi="Arial" w:cs="Arial"/>
          <w:color w:val="000000" w:themeColor="text1"/>
          <w:sz w:val="18"/>
          <w:szCs w:val="18"/>
        </w:rPr>
        <w:t xml:space="preserve">, </w:t>
      </w:r>
      <w:r w:rsidRPr="00A20AB4">
        <w:rPr>
          <w:rFonts w:ascii="Arial" w:eastAsia="Arial" w:hAnsi="Arial" w:cs="Arial"/>
          <w:color w:val="000000" w:themeColor="text1"/>
          <w:sz w:val="18"/>
          <w:szCs w:val="18"/>
        </w:rPr>
        <w:t>Seminars</w:t>
      </w:r>
      <w:r w:rsidR="38A14E4E" w:rsidRPr="00A20AB4">
        <w:rPr>
          <w:rFonts w:ascii="Arial" w:eastAsia="Arial" w:hAnsi="Arial" w:cs="Arial"/>
          <w:color w:val="000000" w:themeColor="text1"/>
          <w:sz w:val="18"/>
          <w:szCs w:val="18"/>
        </w:rPr>
        <w:t>, Workshops</w:t>
      </w:r>
    </w:p>
    <w:p w14:paraId="2F22E604" w14:textId="77777777" w:rsidR="00F22512" w:rsidRPr="00A20AB4" w:rsidRDefault="00F22512" w:rsidP="290FBC4B">
      <w:pPr>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2024</w:t>
      </w:r>
    </w:p>
    <w:p w14:paraId="17DB8DB3" w14:textId="2A59849D" w:rsidR="00CB7B82" w:rsidRPr="00A20AB4" w:rsidRDefault="00AC2919" w:rsidP="009A1926">
      <w:pPr>
        <w:pStyle w:val="ListParagraph"/>
        <w:numPr>
          <w:ilvl w:val="3"/>
          <w:numId w:val="16"/>
        </w:numPr>
        <w:ind w:left="360"/>
        <w:rPr>
          <w:rFonts w:ascii="Arial" w:eastAsia="Arial" w:hAnsi="Arial" w:cs="Arial"/>
          <w:color w:val="000000" w:themeColor="text1"/>
          <w:sz w:val="18"/>
          <w:szCs w:val="18"/>
        </w:rPr>
      </w:pPr>
      <w:r>
        <w:rPr>
          <w:rFonts w:ascii="Arial" w:eastAsia="Arial" w:hAnsi="Arial" w:cs="Arial"/>
          <w:color w:val="000000" w:themeColor="text1"/>
          <w:sz w:val="18"/>
          <w:szCs w:val="18"/>
        </w:rPr>
        <w:t xml:space="preserve">Presenter, </w:t>
      </w:r>
      <w:r w:rsidR="00CB7B82" w:rsidRPr="00A20AB4">
        <w:rPr>
          <w:rFonts w:ascii="Arial" w:eastAsia="Arial" w:hAnsi="Arial" w:cs="Arial"/>
          <w:color w:val="000000" w:themeColor="text1"/>
          <w:sz w:val="18"/>
          <w:szCs w:val="18"/>
        </w:rPr>
        <w:t>Cost-effectiveness of home visiting program, Asthma Five Year Cooperative Agreement, Report Out Meeting, Macon-Mercer, August 22</w:t>
      </w:r>
      <w:r w:rsidR="00CB7B82" w:rsidRPr="00A20AB4">
        <w:rPr>
          <w:rFonts w:ascii="Arial" w:eastAsia="Arial" w:hAnsi="Arial" w:cs="Arial"/>
          <w:color w:val="000000" w:themeColor="text1"/>
          <w:sz w:val="18"/>
          <w:szCs w:val="18"/>
          <w:vertAlign w:val="superscript"/>
        </w:rPr>
        <w:t>nd</w:t>
      </w:r>
      <w:r w:rsidR="00CB7B82" w:rsidRPr="00A20AB4">
        <w:rPr>
          <w:rFonts w:ascii="Arial" w:eastAsia="Arial" w:hAnsi="Arial" w:cs="Arial"/>
          <w:color w:val="000000" w:themeColor="text1"/>
          <w:sz w:val="18"/>
          <w:szCs w:val="18"/>
        </w:rPr>
        <w:t>, 2024</w:t>
      </w:r>
    </w:p>
    <w:p w14:paraId="1FD739D1" w14:textId="46FB99D4" w:rsidR="004D1F5B" w:rsidRPr="00A20AB4" w:rsidRDefault="00AC2919" w:rsidP="009A1926">
      <w:pPr>
        <w:pStyle w:val="ListParagraph"/>
        <w:numPr>
          <w:ilvl w:val="3"/>
          <w:numId w:val="16"/>
        </w:numPr>
        <w:ind w:left="360"/>
        <w:rPr>
          <w:rFonts w:ascii="Arial" w:eastAsia="Arial" w:hAnsi="Arial" w:cs="Arial"/>
          <w:color w:val="000000" w:themeColor="text1"/>
          <w:sz w:val="18"/>
          <w:szCs w:val="18"/>
        </w:rPr>
      </w:pPr>
      <w:r>
        <w:rPr>
          <w:rFonts w:ascii="Arial" w:eastAsia="Arial" w:hAnsi="Arial" w:cs="Arial"/>
          <w:color w:val="000000" w:themeColor="text1"/>
          <w:sz w:val="18"/>
          <w:szCs w:val="18"/>
        </w:rPr>
        <w:t xml:space="preserve">Speaker, </w:t>
      </w:r>
      <w:r w:rsidR="004D1F5B" w:rsidRPr="00A20AB4">
        <w:rPr>
          <w:rFonts w:ascii="Arial" w:eastAsia="Arial" w:hAnsi="Arial" w:cs="Arial"/>
          <w:color w:val="000000" w:themeColor="text1"/>
          <w:sz w:val="18"/>
          <w:szCs w:val="18"/>
        </w:rPr>
        <w:t>Georgia Comprehensive Cancer Control and Prevention Program Evaluation, Comprehensive Cancer Site Visit, July 10</w:t>
      </w:r>
      <w:r w:rsidR="004D1F5B" w:rsidRPr="00A20AB4">
        <w:rPr>
          <w:rFonts w:ascii="Arial" w:eastAsia="Arial" w:hAnsi="Arial" w:cs="Arial"/>
          <w:color w:val="000000" w:themeColor="text1"/>
          <w:sz w:val="18"/>
          <w:szCs w:val="18"/>
          <w:vertAlign w:val="superscript"/>
        </w:rPr>
        <w:t>th</w:t>
      </w:r>
      <w:r w:rsidR="004D1F5B" w:rsidRPr="00A20AB4">
        <w:rPr>
          <w:rFonts w:ascii="Arial" w:eastAsia="Arial" w:hAnsi="Arial" w:cs="Arial"/>
          <w:color w:val="000000" w:themeColor="text1"/>
          <w:sz w:val="18"/>
          <w:szCs w:val="18"/>
        </w:rPr>
        <w:t>, 2024 (virtual)</w:t>
      </w:r>
    </w:p>
    <w:p w14:paraId="2E4B6C67" w14:textId="25A7D4BF" w:rsidR="009A1926" w:rsidRPr="00A20AB4" w:rsidRDefault="00D12D27" w:rsidP="009A1926">
      <w:pPr>
        <w:pStyle w:val="ListParagraph"/>
        <w:numPr>
          <w:ilvl w:val="3"/>
          <w:numId w:val="16"/>
        </w:numPr>
        <w:ind w:left="360"/>
        <w:rPr>
          <w:rFonts w:ascii="Arial" w:eastAsia="Arial" w:hAnsi="Arial" w:cs="Arial"/>
          <w:color w:val="000000" w:themeColor="text1"/>
          <w:sz w:val="18"/>
          <w:szCs w:val="18"/>
        </w:rPr>
      </w:pPr>
      <w:r>
        <w:rPr>
          <w:rFonts w:ascii="Arial" w:eastAsia="Arial" w:hAnsi="Arial" w:cs="Arial"/>
          <w:color w:val="000000" w:themeColor="text1"/>
          <w:sz w:val="18"/>
          <w:szCs w:val="18"/>
        </w:rPr>
        <w:t>Presenter</w:t>
      </w:r>
      <w:r w:rsidR="00AC2919">
        <w:rPr>
          <w:rFonts w:ascii="Arial" w:eastAsia="Arial" w:hAnsi="Arial" w:cs="Arial"/>
          <w:color w:val="000000" w:themeColor="text1"/>
          <w:sz w:val="18"/>
          <w:szCs w:val="18"/>
        </w:rPr>
        <w:t xml:space="preserve">, </w:t>
      </w:r>
      <w:r w:rsidR="00BB5992" w:rsidRPr="00A20AB4">
        <w:rPr>
          <w:rFonts w:ascii="Arial" w:eastAsia="Arial" w:hAnsi="Arial" w:cs="Arial"/>
          <w:color w:val="000000" w:themeColor="text1"/>
          <w:sz w:val="18"/>
          <w:szCs w:val="18"/>
        </w:rPr>
        <w:t xml:space="preserve">Symposium talk, Ongoing Research with the Economic Evaluation Research Group, </w:t>
      </w:r>
      <w:r w:rsidR="009A1926" w:rsidRPr="00A20AB4">
        <w:rPr>
          <w:rFonts w:ascii="Arial" w:eastAsia="Arial" w:hAnsi="Arial" w:cs="Arial"/>
          <w:color w:val="000000" w:themeColor="text1"/>
          <w:sz w:val="18"/>
          <w:szCs w:val="18"/>
        </w:rPr>
        <w:t xml:space="preserve">College of Public Health Research Day, </w:t>
      </w:r>
      <w:r w:rsidR="00771193" w:rsidRPr="00A20AB4">
        <w:rPr>
          <w:rFonts w:ascii="Arial" w:eastAsia="Arial" w:hAnsi="Arial" w:cs="Arial"/>
          <w:color w:val="000000" w:themeColor="text1"/>
          <w:sz w:val="18"/>
          <w:szCs w:val="18"/>
        </w:rPr>
        <w:t>February 9</w:t>
      </w:r>
      <w:r w:rsidR="00771193" w:rsidRPr="00A20AB4">
        <w:rPr>
          <w:rFonts w:ascii="Arial" w:eastAsia="Arial" w:hAnsi="Arial" w:cs="Arial"/>
          <w:color w:val="000000" w:themeColor="text1"/>
          <w:sz w:val="18"/>
          <w:szCs w:val="18"/>
          <w:vertAlign w:val="superscript"/>
        </w:rPr>
        <w:t>th</w:t>
      </w:r>
      <w:r w:rsidR="00771193" w:rsidRPr="00A20AB4">
        <w:rPr>
          <w:rFonts w:ascii="Arial" w:eastAsia="Arial" w:hAnsi="Arial" w:cs="Arial"/>
          <w:color w:val="000000" w:themeColor="text1"/>
          <w:sz w:val="18"/>
          <w:szCs w:val="18"/>
        </w:rPr>
        <w:t>, 2024, Classic Center, Athens, GA</w:t>
      </w:r>
    </w:p>
    <w:p w14:paraId="5475F897" w14:textId="383F9086" w:rsidR="009A1926" w:rsidRPr="00A20AB4" w:rsidRDefault="00AC2919" w:rsidP="007C40FC">
      <w:pPr>
        <w:pStyle w:val="ListParagraph"/>
        <w:numPr>
          <w:ilvl w:val="3"/>
          <w:numId w:val="16"/>
        </w:numPr>
        <w:ind w:left="360"/>
        <w:rPr>
          <w:rFonts w:ascii="Arial" w:eastAsia="Arial" w:hAnsi="Arial" w:cs="Arial"/>
          <w:color w:val="000000" w:themeColor="text1"/>
          <w:sz w:val="18"/>
          <w:szCs w:val="18"/>
        </w:rPr>
      </w:pPr>
      <w:r>
        <w:rPr>
          <w:rFonts w:ascii="Arial" w:eastAsia="Arial" w:hAnsi="Arial" w:cs="Arial"/>
          <w:color w:val="000000" w:themeColor="text1"/>
          <w:sz w:val="18"/>
          <w:szCs w:val="18"/>
        </w:rPr>
        <w:t xml:space="preserve">Attendee, </w:t>
      </w:r>
      <w:r w:rsidR="00247B23" w:rsidRPr="00A20AB4">
        <w:rPr>
          <w:rFonts w:ascii="Arial" w:eastAsia="Arial" w:hAnsi="Arial" w:cs="Arial"/>
          <w:color w:val="000000" w:themeColor="text1"/>
          <w:sz w:val="18"/>
          <w:szCs w:val="18"/>
        </w:rPr>
        <w:t>2024 GA Cancer Summit</w:t>
      </w:r>
      <w:r w:rsidR="00D72F91" w:rsidRPr="00A20AB4">
        <w:rPr>
          <w:rFonts w:ascii="Arial" w:eastAsia="Arial" w:hAnsi="Arial" w:cs="Arial"/>
          <w:color w:val="000000" w:themeColor="text1"/>
          <w:sz w:val="18"/>
          <w:szCs w:val="18"/>
        </w:rPr>
        <w:t>, January 25</w:t>
      </w:r>
      <w:r w:rsidR="00D72F91" w:rsidRPr="00A20AB4">
        <w:rPr>
          <w:rFonts w:ascii="Arial" w:eastAsia="Arial" w:hAnsi="Arial" w:cs="Arial"/>
          <w:color w:val="000000" w:themeColor="text1"/>
          <w:sz w:val="18"/>
          <w:szCs w:val="18"/>
          <w:vertAlign w:val="superscript"/>
        </w:rPr>
        <w:t>th</w:t>
      </w:r>
      <w:r w:rsidR="00D72F91" w:rsidRPr="00A20AB4">
        <w:rPr>
          <w:rFonts w:ascii="Arial" w:eastAsia="Arial" w:hAnsi="Arial" w:cs="Arial"/>
          <w:color w:val="000000" w:themeColor="text1"/>
          <w:sz w:val="18"/>
          <w:szCs w:val="18"/>
        </w:rPr>
        <w:t>, 2024, Macon, GA</w:t>
      </w:r>
    </w:p>
    <w:p w14:paraId="16F4F9D8" w14:textId="4CF8D117" w:rsidR="484ABDA8" w:rsidRPr="00A20AB4" w:rsidRDefault="5C74EBE6" w:rsidP="290FBC4B">
      <w:pPr>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2023</w:t>
      </w:r>
    </w:p>
    <w:p w14:paraId="4201FC10" w14:textId="0E706F4D" w:rsidR="484ABDA8" w:rsidRPr="00A20AB4" w:rsidRDefault="003E32BD" w:rsidP="290FBC4B">
      <w:pPr>
        <w:pStyle w:val="ListParagraph"/>
        <w:numPr>
          <w:ilvl w:val="0"/>
          <w:numId w:val="20"/>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2023 </w:t>
      </w:r>
      <w:r w:rsidR="5C74EBE6" w:rsidRPr="00A20AB4">
        <w:rPr>
          <w:rFonts w:ascii="Arial" w:eastAsia="Arial" w:hAnsi="Arial" w:cs="Arial"/>
          <w:color w:val="000000" w:themeColor="text1"/>
          <w:sz w:val="18"/>
          <w:szCs w:val="18"/>
        </w:rPr>
        <w:t xml:space="preserve">Transformative </w:t>
      </w:r>
      <w:r w:rsidR="5164271C" w:rsidRPr="00A20AB4">
        <w:rPr>
          <w:rFonts w:ascii="Arial" w:eastAsia="Arial" w:hAnsi="Arial" w:cs="Arial"/>
          <w:color w:val="000000" w:themeColor="text1"/>
          <w:sz w:val="18"/>
          <w:szCs w:val="18"/>
        </w:rPr>
        <w:t>Consumer Research</w:t>
      </w:r>
      <w:r w:rsidRPr="00A20AB4">
        <w:rPr>
          <w:rFonts w:ascii="Arial" w:eastAsia="Arial" w:hAnsi="Arial" w:cs="Arial"/>
          <w:color w:val="000000" w:themeColor="text1"/>
          <w:sz w:val="18"/>
          <w:szCs w:val="18"/>
        </w:rPr>
        <w:t xml:space="preserve"> Dialogical Conference, June 18-20, 2023, Royal H</w:t>
      </w:r>
      <w:r w:rsidR="009A1926" w:rsidRPr="00A20AB4">
        <w:rPr>
          <w:rFonts w:ascii="Arial" w:eastAsia="Arial" w:hAnsi="Arial" w:cs="Arial"/>
          <w:color w:val="000000" w:themeColor="text1"/>
          <w:sz w:val="18"/>
          <w:szCs w:val="18"/>
        </w:rPr>
        <w:t>o</w:t>
      </w:r>
      <w:r w:rsidRPr="00A20AB4">
        <w:rPr>
          <w:rFonts w:ascii="Arial" w:eastAsia="Arial" w:hAnsi="Arial" w:cs="Arial"/>
          <w:color w:val="000000" w:themeColor="text1"/>
          <w:sz w:val="18"/>
          <w:szCs w:val="18"/>
        </w:rPr>
        <w:t xml:space="preserve">lloway, </w:t>
      </w:r>
      <w:r w:rsidR="009A1926" w:rsidRPr="00A20AB4">
        <w:rPr>
          <w:rFonts w:ascii="Arial" w:eastAsia="Arial" w:hAnsi="Arial" w:cs="Arial"/>
          <w:color w:val="000000" w:themeColor="text1"/>
          <w:sz w:val="18"/>
          <w:szCs w:val="18"/>
        </w:rPr>
        <w:t>London</w:t>
      </w:r>
    </w:p>
    <w:p w14:paraId="1E7BADF3" w14:textId="1A378931" w:rsidR="00AC6B23" w:rsidRPr="00A20AB4" w:rsidRDefault="00AC6B23" w:rsidP="290FBC4B">
      <w:pPr>
        <w:pStyle w:val="ListParagraph"/>
        <w:numPr>
          <w:ilvl w:val="0"/>
          <w:numId w:val="20"/>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Developing Data Analytics Capabilities Conference 2023, April 26-27, 2023, Georgia Data Innovation Hub, Carl Vinson Institute of </w:t>
      </w:r>
      <w:r w:rsidR="00E86243" w:rsidRPr="00A20AB4">
        <w:rPr>
          <w:rFonts w:ascii="Arial" w:eastAsia="Arial" w:hAnsi="Arial" w:cs="Arial"/>
          <w:color w:val="000000" w:themeColor="text1"/>
          <w:sz w:val="18"/>
          <w:szCs w:val="18"/>
        </w:rPr>
        <w:t>Government, University of Georgia</w:t>
      </w:r>
    </w:p>
    <w:p w14:paraId="6DDE8C0D" w14:textId="1A68864F" w:rsidR="484ABDA8" w:rsidRPr="00A20AB4" w:rsidRDefault="3B0F6933" w:rsidP="290FBC4B">
      <w:pPr>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2022</w:t>
      </w:r>
    </w:p>
    <w:p w14:paraId="68C5C959" w14:textId="2728AEA4" w:rsidR="00003712" w:rsidRPr="00A20AB4" w:rsidRDefault="496DB0A7"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Adolescent and Young Adult </w:t>
      </w:r>
      <w:r w:rsidR="45688CEE" w:rsidRPr="00A20AB4">
        <w:rPr>
          <w:rFonts w:ascii="Arial" w:eastAsia="Arial" w:hAnsi="Arial" w:cs="Arial"/>
          <w:color w:val="000000" w:themeColor="text1"/>
          <w:sz w:val="18"/>
          <w:szCs w:val="18"/>
        </w:rPr>
        <w:t xml:space="preserve">Mental Health </w:t>
      </w:r>
      <w:r w:rsidR="3EAA3640" w:rsidRPr="00A20AB4">
        <w:rPr>
          <w:rFonts w:ascii="Arial" w:eastAsia="Arial" w:hAnsi="Arial" w:cs="Arial"/>
          <w:color w:val="000000" w:themeColor="text1"/>
          <w:sz w:val="18"/>
          <w:szCs w:val="18"/>
        </w:rPr>
        <w:t>in GA</w:t>
      </w:r>
      <w:r w:rsidR="45688CEE" w:rsidRPr="00A20AB4">
        <w:rPr>
          <w:rFonts w:ascii="Arial" w:eastAsia="Arial" w:hAnsi="Arial" w:cs="Arial"/>
          <w:color w:val="000000" w:themeColor="text1"/>
          <w:sz w:val="18"/>
          <w:szCs w:val="18"/>
        </w:rPr>
        <w:t xml:space="preserve">, State of Public Health </w:t>
      </w:r>
      <w:r w:rsidR="59E5954C" w:rsidRPr="00A20AB4">
        <w:rPr>
          <w:rFonts w:ascii="Arial" w:eastAsia="Arial" w:hAnsi="Arial" w:cs="Arial"/>
          <w:color w:val="000000" w:themeColor="text1"/>
          <w:sz w:val="18"/>
          <w:szCs w:val="18"/>
        </w:rPr>
        <w:t>C</w:t>
      </w:r>
      <w:r w:rsidR="45688CEE" w:rsidRPr="00A20AB4">
        <w:rPr>
          <w:rFonts w:ascii="Arial" w:eastAsia="Arial" w:hAnsi="Arial" w:cs="Arial"/>
          <w:color w:val="000000" w:themeColor="text1"/>
          <w:sz w:val="18"/>
          <w:szCs w:val="18"/>
        </w:rPr>
        <w:t xml:space="preserve">onference, </w:t>
      </w:r>
      <w:r w:rsidR="50579AF0" w:rsidRPr="00A20AB4">
        <w:rPr>
          <w:rFonts w:ascii="Arial" w:eastAsia="Arial" w:hAnsi="Arial" w:cs="Arial"/>
          <w:color w:val="000000" w:themeColor="text1"/>
          <w:sz w:val="18"/>
          <w:szCs w:val="18"/>
        </w:rPr>
        <w:t>October 27, 2022. Athens, GA</w:t>
      </w:r>
    </w:p>
    <w:p w14:paraId="29CCEA3E" w14:textId="5249C4A7" w:rsidR="00003712" w:rsidRPr="00A20AB4" w:rsidRDefault="11A1B630"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Featured Speaker on “Behavioral and Mental Health Costs” at the Health Services Research Day, May 4</w:t>
      </w:r>
      <w:r w:rsidRPr="00A20AB4">
        <w:rPr>
          <w:rFonts w:ascii="Arial" w:eastAsia="Arial" w:hAnsi="Arial" w:cs="Arial"/>
          <w:color w:val="000000" w:themeColor="text1"/>
          <w:sz w:val="18"/>
          <w:szCs w:val="18"/>
          <w:vertAlign w:val="superscript"/>
        </w:rPr>
        <w:t>th</w:t>
      </w:r>
      <w:r w:rsidRPr="00A20AB4">
        <w:rPr>
          <w:rFonts w:ascii="Arial" w:eastAsia="Arial" w:hAnsi="Arial" w:cs="Arial"/>
          <w:color w:val="000000" w:themeColor="text1"/>
          <w:sz w:val="18"/>
          <w:szCs w:val="18"/>
        </w:rPr>
        <w:t xml:space="preserve">, </w:t>
      </w:r>
      <w:proofErr w:type="gramStart"/>
      <w:r w:rsidRPr="00A20AB4">
        <w:rPr>
          <w:rFonts w:ascii="Arial" w:eastAsia="Arial" w:hAnsi="Arial" w:cs="Arial"/>
          <w:color w:val="000000" w:themeColor="text1"/>
          <w:sz w:val="18"/>
          <w:szCs w:val="18"/>
        </w:rPr>
        <w:t>2022</w:t>
      </w:r>
      <w:proofErr w:type="gramEnd"/>
      <w:r w:rsidRPr="00A20AB4">
        <w:rPr>
          <w:rFonts w:ascii="Arial" w:eastAsia="Arial" w:hAnsi="Arial" w:cs="Arial"/>
          <w:color w:val="000000" w:themeColor="text1"/>
          <w:sz w:val="18"/>
          <w:szCs w:val="18"/>
        </w:rPr>
        <w:t xml:space="preserve"> at the Emory University</w:t>
      </w:r>
    </w:p>
    <w:p w14:paraId="511A4E2B" w14:textId="02199099" w:rsidR="008A644A" w:rsidRPr="00A20AB4" w:rsidRDefault="081B177E"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Speaker on Health Enhancement Research Organization Winter Think Tank, March 3, 2022</w:t>
      </w:r>
    </w:p>
    <w:p w14:paraId="31E66B0C" w14:textId="6B20B55C" w:rsidR="19AC70F7" w:rsidRPr="00A20AB4" w:rsidRDefault="5929AB10"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2021</w:t>
      </w:r>
    </w:p>
    <w:p w14:paraId="76F9EDEE" w14:textId="0417223F" w:rsidR="001D4E96" w:rsidRPr="00A20AB4" w:rsidRDefault="31692B44"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Panel on Research from South Asia and Asian Americans in the US, 16th Annual Himalayan Policy Conference (HPRC) organized by the HPR Consortium Group of the Nepal Study Center (UNM) </w:t>
      </w:r>
    </w:p>
    <w:p w14:paraId="6E504677" w14:textId="39FA89A3" w:rsidR="001D4E96" w:rsidRPr="00A20AB4" w:rsidRDefault="392905D4"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Fighting Childhood Obesity: Taking Preventative Measures and Improving Treatment-Public Policy Exchange, </w:t>
      </w:r>
      <w:proofErr w:type="gramStart"/>
      <w:r w:rsidRPr="00A20AB4">
        <w:rPr>
          <w:rFonts w:ascii="Arial" w:eastAsia="Arial" w:hAnsi="Arial" w:cs="Arial"/>
          <w:color w:val="000000" w:themeColor="text1"/>
          <w:sz w:val="18"/>
          <w:szCs w:val="18"/>
        </w:rPr>
        <w:t>March,</w:t>
      </w:r>
      <w:proofErr w:type="gramEnd"/>
      <w:r w:rsidRPr="00A20AB4">
        <w:rPr>
          <w:rFonts w:ascii="Arial" w:eastAsia="Arial" w:hAnsi="Arial" w:cs="Arial"/>
          <w:color w:val="000000" w:themeColor="text1"/>
          <w:sz w:val="18"/>
          <w:szCs w:val="18"/>
        </w:rPr>
        <w:t xml:space="preserve"> 15, 2021 (Co-speakers: Dina </w:t>
      </w:r>
      <w:proofErr w:type="spellStart"/>
      <w:r w:rsidRPr="00A20AB4">
        <w:rPr>
          <w:rFonts w:ascii="Arial" w:eastAsia="Arial" w:hAnsi="Arial" w:cs="Arial"/>
          <w:color w:val="000000" w:themeColor="text1"/>
          <w:sz w:val="18"/>
          <w:szCs w:val="18"/>
        </w:rPr>
        <w:t>Zeckhausen</w:t>
      </w:r>
      <w:proofErr w:type="spellEnd"/>
      <w:r w:rsidRPr="00A20AB4">
        <w:rPr>
          <w:rFonts w:ascii="Arial" w:eastAsia="Arial" w:hAnsi="Arial" w:cs="Arial"/>
          <w:color w:val="000000" w:themeColor="text1"/>
          <w:sz w:val="18"/>
          <w:szCs w:val="18"/>
        </w:rPr>
        <w:t>, Leonard Epstein, and Denise Wilfley)</w:t>
      </w:r>
    </w:p>
    <w:p w14:paraId="18A338F0" w14:textId="3AB259DC" w:rsidR="39B4E5C8" w:rsidRPr="00A20AB4" w:rsidRDefault="02A31F8A"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2019</w:t>
      </w:r>
    </w:p>
    <w:p w14:paraId="2062A2E6" w14:textId="7A4CC5E1" w:rsidR="00D35B8E" w:rsidRPr="00A20AB4" w:rsidRDefault="28AC8106"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Research in Nutrition and Safety Net Policy, WIC working group, November 12,</w:t>
      </w:r>
      <w:r w:rsidRPr="00A20AB4">
        <w:rPr>
          <w:rFonts w:ascii="Arial" w:eastAsia="Arial" w:hAnsi="Arial" w:cs="Arial"/>
          <w:color w:val="000000" w:themeColor="text1"/>
          <w:spacing w:val="-22"/>
          <w:sz w:val="18"/>
          <w:szCs w:val="18"/>
        </w:rPr>
        <w:t xml:space="preserve"> </w:t>
      </w:r>
      <w:r w:rsidRPr="00A20AB4">
        <w:rPr>
          <w:rFonts w:ascii="Arial" w:eastAsia="Arial" w:hAnsi="Arial" w:cs="Arial"/>
          <w:color w:val="000000" w:themeColor="text1"/>
          <w:sz w:val="18"/>
          <w:szCs w:val="18"/>
        </w:rPr>
        <w:t>2019</w:t>
      </w:r>
    </w:p>
    <w:p w14:paraId="031022A2" w14:textId="77777777" w:rsidR="00D35B8E" w:rsidRPr="00A20AB4" w:rsidRDefault="28AC8106"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Food-shed UGA Planning meeting, February 2019</w:t>
      </w:r>
    </w:p>
    <w:p w14:paraId="1D0D427F" w14:textId="77777777" w:rsidR="00D35B8E" w:rsidRPr="00A20AB4" w:rsidRDefault="28AC8106"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Behavioral Economics in Smarter Lunchroom, Smarter Lunchroom Annual Symposium, Ithaca, </w:t>
      </w:r>
      <w:r w:rsidRPr="00A20AB4">
        <w:rPr>
          <w:rFonts w:ascii="Arial" w:eastAsia="Arial" w:hAnsi="Arial" w:cs="Arial"/>
          <w:color w:val="000000" w:themeColor="text1"/>
          <w:spacing w:val="-2"/>
          <w:sz w:val="18"/>
          <w:szCs w:val="18"/>
        </w:rPr>
        <w:t xml:space="preserve">NY, </w:t>
      </w:r>
      <w:r w:rsidRPr="00A20AB4">
        <w:rPr>
          <w:rFonts w:ascii="Arial" w:eastAsia="Arial" w:hAnsi="Arial" w:cs="Arial"/>
          <w:color w:val="000000" w:themeColor="text1"/>
          <w:sz w:val="18"/>
          <w:szCs w:val="18"/>
        </w:rPr>
        <w:t>October 10-12, 2019</w:t>
      </w:r>
    </w:p>
    <w:p w14:paraId="3DDAAAA9" w14:textId="0EBD369E" w:rsidR="023878F9" w:rsidRPr="00A20AB4" w:rsidRDefault="2C5694E6"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2018</w:t>
      </w:r>
    </w:p>
    <w:p w14:paraId="20BCCAF9" w14:textId="77777777" w:rsidR="00D35B8E" w:rsidRPr="00A20AB4" w:rsidRDefault="28AC8106"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Secondary Data in Health Policy Research, BRFSS 2018 Training Workshop in Health Policy Research, Atlanta, Ga, April 13,</w:t>
      </w:r>
      <w:r w:rsidRPr="00A20AB4">
        <w:rPr>
          <w:rFonts w:ascii="Arial" w:eastAsia="Arial" w:hAnsi="Arial" w:cs="Arial"/>
          <w:color w:val="000000" w:themeColor="text1"/>
          <w:spacing w:val="-10"/>
          <w:sz w:val="18"/>
          <w:szCs w:val="18"/>
        </w:rPr>
        <w:t xml:space="preserve"> </w:t>
      </w:r>
      <w:r w:rsidRPr="00A20AB4">
        <w:rPr>
          <w:rFonts w:ascii="Arial" w:eastAsia="Arial" w:hAnsi="Arial" w:cs="Arial"/>
          <w:color w:val="000000" w:themeColor="text1"/>
          <w:sz w:val="18"/>
          <w:szCs w:val="18"/>
        </w:rPr>
        <w:t>2018</w:t>
      </w:r>
    </w:p>
    <w:p w14:paraId="05C36BDB" w14:textId="77777777" w:rsidR="00D35B8E" w:rsidRPr="00A20AB4" w:rsidRDefault="28AC8106"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Merging Nutrition Training Data with Fitness Data to Improve School Health, Agricultural and Applied Economics Association Annual Meeting, Washington DC, Aug 5-Aug 7, 2018 (unable to</w:t>
      </w:r>
      <w:r w:rsidRPr="00A20AB4">
        <w:rPr>
          <w:rFonts w:ascii="Arial" w:eastAsia="Arial" w:hAnsi="Arial" w:cs="Arial"/>
          <w:color w:val="000000" w:themeColor="text1"/>
          <w:spacing w:val="-3"/>
          <w:sz w:val="18"/>
          <w:szCs w:val="18"/>
        </w:rPr>
        <w:t xml:space="preserve"> </w:t>
      </w:r>
      <w:r w:rsidRPr="00A20AB4">
        <w:rPr>
          <w:rFonts w:ascii="Arial" w:eastAsia="Arial" w:hAnsi="Arial" w:cs="Arial"/>
          <w:color w:val="000000" w:themeColor="text1"/>
          <w:sz w:val="18"/>
          <w:szCs w:val="18"/>
        </w:rPr>
        <w:t>attend)</w:t>
      </w:r>
    </w:p>
    <w:p w14:paraId="350D6948" w14:textId="77777777" w:rsidR="00D35B8E" w:rsidRPr="00A20AB4" w:rsidRDefault="28AC8106"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Taking Fun to School Lunchrooms, Research </w:t>
      </w:r>
      <w:proofErr w:type="gramStart"/>
      <w:r w:rsidRPr="00A20AB4">
        <w:rPr>
          <w:rFonts w:ascii="Arial" w:eastAsia="Arial" w:hAnsi="Arial" w:cs="Arial"/>
          <w:color w:val="000000" w:themeColor="text1"/>
          <w:sz w:val="18"/>
          <w:szCs w:val="18"/>
        </w:rPr>
        <w:t>presentation on</w:t>
      </w:r>
      <w:proofErr w:type="gramEnd"/>
      <w:r w:rsidRPr="00A20AB4">
        <w:rPr>
          <w:rFonts w:ascii="Arial" w:eastAsia="Arial" w:hAnsi="Arial" w:cs="Arial"/>
          <w:color w:val="000000" w:themeColor="text1"/>
          <w:sz w:val="18"/>
          <w:szCs w:val="18"/>
        </w:rPr>
        <w:t xml:space="preserve"> ongoing and completed research funded by the Cornell BEN Center, Smarter Lunchroom Annual Symposium, Ithaca, </w:t>
      </w:r>
      <w:r w:rsidRPr="00A20AB4">
        <w:rPr>
          <w:rFonts w:ascii="Arial" w:eastAsia="Arial" w:hAnsi="Arial" w:cs="Arial"/>
          <w:color w:val="000000" w:themeColor="text1"/>
          <w:spacing w:val="-2"/>
          <w:sz w:val="18"/>
          <w:szCs w:val="18"/>
        </w:rPr>
        <w:t xml:space="preserve">NY, </w:t>
      </w:r>
      <w:r w:rsidRPr="00A20AB4">
        <w:rPr>
          <w:rFonts w:ascii="Arial" w:eastAsia="Arial" w:hAnsi="Arial" w:cs="Arial"/>
          <w:color w:val="000000" w:themeColor="text1"/>
          <w:sz w:val="18"/>
          <w:szCs w:val="18"/>
        </w:rPr>
        <w:t>May 9-12,</w:t>
      </w:r>
      <w:r w:rsidRPr="00A20AB4">
        <w:rPr>
          <w:rFonts w:ascii="Arial" w:eastAsia="Arial" w:hAnsi="Arial" w:cs="Arial"/>
          <w:color w:val="000000" w:themeColor="text1"/>
          <w:spacing w:val="1"/>
          <w:sz w:val="18"/>
          <w:szCs w:val="18"/>
        </w:rPr>
        <w:t xml:space="preserve"> </w:t>
      </w:r>
      <w:r w:rsidRPr="00A20AB4">
        <w:rPr>
          <w:rFonts w:ascii="Arial" w:eastAsia="Arial" w:hAnsi="Arial" w:cs="Arial"/>
          <w:color w:val="000000" w:themeColor="text1"/>
          <w:sz w:val="18"/>
          <w:szCs w:val="18"/>
        </w:rPr>
        <w:t>2018</w:t>
      </w:r>
    </w:p>
    <w:p w14:paraId="4FC1E9D6" w14:textId="4FAC4E26" w:rsidR="3DE82FE2" w:rsidRPr="00A20AB4" w:rsidRDefault="709A3814"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2015</w:t>
      </w:r>
    </w:p>
    <w:p w14:paraId="5E8CB5E3" w14:textId="77777777" w:rsidR="00D35B8E" w:rsidRPr="00A20AB4" w:rsidRDefault="28AC8106"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Smarter Lunchroom Annual Symposium, Ithaca, NY, May</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2015</w:t>
      </w:r>
    </w:p>
    <w:p w14:paraId="68169C9F" w14:textId="09C8CA77" w:rsidR="00D35B8E" w:rsidRPr="00A20AB4" w:rsidRDefault="2BBCB90B"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Obesity Certificate Overview, Food industry-academia workshop, UGA Obesity Initiative. April 16, 2015 </w:t>
      </w:r>
    </w:p>
    <w:p w14:paraId="2B42292D" w14:textId="2F9F5138" w:rsidR="00D35B8E" w:rsidRPr="00A20AB4" w:rsidRDefault="2BBCB90B"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USDA Higher Education Challenge Grant Instruction Mini-Conference, August 28, 2015 </w:t>
      </w:r>
    </w:p>
    <w:p w14:paraId="79B440AB" w14:textId="1C3F4F21" w:rsidR="00D35B8E" w:rsidRPr="00A20AB4" w:rsidRDefault="2BBCB90B"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Seminar and Strategic Planning for Obesity Education, March 4-5, </w:t>
      </w:r>
      <w:proofErr w:type="gramStart"/>
      <w:r w:rsidRPr="00A20AB4">
        <w:rPr>
          <w:rFonts w:ascii="Arial" w:eastAsia="Arial" w:hAnsi="Arial" w:cs="Arial"/>
          <w:color w:val="000000" w:themeColor="text1"/>
          <w:sz w:val="18"/>
          <w:szCs w:val="18"/>
        </w:rPr>
        <w:t>2015</w:t>
      </w:r>
      <w:proofErr w:type="gramEnd"/>
      <w:r w:rsidRPr="00A20AB4">
        <w:rPr>
          <w:rFonts w:ascii="Arial" w:eastAsia="Arial" w:hAnsi="Arial" w:cs="Arial"/>
          <w:color w:val="000000" w:themeColor="text1"/>
          <w:sz w:val="18"/>
          <w:szCs w:val="18"/>
        </w:rPr>
        <w:t xml:space="preserve"> both in Athens, GA</w:t>
      </w:r>
    </w:p>
    <w:p w14:paraId="6FACBB50" w14:textId="5F3D1E22" w:rsidR="00D35B8E" w:rsidRPr="00A20AB4" w:rsidRDefault="2BBCB90B"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2014 and before</w:t>
      </w:r>
    </w:p>
    <w:p w14:paraId="572AB149" w14:textId="77777777" w:rsidR="00D35B8E" w:rsidRPr="00A20AB4" w:rsidRDefault="28AC8106"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Seminar on Behavioral Economics in Public Health to the Northeast Georgia Dietetic Association, Athens, Ga, Fall</w:t>
      </w:r>
      <w:r w:rsidRPr="00A20AB4">
        <w:rPr>
          <w:rFonts w:ascii="Arial" w:eastAsia="Arial" w:hAnsi="Arial" w:cs="Arial"/>
          <w:color w:val="000000" w:themeColor="text1"/>
          <w:spacing w:val="-5"/>
          <w:sz w:val="18"/>
          <w:szCs w:val="18"/>
        </w:rPr>
        <w:t xml:space="preserve"> </w:t>
      </w:r>
      <w:r w:rsidRPr="00A20AB4">
        <w:rPr>
          <w:rFonts w:ascii="Arial" w:eastAsia="Arial" w:hAnsi="Arial" w:cs="Arial"/>
          <w:color w:val="000000" w:themeColor="text1"/>
          <w:sz w:val="18"/>
          <w:szCs w:val="18"/>
        </w:rPr>
        <w:t>2014</w:t>
      </w:r>
    </w:p>
    <w:p w14:paraId="5D69DAD1" w14:textId="77777777" w:rsidR="00D35B8E" w:rsidRPr="00A20AB4" w:rsidRDefault="28AC8106"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Seminar on Prospect of Choice Architecture and Behavioral Economics in Home Food Environment, Maternal and Childhood Obesity Team, Obesity Initiative, Fall</w:t>
      </w:r>
      <w:r w:rsidRPr="00A20AB4">
        <w:rPr>
          <w:rFonts w:ascii="Arial" w:eastAsia="Arial" w:hAnsi="Arial" w:cs="Arial"/>
          <w:color w:val="000000" w:themeColor="text1"/>
          <w:spacing w:val="-26"/>
          <w:sz w:val="18"/>
          <w:szCs w:val="18"/>
        </w:rPr>
        <w:t xml:space="preserve"> </w:t>
      </w:r>
      <w:r w:rsidRPr="00A20AB4">
        <w:rPr>
          <w:rFonts w:ascii="Arial" w:eastAsia="Arial" w:hAnsi="Arial" w:cs="Arial"/>
          <w:color w:val="000000" w:themeColor="text1"/>
          <w:sz w:val="18"/>
          <w:szCs w:val="18"/>
        </w:rPr>
        <w:t>2014</w:t>
      </w:r>
    </w:p>
    <w:p w14:paraId="51B17D3A" w14:textId="77777777" w:rsidR="00D35B8E" w:rsidRPr="00A20AB4" w:rsidRDefault="28AC8106"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Health Attitude and Behavior Change in a Rural Community after a Multi-Tiered Obesity Reduction and Cancer Prevention Project. Open Society Foundations’ Grantee Conference, New York City, NY, March</w:t>
      </w:r>
      <w:r w:rsidRPr="00A20AB4">
        <w:rPr>
          <w:rFonts w:ascii="Arial" w:eastAsia="Arial" w:hAnsi="Arial" w:cs="Arial"/>
          <w:color w:val="000000" w:themeColor="text1"/>
          <w:spacing w:val="-10"/>
          <w:sz w:val="18"/>
          <w:szCs w:val="18"/>
        </w:rPr>
        <w:t xml:space="preserve"> </w:t>
      </w:r>
      <w:r w:rsidRPr="00A20AB4">
        <w:rPr>
          <w:rFonts w:ascii="Arial" w:eastAsia="Arial" w:hAnsi="Arial" w:cs="Arial"/>
          <w:color w:val="000000" w:themeColor="text1"/>
          <w:sz w:val="18"/>
          <w:szCs w:val="18"/>
        </w:rPr>
        <w:t>2013</w:t>
      </w:r>
    </w:p>
    <w:p w14:paraId="211DE826" w14:textId="354309E5" w:rsidR="00D35B8E" w:rsidRPr="00A20AB4" w:rsidRDefault="28AC8106" w:rsidP="290FBC4B">
      <w:pPr>
        <w:pStyle w:val="ListParagraph"/>
        <w:numPr>
          <w:ilvl w:val="0"/>
          <w:numId w:val="20"/>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Collating and Evaluating the Outcomes from a Multi-Tiered Reinforcing Model for Cancer Prevention between Immigrant and Non-Immigrant Hispanic Population in Rural Communities</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of</w:t>
      </w:r>
      <w:r w:rsidRPr="00A20AB4">
        <w:rPr>
          <w:rFonts w:ascii="Arial" w:eastAsia="Arial" w:hAnsi="Arial" w:cs="Arial"/>
          <w:color w:val="000000" w:themeColor="text1"/>
          <w:spacing w:val="-15"/>
          <w:sz w:val="18"/>
          <w:szCs w:val="18"/>
        </w:rPr>
        <w:t xml:space="preserve"> </w:t>
      </w:r>
      <w:r w:rsidRPr="00A20AB4">
        <w:rPr>
          <w:rFonts w:ascii="Arial" w:eastAsia="Arial" w:hAnsi="Arial" w:cs="Arial"/>
          <w:color w:val="000000" w:themeColor="text1"/>
          <w:sz w:val="18"/>
          <w:szCs w:val="18"/>
        </w:rPr>
        <w:t>West</w:t>
      </w:r>
      <w:r w:rsidRPr="00A20AB4">
        <w:rPr>
          <w:rFonts w:ascii="Arial" w:eastAsia="Arial" w:hAnsi="Arial" w:cs="Arial"/>
          <w:color w:val="000000" w:themeColor="text1"/>
          <w:spacing w:val="-12"/>
          <w:sz w:val="18"/>
          <w:szCs w:val="18"/>
        </w:rPr>
        <w:t xml:space="preserve"> </w:t>
      </w:r>
      <w:r w:rsidRPr="00A20AB4">
        <w:rPr>
          <w:rFonts w:ascii="Arial" w:eastAsia="Arial" w:hAnsi="Arial" w:cs="Arial"/>
          <w:color w:val="000000" w:themeColor="text1"/>
          <w:sz w:val="18"/>
          <w:szCs w:val="18"/>
        </w:rPr>
        <w:t>Texas.</w:t>
      </w:r>
      <w:r w:rsidRPr="00A20AB4">
        <w:rPr>
          <w:rFonts w:ascii="Arial" w:eastAsia="Arial" w:hAnsi="Arial" w:cs="Arial"/>
          <w:color w:val="000000" w:themeColor="text1"/>
          <w:spacing w:val="-8"/>
          <w:sz w:val="18"/>
          <w:szCs w:val="18"/>
        </w:rPr>
        <w:t xml:space="preserve"> </w:t>
      </w:r>
      <w:r w:rsidRPr="00A20AB4">
        <w:rPr>
          <w:rFonts w:ascii="Arial" w:eastAsia="Arial" w:hAnsi="Arial" w:cs="Arial"/>
          <w:color w:val="000000" w:themeColor="text1"/>
          <w:sz w:val="18"/>
          <w:szCs w:val="18"/>
        </w:rPr>
        <w:t>oikos</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Annual</w:t>
      </w:r>
      <w:r w:rsidRPr="00A20AB4">
        <w:rPr>
          <w:rFonts w:ascii="Arial" w:eastAsia="Arial" w:hAnsi="Arial" w:cs="Arial"/>
          <w:color w:val="000000" w:themeColor="text1"/>
          <w:spacing w:val="-12"/>
          <w:sz w:val="18"/>
          <w:szCs w:val="18"/>
        </w:rPr>
        <w:t xml:space="preserve"> </w:t>
      </w:r>
      <w:r w:rsidRPr="00A20AB4">
        <w:rPr>
          <w:rFonts w:ascii="Arial" w:eastAsia="Arial" w:hAnsi="Arial" w:cs="Arial"/>
          <w:color w:val="000000" w:themeColor="text1"/>
          <w:sz w:val="18"/>
          <w:szCs w:val="18"/>
        </w:rPr>
        <w:t>Young</w:t>
      </w:r>
      <w:r w:rsidRPr="00A20AB4">
        <w:rPr>
          <w:rFonts w:ascii="Arial" w:eastAsia="Arial" w:hAnsi="Arial" w:cs="Arial"/>
          <w:color w:val="000000" w:themeColor="text1"/>
          <w:spacing w:val="-12"/>
          <w:sz w:val="18"/>
          <w:szCs w:val="18"/>
        </w:rPr>
        <w:t xml:space="preserve"> </w:t>
      </w:r>
      <w:r w:rsidRPr="00A20AB4">
        <w:rPr>
          <w:rFonts w:ascii="Arial" w:eastAsia="Arial" w:hAnsi="Arial" w:cs="Arial"/>
          <w:color w:val="000000" w:themeColor="text1"/>
          <w:sz w:val="18"/>
          <w:szCs w:val="18"/>
        </w:rPr>
        <w:t>Scholars</w:t>
      </w:r>
      <w:r w:rsidRPr="00A20AB4">
        <w:rPr>
          <w:rFonts w:ascii="Arial" w:eastAsia="Arial" w:hAnsi="Arial" w:cs="Arial"/>
          <w:color w:val="000000" w:themeColor="text1"/>
          <w:spacing w:val="-10"/>
          <w:sz w:val="18"/>
          <w:szCs w:val="18"/>
        </w:rPr>
        <w:t xml:space="preserve"> </w:t>
      </w:r>
      <w:r w:rsidRPr="00A20AB4">
        <w:rPr>
          <w:rFonts w:ascii="Arial" w:eastAsia="Arial" w:hAnsi="Arial" w:cs="Arial"/>
          <w:color w:val="000000" w:themeColor="text1"/>
          <w:sz w:val="18"/>
          <w:szCs w:val="18"/>
        </w:rPr>
        <w:t>Economics</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Academy,</w:t>
      </w:r>
      <w:r w:rsidRPr="00A20AB4">
        <w:rPr>
          <w:rFonts w:ascii="Arial" w:eastAsia="Arial" w:hAnsi="Arial" w:cs="Arial"/>
          <w:color w:val="000000" w:themeColor="text1"/>
          <w:spacing w:val="-10"/>
          <w:sz w:val="18"/>
          <w:szCs w:val="18"/>
        </w:rPr>
        <w:t xml:space="preserve"> </w:t>
      </w:r>
      <w:r w:rsidRPr="00A20AB4">
        <w:rPr>
          <w:rFonts w:ascii="Arial" w:eastAsia="Arial" w:hAnsi="Arial" w:cs="Arial"/>
          <w:color w:val="000000" w:themeColor="text1"/>
          <w:sz w:val="18"/>
          <w:szCs w:val="18"/>
        </w:rPr>
        <w:t>Geneva, Switzerland, August</w:t>
      </w:r>
      <w:r w:rsidRPr="00A20AB4">
        <w:rPr>
          <w:rFonts w:ascii="Arial" w:eastAsia="Arial" w:hAnsi="Arial" w:cs="Arial"/>
          <w:color w:val="000000" w:themeColor="text1"/>
          <w:spacing w:val="-8"/>
          <w:sz w:val="18"/>
          <w:szCs w:val="18"/>
        </w:rPr>
        <w:t xml:space="preserve"> </w:t>
      </w:r>
      <w:r w:rsidRPr="00A20AB4">
        <w:rPr>
          <w:rFonts w:ascii="Arial" w:eastAsia="Arial" w:hAnsi="Arial" w:cs="Arial"/>
          <w:color w:val="000000" w:themeColor="text1"/>
          <w:sz w:val="18"/>
          <w:szCs w:val="18"/>
        </w:rPr>
        <w:t>2012</w:t>
      </w:r>
    </w:p>
    <w:p w14:paraId="67DF579A" w14:textId="36B8D69E" w:rsidR="00003712" w:rsidRPr="00A20AB4" w:rsidRDefault="00003712" w:rsidP="290FBC4B">
      <w:pPr>
        <w:tabs>
          <w:tab w:val="left" w:pos="360"/>
        </w:tabs>
        <w:rPr>
          <w:rFonts w:ascii="Arial" w:eastAsia="Arial" w:hAnsi="Arial" w:cs="Arial"/>
          <w:color w:val="000000" w:themeColor="text1"/>
          <w:sz w:val="18"/>
          <w:szCs w:val="18"/>
        </w:rPr>
      </w:pPr>
    </w:p>
    <w:p w14:paraId="4E2FAC6E" w14:textId="31BCFCCF" w:rsidR="00A62972" w:rsidRPr="00A20AB4" w:rsidRDefault="28AC8106" w:rsidP="290FBC4B">
      <w:pPr>
        <w:pStyle w:val="Heading2"/>
        <w:widowControl/>
        <w:numPr>
          <w:ilvl w:val="1"/>
          <w:numId w:val="8"/>
        </w:numPr>
        <w:autoSpaceDE/>
        <w:autoSpaceDN/>
        <w:ind w:left="360" w:hanging="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Peer-Reviewed and Invited Conferences and Workshops (</w:t>
      </w:r>
      <w:r w:rsidRPr="00A20AB4">
        <w:rPr>
          <w:rFonts w:ascii="Arial" w:eastAsia="Arial" w:hAnsi="Arial" w:cs="Arial"/>
          <w:color w:val="000000" w:themeColor="text1"/>
          <w:sz w:val="18"/>
          <w:szCs w:val="18"/>
          <w:vertAlign w:val="superscript"/>
        </w:rPr>
        <w:t>+</w:t>
      </w:r>
      <w:r w:rsidRPr="00A20AB4">
        <w:rPr>
          <w:rFonts w:ascii="Arial" w:eastAsia="Arial" w:hAnsi="Arial" w:cs="Arial"/>
          <w:color w:val="000000" w:themeColor="text1"/>
          <w:sz w:val="18"/>
          <w:szCs w:val="18"/>
        </w:rPr>
        <w:t>canceled due to COVID-1</w:t>
      </w:r>
      <w:r w:rsidR="087141BD" w:rsidRPr="00A20AB4">
        <w:rPr>
          <w:rFonts w:ascii="Arial" w:eastAsia="Arial" w:hAnsi="Arial" w:cs="Arial"/>
          <w:color w:val="000000" w:themeColor="text1"/>
          <w:sz w:val="18"/>
          <w:szCs w:val="18"/>
        </w:rPr>
        <w:t>9)</w:t>
      </w:r>
    </w:p>
    <w:p w14:paraId="12EB3BA1" w14:textId="77777777" w:rsidR="0043735F" w:rsidRPr="00A20AB4" w:rsidRDefault="0043735F" w:rsidP="0043735F">
      <w:pPr>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2024</w:t>
      </w:r>
    </w:p>
    <w:p w14:paraId="45C3386E" w14:textId="11219C75" w:rsidR="00C0317C" w:rsidRPr="00A20AB4" w:rsidRDefault="00C0317C" w:rsidP="00C0317C">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 xml:space="preserve">*W. Tatiana, J. Matta, </w:t>
      </w:r>
      <w:r w:rsidR="00911169" w:rsidRPr="00A20AB4">
        <w:rPr>
          <w:rFonts w:ascii="Arial" w:eastAsia="Arial" w:hAnsi="Arial" w:cs="Arial"/>
          <w:i/>
          <w:iCs/>
          <w:color w:val="000000" w:themeColor="text1"/>
          <w:sz w:val="18"/>
          <w:szCs w:val="18"/>
        </w:rPr>
        <w:t xml:space="preserve">B. Tiwari, S. Resma, </w:t>
      </w:r>
      <w:r w:rsidR="00911169" w:rsidRPr="00A20AB4">
        <w:rPr>
          <w:rFonts w:ascii="Arial" w:eastAsia="Arial" w:hAnsi="Arial" w:cs="Arial"/>
          <w:color w:val="000000" w:themeColor="text1"/>
          <w:sz w:val="18"/>
          <w:szCs w:val="18"/>
        </w:rPr>
        <w:t xml:space="preserve">W. Allen and </w:t>
      </w:r>
      <w:r w:rsidR="00911169" w:rsidRPr="00AC2919">
        <w:rPr>
          <w:rFonts w:ascii="Arial" w:eastAsia="Arial" w:hAnsi="Arial" w:cs="Arial"/>
          <w:b/>
          <w:color w:val="000000" w:themeColor="text1"/>
          <w:sz w:val="18"/>
          <w:szCs w:val="18"/>
        </w:rPr>
        <w:t>J. Thapa</w:t>
      </w: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 xml:space="preserve"> </w:t>
      </w:r>
      <w:r w:rsidR="007F5461" w:rsidRPr="00A20AB4">
        <w:rPr>
          <w:rFonts w:ascii="Arial" w:eastAsia="Arial" w:hAnsi="Arial" w:cs="Arial"/>
          <w:color w:val="000000" w:themeColor="text1"/>
          <w:sz w:val="18"/>
          <w:szCs w:val="18"/>
        </w:rPr>
        <w:t>Program Reach, Satisfaction, and Lessons Learned from a Community-based COVID-19 Health Literacy Program</w:t>
      </w:r>
      <w:r w:rsidRPr="00A20AB4">
        <w:rPr>
          <w:rFonts w:ascii="Arial" w:eastAsia="Arial" w:hAnsi="Arial" w:cs="Arial"/>
          <w:color w:val="000000" w:themeColor="text1"/>
          <w:sz w:val="18"/>
          <w:szCs w:val="18"/>
        </w:rPr>
        <w:t>, Georgia Public Health Association, Jekyll Island, 202</w:t>
      </w:r>
      <w:r w:rsidR="007F5461" w:rsidRPr="00A20AB4">
        <w:rPr>
          <w:rFonts w:ascii="Arial" w:eastAsia="Arial" w:hAnsi="Arial" w:cs="Arial"/>
          <w:color w:val="000000" w:themeColor="text1"/>
          <w:sz w:val="18"/>
          <w:szCs w:val="18"/>
        </w:rPr>
        <w:t>4</w:t>
      </w:r>
    </w:p>
    <w:p w14:paraId="45935B33" w14:textId="77777777" w:rsidR="00D12D27" w:rsidRDefault="004C601E" w:rsidP="00D12D27">
      <w:pPr>
        <w:pStyle w:val="ListParagraph"/>
        <w:numPr>
          <w:ilvl w:val="0"/>
          <w:numId w:val="23"/>
        </w:numPr>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w:t>
      </w:r>
      <w:r w:rsidR="0043735F" w:rsidRPr="00A20AB4">
        <w:rPr>
          <w:rFonts w:ascii="Arial" w:eastAsia="Arial" w:hAnsi="Arial" w:cs="Arial"/>
          <w:i/>
          <w:iCs/>
          <w:color w:val="000000" w:themeColor="text1"/>
          <w:sz w:val="18"/>
          <w:szCs w:val="18"/>
        </w:rPr>
        <w:t>Tiwari, BB, Chung, S. R</w:t>
      </w:r>
      <w:r w:rsidR="0043735F" w:rsidRPr="00A20AB4">
        <w:rPr>
          <w:rFonts w:ascii="Arial" w:eastAsia="Arial" w:hAnsi="Arial" w:cs="Arial"/>
          <w:color w:val="000000" w:themeColor="text1"/>
          <w:sz w:val="18"/>
          <w:szCs w:val="18"/>
        </w:rPr>
        <w:t xml:space="preserve">., Gallo, S., Hall, D. B., </w:t>
      </w:r>
      <w:r w:rsidR="0043735F" w:rsidRPr="00AC2919">
        <w:rPr>
          <w:rFonts w:ascii="Arial" w:eastAsia="Arial" w:hAnsi="Arial" w:cs="Arial"/>
          <w:b/>
          <w:color w:val="000000" w:themeColor="text1"/>
          <w:sz w:val="18"/>
          <w:szCs w:val="18"/>
        </w:rPr>
        <w:t>Rajbhandari-Thapa, J</w:t>
      </w:r>
      <w:r w:rsidR="0043735F" w:rsidRPr="00A20AB4">
        <w:rPr>
          <w:rFonts w:ascii="Arial" w:eastAsia="Arial" w:hAnsi="Arial" w:cs="Arial"/>
          <w:color w:val="000000" w:themeColor="text1"/>
          <w:sz w:val="18"/>
          <w:szCs w:val="18"/>
        </w:rPr>
        <w:t>. Rural-urban Difference in the Counselling Services Utilization among Obese Pediatric Patients. 2024 Health Service Research Day</w:t>
      </w:r>
    </w:p>
    <w:p w14:paraId="2A9095B2" w14:textId="777A934E" w:rsidR="00D12D27" w:rsidRPr="00D12D27" w:rsidRDefault="00D12D27" w:rsidP="00D12D27">
      <w:pPr>
        <w:pStyle w:val="ListParagraph"/>
        <w:numPr>
          <w:ilvl w:val="0"/>
          <w:numId w:val="23"/>
        </w:numPr>
        <w:ind w:left="360"/>
        <w:rPr>
          <w:rFonts w:ascii="Arial" w:eastAsia="Arial" w:hAnsi="Arial" w:cs="Arial"/>
          <w:color w:val="000000" w:themeColor="text1"/>
          <w:sz w:val="18"/>
          <w:szCs w:val="18"/>
        </w:rPr>
      </w:pPr>
      <w:r>
        <w:rPr>
          <w:rFonts w:ascii="Arial" w:eastAsia="Arial" w:hAnsi="Arial" w:cs="Arial"/>
          <w:i/>
          <w:color w:val="000000" w:themeColor="text1"/>
          <w:sz w:val="18"/>
          <w:szCs w:val="18"/>
        </w:rPr>
        <w:t>*</w:t>
      </w:r>
      <w:r w:rsidRPr="00D12D27">
        <w:rPr>
          <w:rFonts w:ascii="Arial" w:eastAsia="Arial" w:hAnsi="Arial" w:cs="Arial"/>
          <w:i/>
          <w:color w:val="000000" w:themeColor="text1"/>
          <w:sz w:val="18"/>
          <w:szCs w:val="18"/>
        </w:rPr>
        <w:t>Thapa, K.,</w:t>
      </w:r>
      <w:r w:rsidRPr="00D12D27">
        <w:rPr>
          <w:rFonts w:ascii="Arial" w:eastAsia="Arial" w:hAnsi="Arial" w:cs="Arial"/>
          <w:color w:val="000000" w:themeColor="text1"/>
          <w:sz w:val="18"/>
          <w:szCs w:val="18"/>
        </w:rPr>
        <w:t xml:space="preserve"> </w:t>
      </w:r>
      <w:r w:rsidRPr="00D12D27">
        <w:rPr>
          <w:rFonts w:ascii="Arial" w:eastAsia="Arial" w:hAnsi="Arial" w:cs="Arial"/>
          <w:b/>
          <w:color w:val="000000" w:themeColor="text1"/>
          <w:sz w:val="18"/>
          <w:szCs w:val="18"/>
        </w:rPr>
        <w:t>Rajbhandari-Thapa, J</w:t>
      </w:r>
      <w:r w:rsidRPr="00D12D27">
        <w:rPr>
          <w:rFonts w:ascii="Arial" w:eastAsia="Arial" w:hAnsi="Arial" w:cs="Arial"/>
          <w:color w:val="000000" w:themeColor="text1"/>
          <w:sz w:val="18"/>
          <w:szCs w:val="18"/>
        </w:rPr>
        <w:t>., Shen, Y., Vall, E.A., &amp; Cordero, J.C. (2024). Adverse childhood experiences and premature mortality: Effect modification by social support</w:t>
      </w:r>
      <w:r>
        <w:rPr>
          <w:rFonts w:ascii="Arial" w:eastAsia="Arial" w:hAnsi="Arial" w:cs="Arial"/>
          <w:color w:val="000000" w:themeColor="text1"/>
          <w:sz w:val="18"/>
          <w:szCs w:val="18"/>
        </w:rPr>
        <w:t>.</w:t>
      </w:r>
      <w:r w:rsidRPr="00D12D27">
        <w:rPr>
          <w:rFonts w:ascii="Arial" w:eastAsia="Arial" w:hAnsi="Arial" w:cs="Arial"/>
          <w:color w:val="000000" w:themeColor="text1"/>
          <w:sz w:val="18"/>
          <w:szCs w:val="18"/>
        </w:rPr>
        <w:t xml:space="preserve"> Add Health users conference 2024, University of North Carolina, Chapel Hill, North Carolina, USA</w:t>
      </w:r>
    </w:p>
    <w:p w14:paraId="70491BE0" w14:textId="22EF08F2" w:rsidR="57AC3D92" w:rsidRPr="00A20AB4" w:rsidRDefault="087141BD" w:rsidP="290FBC4B">
      <w:pPr>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2023</w:t>
      </w:r>
    </w:p>
    <w:p w14:paraId="37BBB249" w14:textId="72964477" w:rsidR="009038CE" w:rsidRPr="00A20AB4" w:rsidRDefault="53FE3568"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1C5DCB">
        <w:rPr>
          <w:rFonts w:ascii="Arial" w:eastAsia="Arial" w:hAnsi="Arial" w:cs="Arial"/>
          <w:b/>
          <w:color w:val="000000" w:themeColor="text1"/>
          <w:sz w:val="18"/>
          <w:szCs w:val="18"/>
          <w:lang w:val="es-ES"/>
        </w:rPr>
        <w:t>Thapa, J</w:t>
      </w:r>
      <w:r w:rsidRPr="00A20AB4">
        <w:rPr>
          <w:rFonts w:ascii="Arial" w:eastAsia="Arial" w:hAnsi="Arial" w:cs="Arial"/>
          <w:color w:val="000000" w:themeColor="text1"/>
          <w:sz w:val="18"/>
          <w:szCs w:val="18"/>
          <w:lang w:val="es-ES"/>
        </w:rPr>
        <w:t>.,</w:t>
      </w:r>
      <w:r w:rsidRPr="00A20AB4">
        <w:rPr>
          <w:rFonts w:ascii="Arial" w:eastAsia="Arial" w:hAnsi="Arial" w:cs="Arial"/>
          <w:i/>
          <w:iCs/>
          <w:color w:val="000000" w:themeColor="text1"/>
          <w:sz w:val="18"/>
          <w:szCs w:val="18"/>
          <w:lang w:val="es-ES"/>
        </w:rPr>
        <w:t xml:space="preserve"> W. Tatiana, J. Matta, H. Padilla. </w:t>
      </w:r>
      <w:r w:rsidR="3A47CAFB" w:rsidRPr="00A20AB4">
        <w:rPr>
          <w:rFonts w:ascii="Arial" w:eastAsia="Arial" w:hAnsi="Arial" w:cs="Arial"/>
          <w:color w:val="000000" w:themeColor="text1"/>
          <w:sz w:val="18"/>
          <w:szCs w:val="18"/>
          <w:lang w:val="es-ES"/>
        </w:rPr>
        <w:t xml:space="preserve"> </w:t>
      </w:r>
      <w:r w:rsidRPr="00A20AB4">
        <w:rPr>
          <w:rFonts w:ascii="Arial" w:eastAsia="Arial" w:hAnsi="Arial" w:cs="Arial"/>
          <w:color w:val="000000" w:themeColor="text1"/>
          <w:sz w:val="18"/>
          <w:szCs w:val="18"/>
        </w:rPr>
        <w:t xml:space="preserve">Mixed Methods Approach to </w:t>
      </w:r>
      <w:r w:rsidR="684B8CAB" w:rsidRPr="00A20AB4">
        <w:rPr>
          <w:rFonts w:ascii="Arial" w:eastAsia="Arial" w:hAnsi="Arial" w:cs="Arial"/>
          <w:color w:val="000000" w:themeColor="text1"/>
          <w:sz w:val="18"/>
          <w:szCs w:val="18"/>
        </w:rPr>
        <w:t>Evaluating Community</w:t>
      </w:r>
      <w:r w:rsidRPr="00A20AB4">
        <w:rPr>
          <w:rFonts w:ascii="Arial" w:eastAsia="Arial" w:hAnsi="Arial" w:cs="Arial"/>
          <w:color w:val="000000" w:themeColor="text1"/>
          <w:sz w:val="18"/>
          <w:szCs w:val="18"/>
        </w:rPr>
        <w:t xml:space="preserve"> Based Interventions</w:t>
      </w:r>
      <w:r w:rsidR="3A47CAFB" w:rsidRPr="00A20AB4">
        <w:rPr>
          <w:rFonts w:ascii="Arial" w:eastAsia="Arial" w:hAnsi="Arial" w:cs="Arial"/>
          <w:color w:val="000000" w:themeColor="text1"/>
          <w:sz w:val="18"/>
          <w:szCs w:val="18"/>
        </w:rPr>
        <w:t>, Georgia Public Health Association, Jekyll Island, 2023</w:t>
      </w:r>
    </w:p>
    <w:p w14:paraId="7862DC76" w14:textId="125D42AE" w:rsidR="001F28F2" w:rsidRPr="00A20AB4" w:rsidRDefault="004E043F" w:rsidP="00B54C3D">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w:t>
      </w:r>
      <w:r w:rsidR="001F28F2" w:rsidRPr="00A20AB4">
        <w:rPr>
          <w:rFonts w:ascii="Arial" w:eastAsia="Arial" w:hAnsi="Arial" w:cs="Arial"/>
          <w:i/>
          <w:iCs/>
          <w:color w:val="000000" w:themeColor="text1"/>
          <w:sz w:val="18"/>
          <w:szCs w:val="18"/>
        </w:rPr>
        <w:t>Tiwari, B</w:t>
      </w:r>
      <w:r w:rsidR="001F28F2" w:rsidRPr="00A20AB4">
        <w:rPr>
          <w:rFonts w:ascii="Arial" w:eastAsia="Arial" w:hAnsi="Arial" w:cs="Arial"/>
          <w:color w:val="000000" w:themeColor="text1"/>
          <w:sz w:val="18"/>
          <w:szCs w:val="18"/>
        </w:rPr>
        <w:t xml:space="preserve">., </w:t>
      </w:r>
      <w:r w:rsidR="001F28F2" w:rsidRPr="00A20AB4">
        <w:rPr>
          <w:rFonts w:ascii="Arial" w:eastAsia="Arial" w:hAnsi="Arial" w:cs="Arial"/>
          <w:i/>
          <w:iCs/>
          <w:color w:val="000000" w:themeColor="text1"/>
          <w:sz w:val="18"/>
          <w:szCs w:val="18"/>
        </w:rPr>
        <w:t>K. Thapa,</w:t>
      </w:r>
      <w:r w:rsidR="001F28F2" w:rsidRPr="00A20AB4">
        <w:rPr>
          <w:rFonts w:ascii="Arial" w:eastAsia="Arial" w:hAnsi="Arial" w:cs="Arial"/>
          <w:color w:val="000000" w:themeColor="text1"/>
          <w:sz w:val="18"/>
          <w:szCs w:val="18"/>
        </w:rPr>
        <w:t xml:space="preserve"> J. Thapa School Climate-related Determinants of Gender Gap in Physical Activity among Middle and High School Students</w:t>
      </w:r>
      <w:r w:rsidR="00932ACF" w:rsidRPr="00A20AB4">
        <w:rPr>
          <w:rFonts w:ascii="Arial" w:eastAsia="Arial" w:hAnsi="Arial" w:cs="Arial"/>
          <w:color w:val="000000" w:themeColor="text1"/>
          <w:sz w:val="18"/>
          <w:szCs w:val="18"/>
        </w:rPr>
        <w:t>. 151</w:t>
      </w:r>
      <w:r w:rsidR="00932ACF" w:rsidRPr="00A20AB4">
        <w:rPr>
          <w:rFonts w:ascii="Arial" w:eastAsia="Arial" w:hAnsi="Arial" w:cs="Arial"/>
          <w:color w:val="000000" w:themeColor="text1"/>
          <w:sz w:val="18"/>
          <w:szCs w:val="18"/>
          <w:vertAlign w:val="superscript"/>
        </w:rPr>
        <w:t>st</w:t>
      </w:r>
      <w:r w:rsidR="00932ACF" w:rsidRPr="00A20AB4">
        <w:rPr>
          <w:rFonts w:ascii="Arial" w:eastAsia="Arial" w:hAnsi="Arial" w:cs="Arial"/>
          <w:color w:val="000000" w:themeColor="text1"/>
          <w:sz w:val="18"/>
          <w:szCs w:val="18"/>
        </w:rPr>
        <w:t xml:space="preserve"> American Public Health Association (APHA) Conference, Atlanta, 2023</w:t>
      </w:r>
    </w:p>
    <w:p w14:paraId="579F2B0C" w14:textId="1ED3C4BC" w:rsidR="00B54C3D" w:rsidRPr="00A20AB4" w:rsidRDefault="004E043F" w:rsidP="00B54C3D">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w:t>
      </w:r>
      <w:r w:rsidR="53FE3568" w:rsidRPr="00A20AB4">
        <w:rPr>
          <w:rFonts w:ascii="Arial" w:eastAsia="Arial" w:hAnsi="Arial" w:cs="Arial"/>
          <w:i/>
          <w:iCs/>
          <w:color w:val="000000" w:themeColor="text1"/>
          <w:sz w:val="18"/>
          <w:szCs w:val="18"/>
        </w:rPr>
        <w:t>Tiwari, B</w:t>
      </w:r>
      <w:r w:rsidR="53FE3568" w:rsidRPr="00A20AB4">
        <w:rPr>
          <w:rFonts w:ascii="Arial" w:eastAsia="Arial" w:hAnsi="Arial" w:cs="Arial"/>
          <w:color w:val="000000" w:themeColor="text1"/>
          <w:sz w:val="18"/>
          <w:szCs w:val="18"/>
        </w:rPr>
        <w:t xml:space="preserve">., </w:t>
      </w:r>
      <w:r w:rsidR="53FE3568" w:rsidRPr="00A20AB4">
        <w:rPr>
          <w:rFonts w:ascii="Arial" w:eastAsia="Arial" w:hAnsi="Arial" w:cs="Arial"/>
          <w:i/>
          <w:iCs/>
          <w:color w:val="000000" w:themeColor="text1"/>
          <w:sz w:val="18"/>
          <w:szCs w:val="18"/>
        </w:rPr>
        <w:t>K. Thapa,</w:t>
      </w:r>
      <w:r w:rsidR="53FE3568" w:rsidRPr="00A20AB4">
        <w:rPr>
          <w:rFonts w:ascii="Arial" w:eastAsia="Arial" w:hAnsi="Arial" w:cs="Arial"/>
          <w:color w:val="000000" w:themeColor="text1"/>
          <w:sz w:val="18"/>
          <w:szCs w:val="18"/>
        </w:rPr>
        <w:t xml:space="preserve"> J. Thapa </w:t>
      </w:r>
      <w:r w:rsidR="3A47CAFB" w:rsidRPr="00A20AB4">
        <w:rPr>
          <w:rFonts w:ascii="Arial" w:eastAsia="Arial" w:hAnsi="Arial" w:cs="Arial"/>
          <w:color w:val="000000" w:themeColor="text1"/>
          <w:sz w:val="18"/>
          <w:szCs w:val="18"/>
        </w:rPr>
        <w:t xml:space="preserve">Structural Racism and COVID-19 vaccination in the state of Georgia, </w:t>
      </w:r>
      <w:r w:rsidR="00381715" w:rsidRPr="00A20AB4">
        <w:rPr>
          <w:rFonts w:ascii="Arial" w:eastAsia="Arial" w:hAnsi="Arial" w:cs="Arial"/>
          <w:color w:val="000000" w:themeColor="text1"/>
          <w:sz w:val="18"/>
          <w:szCs w:val="18"/>
        </w:rPr>
        <w:t xml:space="preserve">Southeast Regional </w:t>
      </w:r>
      <w:r w:rsidR="53FE3568" w:rsidRPr="00A20AB4">
        <w:rPr>
          <w:rFonts w:ascii="Arial" w:eastAsia="Arial" w:hAnsi="Arial" w:cs="Arial"/>
          <w:color w:val="000000" w:themeColor="text1"/>
          <w:sz w:val="18"/>
          <w:szCs w:val="18"/>
        </w:rPr>
        <w:t>CTS</w:t>
      </w:r>
      <w:r w:rsidR="00381715" w:rsidRPr="00A20AB4">
        <w:rPr>
          <w:rFonts w:ascii="Arial" w:eastAsia="Arial" w:hAnsi="Arial" w:cs="Arial"/>
          <w:color w:val="000000" w:themeColor="text1"/>
          <w:sz w:val="18"/>
          <w:szCs w:val="18"/>
        </w:rPr>
        <w:t>A Conference</w:t>
      </w:r>
      <w:r w:rsidR="3A47CAFB" w:rsidRPr="00A20AB4">
        <w:rPr>
          <w:rFonts w:ascii="Arial" w:eastAsia="Arial" w:hAnsi="Arial" w:cs="Arial"/>
          <w:color w:val="000000" w:themeColor="text1"/>
          <w:sz w:val="18"/>
          <w:szCs w:val="18"/>
        </w:rPr>
        <w:t xml:space="preserve">, </w:t>
      </w:r>
      <w:r w:rsidR="53FE3568" w:rsidRPr="00A20AB4">
        <w:rPr>
          <w:rFonts w:ascii="Arial" w:eastAsia="Arial" w:hAnsi="Arial" w:cs="Arial"/>
          <w:color w:val="000000" w:themeColor="text1"/>
          <w:sz w:val="18"/>
          <w:szCs w:val="18"/>
        </w:rPr>
        <w:t>Calhoun</w:t>
      </w:r>
      <w:r w:rsidR="3A47CAFB" w:rsidRPr="00A20AB4">
        <w:rPr>
          <w:rFonts w:ascii="Arial" w:eastAsia="Arial" w:hAnsi="Arial" w:cs="Arial"/>
          <w:color w:val="000000" w:themeColor="text1"/>
          <w:sz w:val="18"/>
          <w:szCs w:val="18"/>
        </w:rPr>
        <w:t>, 2023</w:t>
      </w:r>
    </w:p>
    <w:p w14:paraId="19600C1B" w14:textId="3D2F2AA0" w:rsidR="005B5DD0" w:rsidRPr="00A20AB4" w:rsidRDefault="004E043F" w:rsidP="005B5DD0">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w:t>
      </w:r>
      <w:r w:rsidR="00B54C3D" w:rsidRPr="00A20AB4">
        <w:rPr>
          <w:rFonts w:ascii="Arial" w:eastAsia="Arial" w:hAnsi="Arial" w:cs="Arial"/>
          <w:i/>
          <w:iCs/>
          <w:color w:val="000000" w:themeColor="text1"/>
          <w:sz w:val="18"/>
          <w:szCs w:val="18"/>
        </w:rPr>
        <w:t>Chung, S</w:t>
      </w:r>
      <w:r w:rsidR="00B54C3D" w:rsidRPr="00A20AB4">
        <w:rPr>
          <w:rFonts w:ascii="Arial" w:eastAsia="Arial" w:hAnsi="Arial" w:cs="Arial"/>
          <w:color w:val="000000" w:themeColor="text1"/>
          <w:sz w:val="18"/>
          <w:szCs w:val="18"/>
        </w:rPr>
        <w:t xml:space="preserve">., Rajbhandari-Thapa, </w:t>
      </w:r>
      <w:r w:rsidR="00B54C3D" w:rsidRPr="00A20AB4">
        <w:rPr>
          <w:rFonts w:ascii="Arial" w:eastAsia="Arial" w:hAnsi="Arial" w:cs="Arial"/>
          <w:i/>
          <w:iCs/>
          <w:color w:val="000000" w:themeColor="text1"/>
          <w:sz w:val="18"/>
          <w:szCs w:val="18"/>
        </w:rPr>
        <w:t>J., Alvin</w:t>
      </w:r>
      <w:r w:rsidR="00B54C3D" w:rsidRPr="00A20AB4">
        <w:rPr>
          <w:rFonts w:ascii="Arial" w:eastAsia="Arial" w:hAnsi="Arial" w:cs="Arial"/>
          <w:color w:val="000000" w:themeColor="text1"/>
          <w:sz w:val="18"/>
          <w:szCs w:val="18"/>
        </w:rPr>
        <w:t>, D., Zhang, D., &amp; Zhuo, C. Utilization of Exercise and Dietary Counseling among Hospitalized Diabetic Patients: Using National Inpatient Sample Data (2011-2019). ObesityWeek Conference, San Diego, November 1 to 4, 2022.</w:t>
      </w:r>
      <w:bookmarkStart w:id="52" w:name="_Hlk163649822"/>
    </w:p>
    <w:bookmarkEnd w:id="52"/>
    <w:p w14:paraId="75654407" w14:textId="55831D28" w:rsidR="00932ACF" w:rsidRPr="00A20AB4" w:rsidRDefault="004E043F" w:rsidP="004C601E">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b/>
          <w:bCs/>
          <w:color w:val="000000" w:themeColor="text1"/>
          <w:sz w:val="18"/>
          <w:szCs w:val="18"/>
        </w:rPr>
        <w:t>*</w:t>
      </w:r>
      <w:r w:rsidR="0043735F" w:rsidRPr="00A20AB4">
        <w:rPr>
          <w:rFonts w:ascii="Arial" w:eastAsia="Arial" w:hAnsi="Arial" w:cs="Arial"/>
          <w:i/>
          <w:iCs/>
          <w:color w:val="000000" w:themeColor="text1"/>
          <w:sz w:val="18"/>
          <w:szCs w:val="18"/>
        </w:rPr>
        <w:t>Chung, S.,</w:t>
      </w:r>
      <w:r w:rsidR="0043735F" w:rsidRPr="00A20AB4">
        <w:rPr>
          <w:rFonts w:ascii="Arial" w:eastAsia="Arial" w:hAnsi="Arial" w:cs="Arial"/>
          <w:color w:val="000000" w:themeColor="text1"/>
          <w:sz w:val="18"/>
          <w:szCs w:val="18"/>
        </w:rPr>
        <w:t xml:space="preserve"> Rajbhandari-Thapa, J.,</w:t>
      </w:r>
      <w:r w:rsidR="0043735F" w:rsidRPr="00A20AB4">
        <w:rPr>
          <w:rFonts w:ascii="Arial" w:eastAsia="Arial" w:hAnsi="Arial" w:cs="Arial" w:hint="eastAsia"/>
          <w:color w:val="000000" w:themeColor="text1"/>
          <w:sz w:val="18"/>
          <w:szCs w:val="18"/>
        </w:rPr>
        <w:t xml:space="preserve"> Hall, D.B., Xu, J., &amp; Zhan, D. Racial </w:t>
      </w:r>
      <w:r w:rsidR="0043735F" w:rsidRPr="00A20AB4">
        <w:rPr>
          <w:rFonts w:ascii="Arial" w:eastAsia="Arial" w:hAnsi="Arial" w:cs="Arial"/>
          <w:color w:val="000000" w:themeColor="text1"/>
          <w:sz w:val="18"/>
          <w:szCs w:val="18"/>
        </w:rPr>
        <w:t>Disparities</w:t>
      </w:r>
      <w:r w:rsidR="0043735F" w:rsidRPr="00A20AB4">
        <w:rPr>
          <w:rFonts w:ascii="Arial" w:eastAsia="Arial" w:hAnsi="Arial" w:cs="Arial" w:hint="eastAsia"/>
          <w:color w:val="000000" w:themeColor="text1"/>
          <w:sz w:val="18"/>
          <w:szCs w:val="18"/>
        </w:rPr>
        <w:t xml:space="preserve"> in Counseling Utilization Among P</w:t>
      </w:r>
      <w:r w:rsidR="0043735F" w:rsidRPr="00A20AB4">
        <w:rPr>
          <w:rFonts w:ascii="Arial" w:eastAsia="Arial" w:hAnsi="Arial" w:cs="Arial"/>
          <w:color w:val="000000" w:themeColor="text1"/>
          <w:sz w:val="18"/>
          <w:szCs w:val="18"/>
        </w:rPr>
        <w:t>e</w:t>
      </w:r>
      <w:r w:rsidR="0043735F" w:rsidRPr="00A20AB4">
        <w:rPr>
          <w:rFonts w:ascii="Arial" w:eastAsia="Arial" w:hAnsi="Arial" w:cs="Arial" w:hint="eastAsia"/>
          <w:color w:val="000000" w:themeColor="text1"/>
          <w:sz w:val="18"/>
          <w:szCs w:val="18"/>
        </w:rPr>
        <w:t>diatric Patients with Obesity. Obesity Week Conference, Dallas, TX</w:t>
      </w:r>
      <w:r w:rsidR="00932ACF" w:rsidRPr="00A20AB4">
        <w:rPr>
          <w:rFonts w:ascii="Arial" w:eastAsia="Arial" w:hAnsi="Arial" w:cs="Arial"/>
          <w:color w:val="000000" w:themeColor="text1"/>
          <w:sz w:val="18"/>
          <w:szCs w:val="18"/>
        </w:rPr>
        <w:t>, October 2023</w:t>
      </w:r>
    </w:p>
    <w:p w14:paraId="2F2F6F23" w14:textId="0FC10B44" w:rsidR="751F633A" w:rsidRPr="00A20AB4" w:rsidRDefault="554AD95F"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2022</w:t>
      </w:r>
    </w:p>
    <w:p w14:paraId="22903BB3" w14:textId="2A9E3866" w:rsidR="00BF3361" w:rsidRPr="00A20AB4" w:rsidRDefault="2C7CF82E"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1C5DCB">
        <w:rPr>
          <w:rFonts w:ascii="Arial" w:eastAsia="Arial" w:hAnsi="Arial" w:cs="Arial"/>
          <w:b/>
          <w:color w:val="000000" w:themeColor="text1"/>
          <w:sz w:val="18"/>
          <w:szCs w:val="18"/>
        </w:rPr>
        <w:t>Thapa, J.</w:t>
      </w:r>
      <w:r w:rsidRPr="00A20AB4">
        <w:rPr>
          <w:rFonts w:ascii="Arial" w:eastAsia="Arial" w:hAnsi="Arial" w:cs="Arial"/>
          <w:color w:val="000000" w:themeColor="text1"/>
          <w:sz w:val="18"/>
          <w:szCs w:val="18"/>
        </w:rPr>
        <w:t xml:space="preserve">, </w:t>
      </w:r>
      <w:r w:rsidR="21ADC451" w:rsidRPr="00A20AB4">
        <w:rPr>
          <w:rFonts w:ascii="Arial" w:eastAsia="Arial" w:hAnsi="Arial" w:cs="Arial"/>
          <w:i/>
          <w:iCs/>
          <w:color w:val="000000" w:themeColor="text1"/>
          <w:sz w:val="18"/>
          <w:szCs w:val="18"/>
        </w:rPr>
        <w:t>K. Chiang</w:t>
      </w:r>
      <w:r w:rsidR="21ADC451" w:rsidRPr="00A20AB4">
        <w:rPr>
          <w:rFonts w:ascii="Arial" w:eastAsia="Arial" w:hAnsi="Arial" w:cs="Arial"/>
          <w:color w:val="000000" w:themeColor="text1"/>
          <w:sz w:val="18"/>
          <w:szCs w:val="18"/>
        </w:rPr>
        <w:t xml:space="preserve">, </w:t>
      </w:r>
      <w:r w:rsidRPr="00A20AB4">
        <w:rPr>
          <w:rFonts w:ascii="Arial" w:eastAsia="Arial" w:hAnsi="Arial" w:cs="Arial"/>
          <w:color w:val="000000" w:themeColor="text1"/>
          <w:sz w:val="18"/>
          <w:szCs w:val="18"/>
        </w:rPr>
        <w:t>H. Padilla, E. Vall, M. Fedrick. Depression and Anxiety among College Students during the COVID-19 pandemic, American Public Health Association, Boston, 2022</w:t>
      </w:r>
    </w:p>
    <w:p w14:paraId="6EDB009B" w14:textId="506B7C5A" w:rsidR="00967565" w:rsidRPr="00A20AB4" w:rsidRDefault="2C7CF82E"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Tiwari, B</w:t>
      </w:r>
      <w:r w:rsidRPr="00A20AB4">
        <w:rPr>
          <w:rFonts w:ascii="Arial" w:eastAsia="Arial" w:hAnsi="Arial" w:cs="Arial"/>
          <w:color w:val="000000" w:themeColor="text1"/>
          <w:sz w:val="18"/>
          <w:szCs w:val="18"/>
        </w:rPr>
        <w:t xml:space="preserve">., </w:t>
      </w:r>
      <w:r w:rsidR="3E49CE32" w:rsidRPr="00A20AB4">
        <w:rPr>
          <w:rFonts w:ascii="Arial" w:eastAsia="Arial" w:hAnsi="Arial" w:cs="Arial"/>
          <w:i/>
          <w:iCs/>
          <w:color w:val="000000" w:themeColor="text1"/>
          <w:sz w:val="18"/>
          <w:szCs w:val="18"/>
        </w:rPr>
        <w:t>K. Thapa</w:t>
      </w:r>
      <w:r w:rsidR="3E49CE32" w:rsidRPr="00A20AB4">
        <w:rPr>
          <w:rFonts w:ascii="Arial" w:eastAsia="Arial" w:hAnsi="Arial" w:cs="Arial"/>
          <w:color w:val="000000" w:themeColor="text1"/>
          <w:sz w:val="18"/>
          <w:szCs w:val="18"/>
        </w:rPr>
        <w:t xml:space="preserve">, </w:t>
      </w:r>
      <w:r w:rsidRPr="00A20AB4">
        <w:rPr>
          <w:rFonts w:ascii="Arial" w:eastAsia="Arial" w:hAnsi="Arial" w:cs="Arial"/>
          <w:color w:val="000000" w:themeColor="text1"/>
          <w:sz w:val="18"/>
          <w:szCs w:val="18"/>
        </w:rPr>
        <w:t>J. Thapa, S. Kogan. Structural Racism and COVID-19 vaccination in the state of Georgia, American Public Health Association, Boston, 2022</w:t>
      </w:r>
    </w:p>
    <w:p w14:paraId="7C7AAE33" w14:textId="77777777" w:rsidR="00275B6F" w:rsidRPr="00A20AB4" w:rsidRDefault="50158091"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Thapa, K.,</w:t>
      </w:r>
      <w:r w:rsidRPr="00A20AB4">
        <w:rPr>
          <w:rFonts w:ascii="Arial" w:eastAsia="Arial" w:hAnsi="Arial" w:cs="Arial"/>
          <w:b/>
          <w:bCs/>
          <w:color w:val="000000" w:themeColor="text1"/>
          <w:sz w:val="18"/>
          <w:szCs w:val="18"/>
        </w:rPr>
        <w:t xml:space="preserve"> </w:t>
      </w:r>
      <w:r w:rsidRPr="00A20AB4">
        <w:rPr>
          <w:rFonts w:ascii="Arial" w:eastAsia="Arial" w:hAnsi="Arial" w:cs="Arial"/>
          <w:color w:val="000000" w:themeColor="text1"/>
          <w:sz w:val="18"/>
          <w:szCs w:val="18"/>
        </w:rPr>
        <w:t xml:space="preserve">Khanna, N., Vall, E. A., &amp; J. Thapa. National and State-level Prevalence of Adverse Childhood Experiences in the US: National Survey of Children’s Health 2016-2020 </w:t>
      </w:r>
      <w:r w:rsidR="44BBB796" w:rsidRPr="00A20AB4">
        <w:rPr>
          <w:rFonts w:ascii="Arial" w:eastAsia="Arial" w:hAnsi="Arial" w:cs="Arial"/>
          <w:color w:val="000000" w:themeColor="text1"/>
          <w:sz w:val="18"/>
          <w:szCs w:val="18"/>
        </w:rPr>
        <w:t>American Public Health Association, Boston, 2022</w:t>
      </w:r>
    </w:p>
    <w:p w14:paraId="750EF54A" w14:textId="5E387669" w:rsidR="00A62972" w:rsidRPr="00A20AB4" w:rsidRDefault="21E78342"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1C5DCB">
        <w:rPr>
          <w:rFonts w:ascii="Arial" w:eastAsia="Arial" w:hAnsi="Arial" w:cs="Arial"/>
          <w:b/>
          <w:color w:val="000000" w:themeColor="text1"/>
          <w:sz w:val="18"/>
          <w:szCs w:val="18"/>
          <w:lang w:val="es-ES"/>
        </w:rPr>
        <w:t xml:space="preserve">Thapa, </w:t>
      </w:r>
      <w:r w:rsidR="403AC791" w:rsidRPr="001C5DCB">
        <w:rPr>
          <w:rFonts w:ascii="Arial" w:eastAsia="Arial" w:hAnsi="Arial" w:cs="Arial"/>
          <w:b/>
          <w:color w:val="000000" w:themeColor="text1"/>
          <w:sz w:val="18"/>
          <w:szCs w:val="18"/>
          <w:lang w:val="es-ES"/>
        </w:rPr>
        <w:t>J</w:t>
      </w:r>
      <w:r w:rsidRPr="001C5DCB">
        <w:rPr>
          <w:rFonts w:ascii="Arial" w:eastAsia="Arial" w:hAnsi="Arial" w:cs="Arial"/>
          <w:b/>
          <w:color w:val="000000" w:themeColor="text1"/>
          <w:sz w:val="18"/>
          <w:szCs w:val="18"/>
          <w:lang w:val="es-ES"/>
        </w:rPr>
        <w:t>.,</w:t>
      </w:r>
      <w:r w:rsidRPr="00A20AB4">
        <w:rPr>
          <w:rFonts w:ascii="Arial" w:eastAsia="Arial" w:hAnsi="Arial" w:cs="Arial"/>
          <w:color w:val="000000" w:themeColor="text1"/>
          <w:sz w:val="18"/>
          <w:szCs w:val="18"/>
          <w:lang w:val="es-ES"/>
        </w:rPr>
        <w:t xml:space="preserve"> </w:t>
      </w:r>
      <w:r w:rsidR="321AAD2F" w:rsidRPr="00A20AB4">
        <w:rPr>
          <w:rFonts w:ascii="Arial" w:eastAsia="Arial" w:hAnsi="Arial" w:cs="Arial"/>
          <w:i/>
          <w:iCs/>
          <w:color w:val="000000" w:themeColor="text1"/>
          <w:sz w:val="18"/>
          <w:szCs w:val="18"/>
          <w:lang w:val="es-ES"/>
        </w:rPr>
        <w:t>K</w:t>
      </w:r>
      <w:r w:rsidRPr="00A20AB4">
        <w:rPr>
          <w:rFonts w:ascii="Arial" w:eastAsia="Arial" w:hAnsi="Arial" w:cs="Arial"/>
          <w:i/>
          <w:iCs/>
          <w:color w:val="000000" w:themeColor="text1"/>
          <w:sz w:val="18"/>
          <w:szCs w:val="18"/>
          <w:lang w:val="es-ES"/>
        </w:rPr>
        <w:t>. Thapa</w:t>
      </w:r>
      <w:r w:rsidRPr="00A20AB4">
        <w:rPr>
          <w:rFonts w:ascii="Arial" w:eastAsia="Arial" w:hAnsi="Arial" w:cs="Arial"/>
          <w:color w:val="000000" w:themeColor="text1"/>
          <w:sz w:val="18"/>
          <w:szCs w:val="18"/>
          <w:lang w:val="es-ES"/>
        </w:rPr>
        <w:t xml:space="preserve">, E. Vall, D. Salinas. </w:t>
      </w:r>
      <w:r w:rsidRPr="00A20AB4">
        <w:rPr>
          <w:rFonts w:ascii="Arial" w:eastAsia="Arial" w:hAnsi="Arial" w:cs="Arial"/>
          <w:color w:val="000000" w:themeColor="text1"/>
          <w:sz w:val="18"/>
          <w:szCs w:val="18"/>
        </w:rPr>
        <w:t xml:space="preserve">Rural-Urban Differences in Telehealth Utilization among People with Mental Health Disorders Before and During the Pandemic, American Society for Health Economists, </w:t>
      </w:r>
      <w:r w:rsidR="2C7CF82E" w:rsidRPr="00A20AB4">
        <w:rPr>
          <w:rFonts w:ascii="Arial" w:eastAsia="Arial" w:hAnsi="Arial" w:cs="Arial"/>
          <w:color w:val="000000" w:themeColor="text1"/>
          <w:sz w:val="18"/>
          <w:szCs w:val="18"/>
        </w:rPr>
        <w:t xml:space="preserve">Austin, </w:t>
      </w:r>
      <w:r w:rsidRPr="00A20AB4">
        <w:rPr>
          <w:rFonts w:ascii="Arial" w:eastAsia="Arial" w:hAnsi="Arial" w:cs="Arial"/>
          <w:color w:val="000000" w:themeColor="text1"/>
          <w:sz w:val="18"/>
          <w:szCs w:val="18"/>
        </w:rPr>
        <w:t xml:space="preserve">2022 </w:t>
      </w:r>
    </w:p>
    <w:p w14:paraId="3506C700" w14:textId="77777777" w:rsidR="00A62972" w:rsidRPr="00A20AB4" w:rsidRDefault="2AF562F2"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Haider, M.R., J. Hardin, Z. Qureshi, A. Salim, J. Thapa, M. Khan. Cost Effectiveness of Shorter Regimen for Multi-</w:t>
      </w:r>
      <w:proofErr w:type="gramStart"/>
      <w:r w:rsidRPr="00A20AB4">
        <w:rPr>
          <w:rFonts w:ascii="Arial" w:eastAsia="Arial" w:hAnsi="Arial" w:cs="Arial"/>
          <w:color w:val="000000" w:themeColor="text1"/>
          <w:sz w:val="18"/>
          <w:szCs w:val="18"/>
        </w:rPr>
        <w:t>Drug Resistant</w:t>
      </w:r>
      <w:proofErr w:type="gramEnd"/>
      <w:r w:rsidRPr="00A20AB4">
        <w:rPr>
          <w:rFonts w:ascii="Arial" w:eastAsia="Arial" w:hAnsi="Arial" w:cs="Arial"/>
          <w:color w:val="000000" w:themeColor="text1"/>
          <w:sz w:val="18"/>
          <w:szCs w:val="18"/>
        </w:rPr>
        <w:t xml:space="preserve"> Tuberculosis Treatment in Bangladesh. 16th Annual Hi</w:t>
      </w:r>
      <w:r w:rsidR="21E78342" w:rsidRPr="00A20AB4">
        <w:rPr>
          <w:rFonts w:ascii="Arial" w:eastAsia="Arial" w:hAnsi="Arial" w:cs="Arial"/>
          <w:color w:val="000000" w:themeColor="text1"/>
          <w:sz w:val="18"/>
          <w:szCs w:val="18"/>
        </w:rPr>
        <w:t>malayan Policy Conference (HPRC)</w:t>
      </w:r>
    </w:p>
    <w:p w14:paraId="1147BE12" w14:textId="04DA4AF8" w:rsidR="10E79C84" w:rsidRPr="00A20AB4" w:rsidRDefault="50EA38B4"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2021</w:t>
      </w:r>
    </w:p>
    <w:p w14:paraId="44500F2A" w14:textId="77777777" w:rsidR="00B859A8" w:rsidRPr="00A20AB4" w:rsidRDefault="34F4361A"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shd w:val="clear" w:color="auto" w:fill="FFFFFF"/>
        </w:rPr>
        <w:t>Thapa, J., H. Son, Y. Shen, D. Zhang, Y. Li, Z., Chen, L. Mu, G. Li, and J. Pagan. Rural-urban disparities in hypertension prevalence and prevalence of antihypertensive medication use among hypertension adults in Georgia. American Journal of Public Health Annual Meeting and Expo 2021</w:t>
      </w:r>
    </w:p>
    <w:p w14:paraId="1FD3DC02" w14:textId="77777777" w:rsidR="00B859A8" w:rsidRPr="00A20AB4" w:rsidRDefault="648DA17E"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Gallo, S., </w:t>
      </w:r>
      <w:r w:rsidRPr="00A20AB4">
        <w:rPr>
          <w:rFonts w:ascii="Arial" w:eastAsia="Arial" w:hAnsi="Arial" w:cs="Arial"/>
          <w:i/>
          <w:iCs/>
          <w:color w:val="000000" w:themeColor="text1"/>
          <w:sz w:val="18"/>
          <w:szCs w:val="18"/>
        </w:rPr>
        <w:t>K. Thapa</w:t>
      </w:r>
      <w:r w:rsidRPr="00A20AB4">
        <w:rPr>
          <w:rFonts w:ascii="Arial" w:eastAsia="Arial" w:hAnsi="Arial" w:cs="Arial"/>
          <w:color w:val="000000" w:themeColor="text1"/>
          <w:sz w:val="18"/>
          <w:szCs w:val="18"/>
        </w:rPr>
        <w:t>, J. Thapa, Timing of WIC Enrollment and Exclusive Breastfeeding: Results from the National WIC-Infant Toddler Feeding Practices Survey 2. Society for Nutrition Education and Behavior, 2021</w:t>
      </w:r>
    </w:p>
    <w:p w14:paraId="76A14B43" w14:textId="3107EE59" w:rsidR="66544403" w:rsidRPr="00A20AB4" w:rsidRDefault="091F8B13"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2020</w:t>
      </w:r>
    </w:p>
    <w:p w14:paraId="27BE289B"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*Thapa, J. Corso, P., J. Ingels, K. Thapa, and M. Davis At-school changes in physical activity and its impact on children’s physical fitness. American Public Health Association Annual Meeting, 2020</w:t>
      </w:r>
    </w:p>
    <w:p w14:paraId="0DB920BE"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color w:val="000000" w:themeColor="text1"/>
          <w:sz w:val="18"/>
          <w:szCs w:val="18"/>
          <w:vertAlign w:val="superscript"/>
        </w:rPr>
        <w:t>+</w:t>
      </w:r>
      <w:r w:rsidRPr="00A20AB4">
        <w:rPr>
          <w:rFonts w:ascii="Arial" w:eastAsia="Arial" w:hAnsi="Arial" w:cs="Arial"/>
          <w:color w:val="000000" w:themeColor="text1"/>
          <w:sz w:val="18"/>
          <w:szCs w:val="18"/>
        </w:rPr>
        <w:t xml:space="preserve"> Thapa, J., M. Lan, D. Zhang, J. Gay, and K. Thapa, Childhood Obesity and Built Environment in Georgia. Georgia Public Health Association Annual Conference 2020 </w:t>
      </w:r>
    </w:p>
    <w:p w14:paraId="18F5A782"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vertAlign w:val="superscript"/>
        </w:rPr>
        <w:t>+</w:t>
      </w:r>
      <w:r w:rsidRPr="00A20AB4">
        <w:rPr>
          <w:rFonts w:ascii="Arial" w:eastAsia="Arial" w:hAnsi="Arial" w:cs="Arial"/>
          <w:color w:val="000000" w:themeColor="text1"/>
          <w:sz w:val="18"/>
          <w:szCs w:val="18"/>
        </w:rPr>
        <w:t xml:space="preserve"> Corso, P., J. Ingels, J. Thapa, and M. Davis. Policy Evaluation of a</w:t>
      </w:r>
      <w:r w:rsidRPr="00A20AB4">
        <w:rPr>
          <w:rFonts w:ascii="Arial" w:eastAsia="Arial" w:hAnsi="Arial" w:cs="Arial"/>
          <w:color w:val="000000" w:themeColor="text1"/>
          <w:spacing w:val="-29"/>
          <w:sz w:val="18"/>
          <w:szCs w:val="18"/>
        </w:rPr>
        <w:t xml:space="preserve"> </w:t>
      </w:r>
      <w:r w:rsidRPr="00A20AB4">
        <w:rPr>
          <w:rFonts w:ascii="Arial" w:eastAsia="Arial" w:hAnsi="Arial" w:cs="Arial"/>
          <w:color w:val="000000" w:themeColor="text1"/>
          <w:sz w:val="18"/>
          <w:szCs w:val="18"/>
        </w:rPr>
        <w:t>Statewide Law Mandating School-based Fitness and Body Mass Index Measurement and Reporting. Society of Behavioral Medicine 41</w:t>
      </w:r>
      <w:proofErr w:type="spellStart"/>
      <w:r w:rsidRPr="00A20AB4">
        <w:rPr>
          <w:rFonts w:ascii="Arial" w:eastAsia="Arial" w:hAnsi="Arial" w:cs="Arial"/>
          <w:color w:val="000000" w:themeColor="text1"/>
          <w:position w:val="8"/>
          <w:sz w:val="18"/>
          <w:szCs w:val="18"/>
        </w:rPr>
        <w:t>st</w:t>
      </w:r>
      <w:proofErr w:type="spellEnd"/>
      <w:r w:rsidRPr="00A20AB4">
        <w:rPr>
          <w:rFonts w:ascii="Arial" w:eastAsia="Arial" w:hAnsi="Arial" w:cs="Arial"/>
          <w:color w:val="000000" w:themeColor="text1"/>
          <w:position w:val="8"/>
          <w:sz w:val="18"/>
          <w:szCs w:val="18"/>
        </w:rPr>
        <w:t xml:space="preserve"> </w:t>
      </w:r>
      <w:r w:rsidRPr="00A20AB4">
        <w:rPr>
          <w:rFonts w:ascii="Arial" w:eastAsia="Arial" w:hAnsi="Arial" w:cs="Arial"/>
          <w:color w:val="000000" w:themeColor="text1"/>
          <w:sz w:val="18"/>
          <w:szCs w:val="18"/>
        </w:rPr>
        <w:t>Annual Meeting and Scientific Sessions, 2020</w:t>
      </w:r>
    </w:p>
    <w:p w14:paraId="34D8CE7A" w14:textId="6B424AF7" w:rsidR="483EC6BD" w:rsidRPr="00A20AB4" w:rsidRDefault="1A113592"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2019</w:t>
      </w:r>
    </w:p>
    <w:p w14:paraId="557EA1AE"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Chen Z., J. Ying, J. Ingles, D. Zhang, J. Thapa. Cost of Bereavement in China: Evidence from the China Health and Retirement Longitudinal Survey. The Lancet- Chinese Academy of Medical Sciences Conference,</w:t>
      </w:r>
      <w:r w:rsidRPr="00A20AB4">
        <w:rPr>
          <w:rFonts w:ascii="Arial" w:eastAsia="Arial" w:hAnsi="Arial" w:cs="Arial"/>
          <w:color w:val="000000" w:themeColor="text1"/>
          <w:spacing w:val="-2"/>
          <w:sz w:val="18"/>
          <w:szCs w:val="18"/>
        </w:rPr>
        <w:t xml:space="preserve"> </w:t>
      </w:r>
      <w:r w:rsidRPr="00A20AB4">
        <w:rPr>
          <w:rFonts w:ascii="Arial" w:eastAsia="Arial" w:hAnsi="Arial" w:cs="Arial"/>
          <w:color w:val="000000" w:themeColor="text1"/>
          <w:sz w:val="18"/>
          <w:szCs w:val="18"/>
        </w:rPr>
        <w:t>2019</w:t>
      </w:r>
    </w:p>
    <w:p w14:paraId="46990BA6"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 xml:space="preserve">Katapodis </w:t>
      </w:r>
      <w:r w:rsidRPr="00A20AB4">
        <w:rPr>
          <w:rFonts w:ascii="Arial" w:eastAsia="Arial" w:hAnsi="Arial" w:cs="Arial"/>
          <w:color w:val="000000" w:themeColor="text1"/>
          <w:sz w:val="18"/>
          <w:szCs w:val="18"/>
        </w:rPr>
        <w:t xml:space="preserve">N., D. Zhang, </w:t>
      </w:r>
      <w:r w:rsidRPr="00A20AB4">
        <w:rPr>
          <w:rFonts w:ascii="Arial" w:eastAsia="Arial" w:hAnsi="Arial" w:cs="Arial"/>
          <w:i/>
          <w:iCs/>
          <w:color w:val="000000" w:themeColor="text1"/>
          <w:sz w:val="18"/>
          <w:szCs w:val="18"/>
        </w:rPr>
        <w:t>M. Edwards, D. Alvin, G. Mulay</w:t>
      </w:r>
      <w:r w:rsidRPr="00A20AB4">
        <w:rPr>
          <w:rFonts w:ascii="Arial" w:eastAsia="Arial" w:hAnsi="Arial" w:cs="Arial"/>
          <w:color w:val="000000" w:themeColor="text1"/>
          <w:sz w:val="18"/>
          <w:szCs w:val="18"/>
        </w:rPr>
        <w:t>, and J. Thapa. Assessing the Healthfulness of Chain Restaurants in Georgia Counties after Mandatory Menu Labeling. American Public Health</w:t>
      </w:r>
      <w:r w:rsidRPr="00A20AB4">
        <w:rPr>
          <w:rFonts w:ascii="Arial" w:eastAsia="Arial" w:hAnsi="Arial" w:cs="Arial"/>
          <w:color w:val="000000" w:themeColor="text1"/>
          <w:spacing w:val="-12"/>
          <w:sz w:val="18"/>
          <w:szCs w:val="18"/>
        </w:rPr>
        <w:t xml:space="preserve"> </w:t>
      </w:r>
      <w:r w:rsidRPr="00A20AB4">
        <w:rPr>
          <w:rFonts w:ascii="Arial" w:eastAsia="Arial" w:hAnsi="Arial" w:cs="Arial"/>
          <w:color w:val="000000" w:themeColor="text1"/>
          <w:sz w:val="18"/>
          <w:szCs w:val="18"/>
        </w:rPr>
        <w:t>Association, 2019</w:t>
      </w:r>
    </w:p>
    <w:p w14:paraId="20512AB2"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*Thapa,</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J.,</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K.</w:t>
      </w:r>
      <w:r w:rsidRPr="00A20AB4">
        <w:rPr>
          <w:rFonts w:ascii="Arial" w:eastAsia="Arial" w:hAnsi="Arial" w:cs="Arial"/>
          <w:color w:val="000000" w:themeColor="text1"/>
          <w:spacing w:val="-10"/>
          <w:sz w:val="18"/>
          <w:szCs w:val="18"/>
        </w:rPr>
        <w:t xml:space="preserve"> </w:t>
      </w:r>
      <w:r w:rsidRPr="00A20AB4">
        <w:rPr>
          <w:rFonts w:ascii="Arial" w:eastAsia="Arial" w:hAnsi="Arial" w:cs="Arial"/>
          <w:i/>
          <w:iCs/>
          <w:color w:val="000000" w:themeColor="text1"/>
          <w:sz w:val="18"/>
          <w:szCs w:val="18"/>
        </w:rPr>
        <w:t>Thapa</w:t>
      </w:r>
      <w:r w:rsidRPr="00A20AB4">
        <w:rPr>
          <w:rFonts w:ascii="Arial" w:eastAsia="Arial" w:hAnsi="Arial" w:cs="Arial"/>
          <w:color w:val="000000" w:themeColor="text1"/>
          <w:sz w:val="18"/>
          <w:szCs w:val="18"/>
        </w:rPr>
        <w:t>,</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J.</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Ingels,</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M.</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Davis,</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and</w:t>
      </w:r>
      <w:r w:rsidRPr="00A20AB4">
        <w:rPr>
          <w:rFonts w:ascii="Arial" w:eastAsia="Arial" w:hAnsi="Arial" w:cs="Arial"/>
          <w:color w:val="000000" w:themeColor="text1"/>
          <w:spacing w:val="-12"/>
          <w:sz w:val="18"/>
          <w:szCs w:val="18"/>
        </w:rPr>
        <w:t xml:space="preserve"> </w:t>
      </w:r>
      <w:r w:rsidRPr="00A20AB4">
        <w:rPr>
          <w:rFonts w:ascii="Arial" w:eastAsia="Arial" w:hAnsi="Arial" w:cs="Arial"/>
          <w:color w:val="000000" w:themeColor="text1"/>
          <w:sz w:val="18"/>
          <w:szCs w:val="18"/>
        </w:rPr>
        <w:t>P.</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Corso.</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Change</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in</w:t>
      </w:r>
      <w:r w:rsidRPr="00A20AB4">
        <w:rPr>
          <w:rFonts w:ascii="Arial" w:eastAsia="Arial" w:hAnsi="Arial" w:cs="Arial"/>
          <w:color w:val="000000" w:themeColor="text1"/>
          <w:spacing w:val="-12"/>
          <w:sz w:val="18"/>
          <w:szCs w:val="18"/>
        </w:rPr>
        <w:t xml:space="preserve"> </w:t>
      </w:r>
      <w:r w:rsidRPr="00A20AB4">
        <w:rPr>
          <w:rFonts w:ascii="Arial" w:eastAsia="Arial" w:hAnsi="Arial" w:cs="Arial"/>
          <w:color w:val="000000" w:themeColor="text1"/>
          <w:sz w:val="18"/>
          <w:szCs w:val="18"/>
        </w:rPr>
        <w:t>school</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level physical activity after the implementation of state physical activity policy. Active Living Research Annual Meeting, Charleston, SC, February 17-19,</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2019</w:t>
      </w:r>
    </w:p>
    <w:p w14:paraId="4E22E749" w14:textId="59BD3371" w:rsidR="4828DB2D" w:rsidRPr="00A20AB4" w:rsidRDefault="39D0006B"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2018</w:t>
      </w:r>
    </w:p>
    <w:p w14:paraId="1B69E8EA"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*Thapa, J., and B. </w:t>
      </w:r>
      <w:r w:rsidRPr="00A20AB4">
        <w:rPr>
          <w:rFonts w:ascii="Arial" w:eastAsia="Arial" w:hAnsi="Arial" w:cs="Arial"/>
          <w:i/>
          <w:iCs/>
          <w:color w:val="000000" w:themeColor="text1"/>
          <w:sz w:val="18"/>
          <w:szCs w:val="18"/>
        </w:rPr>
        <w:t>Pullekines</w:t>
      </w:r>
      <w:r w:rsidRPr="00A20AB4">
        <w:rPr>
          <w:rFonts w:ascii="Arial" w:eastAsia="Arial" w:hAnsi="Arial" w:cs="Arial"/>
          <w:color w:val="000000" w:themeColor="text1"/>
          <w:sz w:val="18"/>
          <w:szCs w:val="18"/>
        </w:rPr>
        <w:t>. Health Care Access by Weight Status before and after the Affordable Care Act. Chinese Economics Society North American Conference, Athens, GA, April 6, 2018</w:t>
      </w:r>
    </w:p>
    <w:p w14:paraId="06FC4E34"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Khan</w:t>
      </w:r>
      <w:r w:rsidRPr="00A20AB4">
        <w:rPr>
          <w:rFonts w:ascii="Arial" w:eastAsia="Arial" w:hAnsi="Arial" w:cs="Arial"/>
          <w:color w:val="000000" w:themeColor="text1"/>
          <w:sz w:val="18"/>
          <w:szCs w:val="18"/>
        </w:rPr>
        <w:t>, A. D. Zhang, J. Thapa. Ischemic Stroke Mortality, State Obesity Prevalence, and Implications on Policy. Chinese Economics Society North American Conference, Athens, GA, April 6,</w:t>
      </w:r>
      <w:r w:rsidRPr="00A20AB4">
        <w:rPr>
          <w:rFonts w:ascii="Arial" w:eastAsia="Arial" w:hAnsi="Arial" w:cs="Arial"/>
          <w:color w:val="000000" w:themeColor="text1"/>
          <w:spacing w:val="-7"/>
          <w:sz w:val="18"/>
          <w:szCs w:val="18"/>
        </w:rPr>
        <w:t xml:space="preserve"> </w:t>
      </w:r>
      <w:r w:rsidRPr="00A20AB4">
        <w:rPr>
          <w:rFonts w:ascii="Arial" w:eastAsia="Arial" w:hAnsi="Arial" w:cs="Arial"/>
          <w:color w:val="000000" w:themeColor="text1"/>
          <w:sz w:val="18"/>
          <w:szCs w:val="18"/>
        </w:rPr>
        <w:t>2018</w:t>
      </w:r>
    </w:p>
    <w:p w14:paraId="0E08F5E1"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Wei</w:t>
      </w:r>
      <w:r w:rsidRPr="00A20AB4">
        <w:rPr>
          <w:rFonts w:ascii="Arial" w:eastAsia="Arial" w:hAnsi="Arial" w:cs="Arial"/>
          <w:color w:val="000000" w:themeColor="text1"/>
          <w:sz w:val="18"/>
          <w:szCs w:val="18"/>
        </w:rPr>
        <w:t>, H., D. Zhang, J. Thapa. Changes in Out-Of-Pocket Expenditure for Mammogram Screening Following Implementation of the Affordable Care Act. Chinese Economics Society North American Conference, Athens, GA, April 6,</w:t>
      </w:r>
      <w:r w:rsidRPr="00A20AB4">
        <w:rPr>
          <w:rFonts w:ascii="Arial" w:eastAsia="Arial" w:hAnsi="Arial" w:cs="Arial"/>
          <w:color w:val="000000" w:themeColor="text1"/>
          <w:spacing w:val="-21"/>
          <w:sz w:val="18"/>
          <w:szCs w:val="18"/>
        </w:rPr>
        <w:t xml:space="preserve"> </w:t>
      </w:r>
      <w:r w:rsidRPr="00A20AB4">
        <w:rPr>
          <w:rFonts w:ascii="Arial" w:eastAsia="Arial" w:hAnsi="Arial" w:cs="Arial"/>
          <w:color w:val="000000" w:themeColor="text1"/>
          <w:sz w:val="18"/>
          <w:szCs w:val="18"/>
        </w:rPr>
        <w:t>2018</w:t>
      </w:r>
    </w:p>
    <w:p w14:paraId="5755D7E1" w14:textId="0B40E483" w:rsidR="7DD4E5C4" w:rsidRPr="00A20AB4" w:rsidRDefault="36EB6A4A"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2016</w:t>
      </w:r>
    </w:p>
    <w:p w14:paraId="5FBC6377"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*Thapa, J., and J. Welsh.</w:t>
      </w:r>
      <w:r w:rsidRPr="00A20AB4">
        <w:rPr>
          <w:color w:val="000000" w:themeColor="text1"/>
          <w:sz w:val="18"/>
          <w:szCs w:val="18"/>
        </w:rPr>
        <w:tab/>
      </w:r>
      <w:r w:rsidRPr="00A20AB4">
        <w:rPr>
          <w:rFonts w:ascii="Arial" w:eastAsia="Arial" w:hAnsi="Arial" w:cs="Arial"/>
          <w:color w:val="000000" w:themeColor="text1"/>
          <w:sz w:val="18"/>
          <w:szCs w:val="18"/>
        </w:rPr>
        <w:t>Georgia Elementary School Lunchroom Participation: Impact from the Statewide Implementation of the Smarter Lunchroom Movement. Agricultural and Applied Economics Association Annual Meeting, Boston, MA, July 31-Aug 2, 2016</w:t>
      </w:r>
    </w:p>
    <w:p w14:paraId="6D3C5C02"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*Thapa J., and C. Lyford, Differential Effects of Improving Fruit and Vegetable Consumption Using Reinforcement. WERA Annual Meeting, Fort Collins, CO, June 5-7, 2016</w:t>
      </w:r>
    </w:p>
    <w:p w14:paraId="1428964F"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*Thapa, J., and M. </w:t>
      </w:r>
      <w:proofErr w:type="spellStart"/>
      <w:r w:rsidRPr="00A20AB4">
        <w:rPr>
          <w:rFonts w:ascii="Arial" w:eastAsia="Arial" w:hAnsi="Arial" w:cs="Arial"/>
          <w:color w:val="000000" w:themeColor="text1"/>
          <w:sz w:val="18"/>
          <w:szCs w:val="18"/>
        </w:rPr>
        <w:t>vanDellan</w:t>
      </w:r>
      <w:proofErr w:type="spellEnd"/>
      <w:r w:rsidRPr="00A20AB4">
        <w:rPr>
          <w:rFonts w:ascii="Arial" w:eastAsia="Arial" w:hAnsi="Arial" w:cs="Arial"/>
          <w:color w:val="000000" w:themeColor="text1"/>
          <w:sz w:val="18"/>
          <w:szCs w:val="18"/>
        </w:rPr>
        <w:t>. Lunchroom Table Talkers Talk Students into Eating Fruits and Vegetables. Agricultural and Applied Economics Association Annual Meeting, Boston, MA, July 31-Aug 2,</w:t>
      </w:r>
      <w:r w:rsidRPr="00A20AB4">
        <w:rPr>
          <w:rFonts w:ascii="Arial" w:eastAsia="Arial" w:hAnsi="Arial" w:cs="Arial"/>
          <w:color w:val="000000" w:themeColor="text1"/>
          <w:spacing w:val="-5"/>
          <w:sz w:val="18"/>
          <w:szCs w:val="18"/>
        </w:rPr>
        <w:t xml:space="preserve"> </w:t>
      </w:r>
      <w:r w:rsidRPr="00A20AB4">
        <w:rPr>
          <w:rFonts w:ascii="Arial" w:eastAsia="Arial" w:hAnsi="Arial" w:cs="Arial"/>
          <w:color w:val="000000" w:themeColor="text1"/>
          <w:sz w:val="18"/>
          <w:szCs w:val="18"/>
        </w:rPr>
        <w:t>201</w:t>
      </w:r>
      <w:r w:rsidR="3E33C899" w:rsidRPr="00A20AB4">
        <w:rPr>
          <w:rFonts w:ascii="Arial" w:eastAsia="Arial" w:hAnsi="Arial" w:cs="Arial"/>
          <w:color w:val="000000" w:themeColor="text1"/>
          <w:sz w:val="18"/>
          <w:szCs w:val="18"/>
        </w:rPr>
        <w:t>6</w:t>
      </w:r>
    </w:p>
    <w:p w14:paraId="4DEF8468"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lang w:val="es-ES"/>
        </w:rPr>
        <w:t xml:space="preserve">*Thapa, J., M. </w:t>
      </w:r>
      <w:proofErr w:type="spellStart"/>
      <w:r w:rsidRPr="00A20AB4">
        <w:rPr>
          <w:rFonts w:ascii="Arial" w:eastAsia="Arial" w:hAnsi="Arial" w:cs="Arial"/>
          <w:color w:val="000000" w:themeColor="text1"/>
          <w:sz w:val="18"/>
          <w:szCs w:val="18"/>
          <w:lang w:val="es-ES"/>
        </w:rPr>
        <w:t>vanDellan</w:t>
      </w:r>
      <w:proofErr w:type="spellEnd"/>
      <w:r w:rsidRPr="00A20AB4">
        <w:rPr>
          <w:rFonts w:ascii="Arial" w:eastAsia="Arial" w:hAnsi="Arial" w:cs="Arial"/>
          <w:color w:val="000000" w:themeColor="text1"/>
          <w:sz w:val="18"/>
          <w:szCs w:val="18"/>
          <w:lang w:val="es-ES"/>
        </w:rPr>
        <w:t xml:space="preserve">, S. </w:t>
      </w:r>
      <w:r w:rsidRPr="00A20AB4">
        <w:rPr>
          <w:rFonts w:ascii="Arial" w:eastAsia="Arial" w:hAnsi="Arial" w:cs="Arial"/>
          <w:i/>
          <w:iCs/>
          <w:color w:val="000000" w:themeColor="text1"/>
          <w:sz w:val="18"/>
          <w:szCs w:val="18"/>
          <w:lang w:val="es-ES"/>
        </w:rPr>
        <w:t>Panda</w:t>
      </w:r>
      <w:r w:rsidRPr="00A20AB4">
        <w:rPr>
          <w:rFonts w:ascii="Arial" w:eastAsia="Arial" w:hAnsi="Arial" w:cs="Arial"/>
          <w:color w:val="000000" w:themeColor="text1"/>
          <w:sz w:val="18"/>
          <w:szCs w:val="18"/>
          <w:lang w:val="es-ES"/>
        </w:rPr>
        <w:t xml:space="preserve">. </w:t>
      </w:r>
      <w:r w:rsidRPr="00A20AB4">
        <w:rPr>
          <w:rFonts w:ascii="Arial" w:eastAsia="Arial" w:hAnsi="Arial" w:cs="Arial"/>
          <w:color w:val="000000" w:themeColor="text1"/>
          <w:sz w:val="18"/>
          <w:szCs w:val="18"/>
        </w:rPr>
        <w:t>Lunchroom Table Talkers Talk Kids into Healthy Eating. ASHEcon Sixth Biennial Conference, New Frontiers in Health Policy and Health Care, Philadelphia, PA. June 12-15,</w:t>
      </w:r>
      <w:r w:rsidRPr="00A20AB4">
        <w:rPr>
          <w:rFonts w:ascii="Arial" w:eastAsia="Arial" w:hAnsi="Arial" w:cs="Arial"/>
          <w:color w:val="000000" w:themeColor="text1"/>
          <w:spacing w:val="-8"/>
          <w:sz w:val="18"/>
          <w:szCs w:val="18"/>
        </w:rPr>
        <w:t xml:space="preserve"> </w:t>
      </w:r>
      <w:r w:rsidRPr="00A20AB4">
        <w:rPr>
          <w:rFonts w:ascii="Arial" w:eastAsia="Arial" w:hAnsi="Arial" w:cs="Arial"/>
          <w:color w:val="000000" w:themeColor="text1"/>
          <w:sz w:val="18"/>
          <w:szCs w:val="18"/>
        </w:rPr>
        <w:t>2016</w:t>
      </w:r>
    </w:p>
    <w:p w14:paraId="776AC6F9" w14:textId="69C79B4D" w:rsidR="733134C9" w:rsidRPr="00A20AB4" w:rsidRDefault="68FF93C5"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2014 and before</w:t>
      </w:r>
    </w:p>
    <w:p w14:paraId="697EA0C4"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*Thapa, J., and C. Lyford. Can Lunchroom Nudges Develop Healthy Taste Buds in Elementary School Children? Institutional and Behavioral Economics Section. Agricultural and Applied Economics Association Annual Meeting, Minneapolis, </w:t>
      </w:r>
      <w:r w:rsidRPr="00A20AB4">
        <w:rPr>
          <w:rFonts w:ascii="Arial" w:eastAsia="Arial" w:hAnsi="Arial" w:cs="Arial"/>
          <w:color w:val="000000" w:themeColor="text1"/>
          <w:spacing w:val="-2"/>
          <w:sz w:val="18"/>
          <w:szCs w:val="18"/>
        </w:rPr>
        <w:t xml:space="preserve">MN, </w:t>
      </w:r>
      <w:r w:rsidRPr="00A20AB4">
        <w:rPr>
          <w:rFonts w:ascii="Arial" w:eastAsia="Arial" w:hAnsi="Arial" w:cs="Arial"/>
          <w:color w:val="000000" w:themeColor="text1"/>
          <w:sz w:val="18"/>
          <w:szCs w:val="18"/>
        </w:rPr>
        <w:t>July 27-29,</w:t>
      </w:r>
      <w:r w:rsidRPr="00A20AB4">
        <w:rPr>
          <w:rFonts w:ascii="Arial" w:eastAsia="Arial" w:hAnsi="Arial" w:cs="Arial"/>
          <w:color w:val="000000" w:themeColor="text1"/>
          <w:spacing w:val="-2"/>
          <w:sz w:val="18"/>
          <w:szCs w:val="18"/>
        </w:rPr>
        <w:t xml:space="preserve"> </w:t>
      </w:r>
      <w:r w:rsidRPr="00A20AB4">
        <w:rPr>
          <w:rFonts w:ascii="Arial" w:eastAsia="Arial" w:hAnsi="Arial" w:cs="Arial"/>
          <w:color w:val="000000" w:themeColor="text1"/>
          <w:sz w:val="18"/>
          <w:szCs w:val="18"/>
        </w:rPr>
        <w:t>2014</w:t>
      </w:r>
    </w:p>
    <w:p w14:paraId="3BC93145" w14:textId="77777777" w:rsidR="00B859A8"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*Thapa, J., and C. Lyford. Fun in the </w:t>
      </w:r>
      <w:proofErr w:type="gramStart"/>
      <w:r w:rsidRPr="00A20AB4">
        <w:rPr>
          <w:rFonts w:ascii="Arial" w:eastAsia="Arial" w:hAnsi="Arial" w:cs="Arial"/>
          <w:color w:val="000000" w:themeColor="text1"/>
          <w:sz w:val="18"/>
          <w:szCs w:val="18"/>
        </w:rPr>
        <w:t>Lunch-Room</w:t>
      </w:r>
      <w:proofErr w:type="gramEnd"/>
      <w:r w:rsidRPr="00A20AB4">
        <w:rPr>
          <w:rFonts w:ascii="Arial" w:eastAsia="Arial" w:hAnsi="Arial" w:cs="Arial"/>
          <w:color w:val="000000" w:themeColor="text1"/>
          <w:sz w:val="18"/>
          <w:szCs w:val="18"/>
        </w:rPr>
        <w:t>: A Nudge to Develop Healthy Taste Buds. Oral presentation, June 22-25, 2014. ASHEcon Fifth Biennial Conference, Health and Healthcare in America: From Economics to Policy. Los Angeles, CA, June 22-25,</w:t>
      </w:r>
      <w:r w:rsidRPr="00A20AB4">
        <w:rPr>
          <w:rFonts w:ascii="Arial" w:eastAsia="Arial" w:hAnsi="Arial" w:cs="Arial"/>
          <w:color w:val="000000" w:themeColor="text1"/>
          <w:spacing w:val="-2"/>
          <w:sz w:val="18"/>
          <w:szCs w:val="18"/>
        </w:rPr>
        <w:t xml:space="preserve"> </w:t>
      </w:r>
      <w:r w:rsidRPr="00A20AB4">
        <w:rPr>
          <w:rFonts w:ascii="Arial" w:eastAsia="Arial" w:hAnsi="Arial" w:cs="Arial"/>
          <w:color w:val="000000" w:themeColor="text1"/>
          <w:sz w:val="18"/>
          <w:szCs w:val="18"/>
        </w:rPr>
        <w:t>2014</w:t>
      </w:r>
    </w:p>
    <w:p w14:paraId="1A4E0EFA" w14:textId="30A818B9" w:rsidR="00D35B8E" w:rsidRPr="00A20AB4" w:rsidRDefault="28AC8106" w:rsidP="290FBC4B">
      <w:pPr>
        <w:pStyle w:val="ListParagraph"/>
        <w:numPr>
          <w:ilvl w:val="0"/>
          <w:numId w:val="23"/>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Lyford, C., J. Thapa, E. Belasco, B. Pence, A. McCool, B. McCool, and T. Carter. The Effect on Supermarket Food Purchases from the </w:t>
      </w:r>
      <w:proofErr w:type="gramStart"/>
      <w:r w:rsidRPr="00A20AB4">
        <w:rPr>
          <w:rFonts w:ascii="Arial" w:eastAsia="Arial" w:hAnsi="Arial" w:cs="Arial"/>
          <w:color w:val="000000" w:themeColor="text1"/>
          <w:sz w:val="18"/>
          <w:szCs w:val="18"/>
        </w:rPr>
        <w:t>point of Sale</w:t>
      </w:r>
      <w:proofErr w:type="gramEnd"/>
      <w:r w:rsidRPr="00A20AB4">
        <w:rPr>
          <w:rFonts w:ascii="Arial" w:eastAsia="Arial" w:hAnsi="Arial" w:cs="Arial"/>
          <w:color w:val="000000" w:themeColor="text1"/>
          <w:sz w:val="18"/>
          <w:szCs w:val="18"/>
        </w:rPr>
        <w:t xml:space="preserve"> Nudges with Community</w:t>
      </w:r>
      <w:r w:rsidRPr="00A20AB4">
        <w:rPr>
          <w:rFonts w:ascii="Arial" w:eastAsia="Arial" w:hAnsi="Arial" w:cs="Arial"/>
          <w:color w:val="000000" w:themeColor="text1"/>
          <w:spacing w:val="-7"/>
          <w:sz w:val="18"/>
          <w:szCs w:val="18"/>
        </w:rPr>
        <w:t xml:space="preserve"> </w:t>
      </w:r>
      <w:r w:rsidRPr="00A20AB4">
        <w:rPr>
          <w:rFonts w:ascii="Arial" w:eastAsia="Arial" w:hAnsi="Arial" w:cs="Arial"/>
          <w:color w:val="000000" w:themeColor="text1"/>
          <w:sz w:val="18"/>
          <w:szCs w:val="18"/>
        </w:rPr>
        <w:t>Reinforcement.</w:t>
      </w:r>
      <w:r w:rsidRPr="00A20AB4">
        <w:rPr>
          <w:rFonts w:ascii="Arial" w:eastAsia="Arial" w:hAnsi="Arial" w:cs="Arial"/>
          <w:color w:val="000000" w:themeColor="text1"/>
          <w:spacing w:val="-4"/>
          <w:sz w:val="18"/>
          <w:szCs w:val="18"/>
        </w:rPr>
        <w:t xml:space="preserve"> </w:t>
      </w:r>
      <w:r w:rsidRPr="00A20AB4">
        <w:rPr>
          <w:rFonts w:ascii="Arial" w:eastAsia="Arial" w:hAnsi="Arial" w:cs="Arial"/>
          <w:color w:val="000000" w:themeColor="text1"/>
          <w:sz w:val="18"/>
          <w:szCs w:val="18"/>
        </w:rPr>
        <w:t>ASHEcon</w:t>
      </w:r>
      <w:r w:rsidRPr="00A20AB4">
        <w:rPr>
          <w:rFonts w:ascii="Arial" w:eastAsia="Arial" w:hAnsi="Arial" w:cs="Arial"/>
          <w:color w:val="000000" w:themeColor="text1"/>
          <w:spacing w:val="-5"/>
          <w:sz w:val="18"/>
          <w:szCs w:val="18"/>
        </w:rPr>
        <w:t xml:space="preserve"> </w:t>
      </w:r>
      <w:r w:rsidRPr="00A20AB4">
        <w:rPr>
          <w:rFonts w:ascii="Arial" w:eastAsia="Arial" w:hAnsi="Arial" w:cs="Arial"/>
          <w:color w:val="000000" w:themeColor="text1"/>
          <w:sz w:val="18"/>
          <w:szCs w:val="18"/>
        </w:rPr>
        <w:t>Fifth</w:t>
      </w:r>
      <w:r w:rsidRPr="00A20AB4">
        <w:rPr>
          <w:rFonts w:ascii="Arial" w:eastAsia="Arial" w:hAnsi="Arial" w:cs="Arial"/>
          <w:color w:val="000000" w:themeColor="text1"/>
          <w:spacing w:val="-5"/>
          <w:sz w:val="18"/>
          <w:szCs w:val="18"/>
        </w:rPr>
        <w:t xml:space="preserve"> </w:t>
      </w:r>
      <w:r w:rsidRPr="00A20AB4">
        <w:rPr>
          <w:rFonts w:ascii="Arial" w:eastAsia="Arial" w:hAnsi="Arial" w:cs="Arial"/>
          <w:color w:val="000000" w:themeColor="text1"/>
          <w:sz w:val="18"/>
          <w:szCs w:val="18"/>
        </w:rPr>
        <w:t>Biennial</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Conference,</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Health</w:t>
      </w:r>
      <w:r w:rsidRPr="00A20AB4">
        <w:rPr>
          <w:rFonts w:ascii="Arial" w:eastAsia="Arial" w:hAnsi="Arial" w:cs="Arial"/>
          <w:color w:val="000000" w:themeColor="text1"/>
          <w:spacing w:val="-5"/>
          <w:sz w:val="18"/>
          <w:szCs w:val="18"/>
        </w:rPr>
        <w:t xml:space="preserve"> </w:t>
      </w:r>
      <w:r w:rsidRPr="00A20AB4">
        <w:rPr>
          <w:rFonts w:ascii="Arial" w:eastAsia="Arial" w:hAnsi="Arial" w:cs="Arial"/>
          <w:color w:val="000000" w:themeColor="text1"/>
          <w:sz w:val="18"/>
          <w:szCs w:val="18"/>
        </w:rPr>
        <w:t>and</w:t>
      </w:r>
      <w:r w:rsidRPr="00A20AB4">
        <w:rPr>
          <w:rFonts w:ascii="Arial" w:eastAsia="Arial" w:hAnsi="Arial" w:cs="Arial"/>
          <w:color w:val="000000" w:themeColor="text1"/>
          <w:spacing w:val="-5"/>
          <w:sz w:val="18"/>
          <w:szCs w:val="18"/>
        </w:rPr>
        <w:t xml:space="preserve"> </w:t>
      </w:r>
      <w:r w:rsidRPr="00A20AB4">
        <w:rPr>
          <w:rFonts w:ascii="Arial" w:eastAsia="Arial" w:hAnsi="Arial" w:cs="Arial"/>
          <w:color w:val="000000" w:themeColor="text1"/>
          <w:sz w:val="18"/>
          <w:szCs w:val="18"/>
        </w:rPr>
        <w:t>Healthcare</w:t>
      </w:r>
      <w:r w:rsidRPr="00A20AB4">
        <w:rPr>
          <w:rFonts w:ascii="Arial" w:eastAsia="Arial" w:hAnsi="Arial" w:cs="Arial"/>
          <w:color w:val="000000" w:themeColor="text1"/>
          <w:spacing w:val="-7"/>
          <w:sz w:val="18"/>
          <w:szCs w:val="18"/>
        </w:rPr>
        <w:t xml:space="preserve"> </w:t>
      </w:r>
      <w:r w:rsidRPr="00A20AB4">
        <w:rPr>
          <w:rFonts w:ascii="Arial" w:eastAsia="Arial" w:hAnsi="Arial" w:cs="Arial"/>
          <w:color w:val="000000" w:themeColor="text1"/>
          <w:sz w:val="18"/>
          <w:szCs w:val="18"/>
        </w:rPr>
        <w:t>in America: From Economics to Policy. Los Angeles, CA, June 22-25,</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2014</w:t>
      </w:r>
    </w:p>
    <w:p w14:paraId="3FA15E3B" w14:textId="77777777" w:rsidR="00D35B8E" w:rsidRPr="00A20AB4" w:rsidRDefault="00D35B8E" w:rsidP="290FBC4B">
      <w:pPr>
        <w:pStyle w:val="ListParagraph"/>
        <w:tabs>
          <w:tab w:val="left" w:pos="360"/>
        </w:tabs>
        <w:adjustRightInd/>
        <w:ind w:left="360" w:hanging="360"/>
        <w:rPr>
          <w:rFonts w:ascii="Arial" w:eastAsia="Arial" w:hAnsi="Arial" w:cs="Arial"/>
          <w:color w:val="000000" w:themeColor="text1"/>
          <w:sz w:val="18"/>
          <w:szCs w:val="18"/>
        </w:rPr>
      </w:pPr>
    </w:p>
    <w:p w14:paraId="2CA8D19E" w14:textId="610CDDCB" w:rsidR="00D35B8E" w:rsidRDefault="28AC8106" w:rsidP="290FBC4B">
      <w:pPr>
        <w:pStyle w:val="Heading2"/>
        <w:numPr>
          <w:ilvl w:val="1"/>
          <w:numId w:val="8"/>
        </w:numPr>
        <w:ind w:left="360" w:hanging="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Poster presentations (</w:t>
      </w:r>
      <w:r w:rsidRPr="00A20AB4">
        <w:rPr>
          <w:rFonts w:ascii="Arial" w:eastAsia="Arial" w:hAnsi="Arial" w:cs="Arial"/>
          <w:color w:val="000000" w:themeColor="text1"/>
          <w:sz w:val="18"/>
          <w:szCs w:val="18"/>
          <w:vertAlign w:val="superscript"/>
        </w:rPr>
        <w:t>+</w:t>
      </w:r>
      <w:r w:rsidRPr="00A20AB4">
        <w:rPr>
          <w:rFonts w:ascii="Arial" w:eastAsia="Arial" w:hAnsi="Arial" w:cs="Arial"/>
          <w:color w:val="000000" w:themeColor="text1"/>
          <w:sz w:val="18"/>
          <w:szCs w:val="18"/>
        </w:rPr>
        <w:t>canceled due to COVID-19)</w:t>
      </w:r>
    </w:p>
    <w:p w14:paraId="0265484C" w14:textId="4E813E58" w:rsidR="001C370B" w:rsidRPr="00A20AB4" w:rsidRDefault="001C370B" w:rsidP="00B541ED">
      <w:pPr>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2024</w:t>
      </w:r>
    </w:p>
    <w:p w14:paraId="47A3E076" w14:textId="2EBEFEFC" w:rsidR="00B541ED" w:rsidRPr="00B541ED" w:rsidRDefault="00B541ED" w:rsidP="00B541ED">
      <w:pPr>
        <w:pStyle w:val="ListParagraph"/>
        <w:numPr>
          <w:ilvl w:val="1"/>
          <w:numId w:val="38"/>
        </w:numPr>
        <w:tabs>
          <w:tab w:val="clear" w:pos="1440"/>
          <w:tab w:val="left" w:pos="1530"/>
        </w:tabs>
        <w:ind w:left="360"/>
        <w:contextualSpacing w:val="0"/>
        <w:rPr>
          <w:rFonts w:ascii="Arial" w:hAnsi="Arial" w:cs="Arial"/>
          <w:color w:val="000000" w:themeColor="text1"/>
          <w:sz w:val="18"/>
          <w:szCs w:val="18"/>
        </w:rPr>
      </w:pPr>
      <w:r w:rsidRPr="00B541ED">
        <w:rPr>
          <w:rFonts w:ascii="Arial" w:eastAsia="Arial" w:hAnsi="Arial" w:cs="Arial"/>
          <w:i/>
          <w:iCs/>
          <w:color w:val="000000" w:themeColor="text1"/>
          <w:sz w:val="18"/>
          <w:szCs w:val="18"/>
        </w:rPr>
        <w:t>*Tiwari BB, Resma SS, Woldman T, Matta, J</w:t>
      </w:r>
      <w:r w:rsidRPr="00B541ED">
        <w:rPr>
          <w:rFonts w:ascii="Arial" w:eastAsia="Arial" w:hAnsi="Arial" w:cs="Arial"/>
          <w:color w:val="000000" w:themeColor="text1"/>
          <w:sz w:val="18"/>
          <w:szCs w:val="18"/>
        </w:rPr>
        <w:t xml:space="preserve">, Rajbhandari-Thapa, J. Barriers to vaccination and perceptions around vaccination uptake strategies among African Americans (AAs) living in the US South: Opportunities for public health program intervention. </w:t>
      </w:r>
      <w:r w:rsidRPr="00B541ED">
        <w:rPr>
          <w:rFonts w:ascii="Arial" w:eastAsia="Arial" w:hAnsi="Arial" w:cs="Arial"/>
          <w:i/>
          <w:iCs/>
          <w:color w:val="000000" w:themeColor="text1"/>
          <w:sz w:val="18"/>
          <w:szCs w:val="18"/>
        </w:rPr>
        <w:t>APHA 2024 Annual Meeting and Expo</w:t>
      </w:r>
      <w:r w:rsidRPr="00B541ED">
        <w:rPr>
          <w:rFonts w:ascii="Arial" w:eastAsia="Arial" w:hAnsi="Arial" w:cs="Arial"/>
          <w:color w:val="000000" w:themeColor="text1"/>
          <w:sz w:val="18"/>
          <w:szCs w:val="18"/>
        </w:rPr>
        <w:t xml:space="preserve">. </w:t>
      </w:r>
      <w:r w:rsidR="00AC2919">
        <w:rPr>
          <w:rFonts w:ascii="Arial" w:eastAsia="Arial" w:hAnsi="Arial" w:cs="Arial"/>
          <w:color w:val="000000" w:themeColor="text1"/>
          <w:sz w:val="18"/>
          <w:szCs w:val="18"/>
        </w:rPr>
        <w:t>Minneapolis Oct. 27-30</w:t>
      </w:r>
    </w:p>
    <w:p w14:paraId="38B59564" w14:textId="473A3B16" w:rsidR="00A3329C" w:rsidRPr="00A20AB4" w:rsidRDefault="008F3224" w:rsidP="008F3224">
      <w:pPr>
        <w:pStyle w:val="ListParagraph"/>
        <w:numPr>
          <w:ilvl w:val="1"/>
          <w:numId w:val="38"/>
        </w:numPr>
        <w:tabs>
          <w:tab w:val="clear" w:pos="1440"/>
          <w:tab w:val="left" w:pos="1530"/>
        </w:tabs>
        <w:spacing w:before="100" w:beforeAutospacing="1" w:after="100" w:afterAutospacing="1"/>
        <w:ind w:left="360"/>
        <w:contextualSpacing w:val="0"/>
        <w:rPr>
          <w:rFonts w:ascii="Arial" w:hAnsi="Arial" w:cs="Arial"/>
          <w:color w:val="000000" w:themeColor="text1"/>
          <w:sz w:val="18"/>
          <w:szCs w:val="18"/>
        </w:rPr>
      </w:pPr>
      <w:r w:rsidRPr="00A20AB4">
        <w:rPr>
          <w:rFonts w:ascii="Arial" w:hAnsi="Arial" w:cs="Arial"/>
          <w:i/>
          <w:iCs/>
          <w:color w:val="000000" w:themeColor="text1"/>
          <w:sz w:val="18"/>
          <w:szCs w:val="18"/>
        </w:rPr>
        <w:t>*</w:t>
      </w:r>
      <w:r w:rsidR="001C370B" w:rsidRPr="00A20AB4">
        <w:rPr>
          <w:rFonts w:ascii="Arial" w:hAnsi="Arial" w:cs="Arial"/>
          <w:i/>
          <w:iCs/>
          <w:color w:val="000000" w:themeColor="text1"/>
          <w:sz w:val="18"/>
          <w:szCs w:val="18"/>
        </w:rPr>
        <w:t xml:space="preserve">Tiwari B.B., Resma S </w:t>
      </w:r>
      <w:proofErr w:type="spellStart"/>
      <w:r w:rsidR="001C370B" w:rsidRPr="00A20AB4">
        <w:rPr>
          <w:rFonts w:ascii="Arial" w:hAnsi="Arial" w:cs="Arial"/>
          <w:i/>
          <w:iCs/>
          <w:color w:val="000000" w:themeColor="text1"/>
          <w:sz w:val="18"/>
          <w:szCs w:val="18"/>
        </w:rPr>
        <w:t>S</w:t>
      </w:r>
      <w:proofErr w:type="spellEnd"/>
      <w:r w:rsidR="001C370B" w:rsidRPr="00A20AB4">
        <w:rPr>
          <w:rFonts w:ascii="Arial" w:hAnsi="Arial" w:cs="Arial"/>
          <w:i/>
          <w:iCs/>
          <w:color w:val="000000" w:themeColor="text1"/>
          <w:sz w:val="18"/>
          <w:szCs w:val="18"/>
        </w:rPr>
        <w:t>, Garg S</w:t>
      </w:r>
      <w:r w:rsidR="001C370B" w:rsidRPr="00A20AB4">
        <w:rPr>
          <w:rFonts w:ascii="Arial" w:hAnsi="Arial" w:cs="Arial"/>
          <w:color w:val="000000" w:themeColor="text1"/>
          <w:sz w:val="18"/>
          <w:szCs w:val="18"/>
        </w:rPr>
        <w:t xml:space="preserve">, Rajbhandari-Thapa J. Cultural Acceptance and Mental Health Among High School Students in Georgia. </w:t>
      </w:r>
      <w:r w:rsidR="001C370B" w:rsidRPr="00A20AB4">
        <w:rPr>
          <w:rFonts w:ascii="Arial" w:hAnsi="Arial" w:cs="Arial"/>
          <w:i/>
          <w:iCs/>
          <w:color w:val="000000" w:themeColor="text1"/>
          <w:sz w:val="18"/>
          <w:szCs w:val="18"/>
        </w:rPr>
        <w:t>State of Public’s Health Conference 2023, HPAM Day 2024 UGA</w:t>
      </w:r>
      <w:r w:rsidR="001C370B" w:rsidRPr="00A20AB4">
        <w:rPr>
          <w:rFonts w:ascii="Arial" w:hAnsi="Arial" w:cs="Arial"/>
          <w:color w:val="000000" w:themeColor="text1"/>
          <w:sz w:val="18"/>
          <w:szCs w:val="18"/>
        </w:rPr>
        <w:t xml:space="preserve"> and </w:t>
      </w:r>
      <w:r w:rsidR="001C370B" w:rsidRPr="00A20AB4">
        <w:rPr>
          <w:rFonts w:ascii="Arial" w:hAnsi="Arial" w:cs="Arial"/>
          <w:i/>
          <w:iCs/>
          <w:color w:val="000000" w:themeColor="text1"/>
          <w:sz w:val="18"/>
          <w:szCs w:val="18"/>
        </w:rPr>
        <w:t>CPH Research Day 2024.</w:t>
      </w:r>
    </w:p>
    <w:p w14:paraId="277C5C79" w14:textId="77777777" w:rsidR="00AC2919" w:rsidRDefault="008F3224" w:rsidP="00AC2919">
      <w:pPr>
        <w:pStyle w:val="ListParagraph"/>
        <w:numPr>
          <w:ilvl w:val="1"/>
          <w:numId w:val="38"/>
        </w:numPr>
        <w:tabs>
          <w:tab w:val="clear" w:pos="1440"/>
          <w:tab w:val="left" w:pos="1530"/>
        </w:tabs>
        <w:spacing w:before="100" w:beforeAutospacing="1" w:after="100" w:afterAutospacing="1"/>
        <w:ind w:left="360"/>
        <w:rPr>
          <w:rFonts w:ascii="Arial" w:hAnsi="Arial" w:cs="Arial"/>
          <w:color w:val="000000" w:themeColor="text1"/>
          <w:sz w:val="18"/>
          <w:szCs w:val="18"/>
        </w:rPr>
      </w:pPr>
      <w:r w:rsidRPr="00A20AB4">
        <w:rPr>
          <w:rFonts w:ascii="Arial" w:hAnsi="Arial" w:cs="Arial"/>
          <w:i/>
          <w:iCs/>
          <w:color w:val="000000" w:themeColor="text1"/>
          <w:sz w:val="18"/>
          <w:szCs w:val="18"/>
          <w:shd w:val="clear" w:color="auto" w:fill="FFFFFF"/>
        </w:rPr>
        <w:t>*</w:t>
      </w:r>
      <w:r w:rsidR="001C370B" w:rsidRPr="00A20AB4">
        <w:rPr>
          <w:rFonts w:ascii="Arial" w:hAnsi="Arial" w:cs="Arial"/>
          <w:i/>
          <w:iCs/>
          <w:color w:val="000000" w:themeColor="text1"/>
          <w:sz w:val="18"/>
          <w:szCs w:val="18"/>
          <w:shd w:val="clear" w:color="auto" w:fill="FFFFFF"/>
        </w:rPr>
        <w:t xml:space="preserve">Resma S </w:t>
      </w:r>
      <w:proofErr w:type="spellStart"/>
      <w:r w:rsidR="001C370B" w:rsidRPr="00A20AB4">
        <w:rPr>
          <w:rFonts w:ascii="Arial" w:hAnsi="Arial" w:cs="Arial"/>
          <w:i/>
          <w:iCs/>
          <w:color w:val="000000" w:themeColor="text1"/>
          <w:sz w:val="18"/>
          <w:szCs w:val="18"/>
          <w:shd w:val="clear" w:color="auto" w:fill="FFFFFF"/>
        </w:rPr>
        <w:t>S</w:t>
      </w:r>
      <w:proofErr w:type="spellEnd"/>
      <w:r w:rsidR="001C370B" w:rsidRPr="00A20AB4">
        <w:rPr>
          <w:rFonts w:ascii="Arial" w:hAnsi="Arial" w:cs="Arial"/>
          <w:i/>
          <w:iCs/>
          <w:color w:val="000000" w:themeColor="text1"/>
          <w:sz w:val="18"/>
          <w:szCs w:val="18"/>
          <w:shd w:val="clear" w:color="auto" w:fill="FFFFFF"/>
        </w:rPr>
        <w:t>, Garg S,</w:t>
      </w:r>
      <w:r w:rsidR="001C370B" w:rsidRPr="00A20AB4">
        <w:rPr>
          <w:rFonts w:ascii="Arial" w:hAnsi="Arial" w:cs="Arial"/>
          <w:color w:val="000000" w:themeColor="text1"/>
          <w:sz w:val="18"/>
          <w:szCs w:val="18"/>
          <w:shd w:val="clear" w:color="auto" w:fill="FFFFFF"/>
        </w:rPr>
        <w:t xml:space="preserve"> Rajbhandari-Thapa J. </w:t>
      </w:r>
      <w:r w:rsidR="001C370B" w:rsidRPr="00A20AB4">
        <w:rPr>
          <w:rFonts w:ascii="Arial" w:hAnsi="Arial" w:cs="Arial"/>
          <w:color w:val="000000" w:themeColor="text1"/>
          <w:sz w:val="18"/>
          <w:szCs w:val="18"/>
        </w:rPr>
        <w:t xml:space="preserve">Sleep Inadequacy and Its Impact on Chronic Conditions Among Young Adults in the United States. Conferences: </w:t>
      </w:r>
      <w:r w:rsidR="001C370B" w:rsidRPr="00A20AB4">
        <w:rPr>
          <w:rFonts w:ascii="Arial" w:hAnsi="Arial" w:cs="Arial"/>
          <w:i/>
          <w:iCs/>
          <w:color w:val="000000" w:themeColor="text1"/>
          <w:sz w:val="18"/>
          <w:szCs w:val="18"/>
        </w:rPr>
        <w:t>HP</w:t>
      </w:r>
      <w:r w:rsidRPr="00A20AB4">
        <w:rPr>
          <w:rFonts w:ascii="Arial" w:hAnsi="Arial" w:cs="Arial"/>
          <w:i/>
          <w:iCs/>
          <w:color w:val="000000" w:themeColor="text1"/>
          <w:sz w:val="18"/>
          <w:szCs w:val="18"/>
        </w:rPr>
        <w:t>A</w:t>
      </w:r>
      <w:r w:rsidR="001C370B" w:rsidRPr="00A20AB4">
        <w:rPr>
          <w:rFonts w:ascii="Arial" w:hAnsi="Arial" w:cs="Arial"/>
          <w:i/>
          <w:iCs/>
          <w:color w:val="000000" w:themeColor="text1"/>
          <w:sz w:val="18"/>
          <w:szCs w:val="18"/>
        </w:rPr>
        <w:t xml:space="preserve">M Day 2024 UGA </w:t>
      </w:r>
      <w:r w:rsidR="001C370B" w:rsidRPr="00A20AB4">
        <w:rPr>
          <w:rFonts w:ascii="Arial" w:hAnsi="Arial" w:cs="Arial"/>
          <w:color w:val="000000" w:themeColor="text1"/>
          <w:sz w:val="18"/>
          <w:szCs w:val="18"/>
        </w:rPr>
        <w:t xml:space="preserve">and </w:t>
      </w:r>
      <w:r w:rsidR="001C370B" w:rsidRPr="00A20AB4">
        <w:rPr>
          <w:rFonts w:ascii="Arial" w:hAnsi="Arial" w:cs="Arial"/>
          <w:i/>
          <w:iCs/>
          <w:color w:val="000000" w:themeColor="text1"/>
          <w:sz w:val="18"/>
          <w:szCs w:val="18"/>
        </w:rPr>
        <w:t>CPH Research Day 2024</w:t>
      </w:r>
      <w:r w:rsidR="001C370B" w:rsidRPr="00A20AB4">
        <w:rPr>
          <w:rFonts w:ascii="Arial" w:hAnsi="Arial" w:cs="Arial"/>
          <w:color w:val="000000" w:themeColor="text1"/>
          <w:sz w:val="18"/>
          <w:szCs w:val="18"/>
        </w:rPr>
        <w:t>.</w:t>
      </w:r>
    </w:p>
    <w:p w14:paraId="7CE280D7" w14:textId="79344EC2" w:rsidR="00474ECF" w:rsidRPr="00AC2919" w:rsidRDefault="00AC2919" w:rsidP="00AC2919">
      <w:pPr>
        <w:pStyle w:val="ListParagraph"/>
        <w:numPr>
          <w:ilvl w:val="1"/>
          <w:numId w:val="38"/>
        </w:numPr>
        <w:tabs>
          <w:tab w:val="clear" w:pos="1440"/>
          <w:tab w:val="left" w:pos="1530"/>
        </w:tabs>
        <w:spacing w:before="100" w:beforeAutospacing="1" w:after="100" w:afterAutospacing="1"/>
        <w:ind w:left="360"/>
        <w:rPr>
          <w:rFonts w:ascii="Arial" w:hAnsi="Arial" w:cs="Arial"/>
          <w:color w:val="000000" w:themeColor="text1"/>
          <w:sz w:val="18"/>
          <w:szCs w:val="18"/>
        </w:rPr>
      </w:pPr>
      <w:r w:rsidRPr="00AC2919">
        <w:rPr>
          <w:rFonts w:ascii="Arial" w:hAnsi="Arial" w:cs="Arial"/>
          <w:i/>
          <w:iCs/>
          <w:color w:val="000000" w:themeColor="text1"/>
          <w:sz w:val="18"/>
          <w:szCs w:val="18"/>
          <w:shd w:val="clear" w:color="auto" w:fill="FFFFFF"/>
        </w:rPr>
        <w:t>*Wu N.,</w:t>
      </w:r>
      <w:r w:rsidRPr="00AC2919">
        <w:rPr>
          <w:rFonts w:ascii="Arial" w:hAnsi="Arial" w:cs="Arial"/>
          <w:color w:val="000000" w:themeColor="text1"/>
          <w:sz w:val="18"/>
          <w:szCs w:val="18"/>
          <w:shd w:val="clear" w:color="auto" w:fill="FFFFFF"/>
        </w:rPr>
        <w:t xml:space="preserve"> Mu L., Rajbhandari-Thapa J., </w:t>
      </w:r>
      <w:r w:rsidRPr="00AC2919">
        <w:rPr>
          <w:rFonts w:ascii="Arial" w:hAnsi="Arial" w:cs="Arial"/>
          <w:i/>
          <w:iCs/>
          <w:color w:val="000000" w:themeColor="text1"/>
          <w:sz w:val="18"/>
          <w:szCs w:val="18"/>
          <w:shd w:val="clear" w:color="auto" w:fill="FFFFFF"/>
        </w:rPr>
        <w:t xml:space="preserve">Tiwari B. B. </w:t>
      </w:r>
      <w:r w:rsidRPr="00AC2919">
        <w:rPr>
          <w:rFonts w:ascii="Arial" w:hAnsi="Arial" w:cs="Arial"/>
          <w:color w:val="000000" w:themeColor="text1"/>
          <w:sz w:val="18"/>
          <w:szCs w:val="18"/>
        </w:rPr>
        <w:t xml:space="preserve">Urban-Rural Disparities of Trauma Care Accessibility in Georgia. </w:t>
      </w:r>
      <w:r w:rsidRPr="00AC2919">
        <w:rPr>
          <w:rFonts w:ascii="Arial" w:hAnsi="Arial" w:cs="Arial"/>
          <w:i/>
          <w:iCs/>
          <w:color w:val="000000" w:themeColor="text1"/>
          <w:sz w:val="18"/>
          <w:szCs w:val="18"/>
        </w:rPr>
        <w:t>Health Services Research Day 2024</w:t>
      </w:r>
    </w:p>
    <w:p w14:paraId="77240C43" w14:textId="66BE5EC9" w:rsidR="00474ECF" w:rsidRDefault="00474ECF" w:rsidP="00467C1E">
      <w:pPr>
        <w:ind w:left="360" w:hanging="360"/>
        <w:rPr>
          <w:rFonts w:ascii="Arial" w:eastAsia="Arial" w:hAnsi="Arial" w:cs="Arial"/>
          <w:b/>
          <w:bCs/>
          <w:color w:val="000000" w:themeColor="text1"/>
          <w:sz w:val="18"/>
          <w:szCs w:val="18"/>
        </w:rPr>
      </w:pPr>
      <w:r>
        <w:rPr>
          <w:rFonts w:ascii="Arial" w:hAnsi="Arial" w:cs="Arial"/>
          <w:i/>
          <w:iCs/>
          <w:color w:val="000000" w:themeColor="text1"/>
          <w:sz w:val="18"/>
          <w:szCs w:val="18"/>
          <w:shd w:val="clear" w:color="auto" w:fill="FFFFFF"/>
        </w:rPr>
        <w:t xml:space="preserve">5. </w:t>
      </w:r>
      <w:r w:rsidR="0084157B">
        <w:rPr>
          <w:rFonts w:ascii="Arial" w:hAnsi="Arial" w:cs="Arial"/>
          <w:i/>
          <w:iCs/>
          <w:color w:val="000000" w:themeColor="text1"/>
          <w:sz w:val="18"/>
          <w:szCs w:val="18"/>
          <w:shd w:val="clear" w:color="auto" w:fill="FFFFFF"/>
        </w:rPr>
        <w:t xml:space="preserve">  </w:t>
      </w:r>
      <w:r w:rsidR="008F3224" w:rsidRPr="00474ECF">
        <w:rPr>
          <w:rFonts w:ascii="Arial" w:hAnsi="Arial" w:cs="Arial"/>
          <w:i/>
          <w:iCs/>
          <w:color w:val="000000" w:themeColor="text1"/>
          <w:sz w:val="18"/>
          <w:szCs w:val="18"/>
          <w:shd w:val="clear" w:color="auto" w:fill="FFFFFF"/>
        </w:rPr>
        <w:t>*</w:t>
      </w:r>
      <w:r w:rsidR="001C370B" w:rsidRPr="00474ECF">
        <w:rPr>
          <w:rFonts w:ascii="Arial" w:hAnsi="Arial" w:cs="Arial"/>
          <w:i/>
          <w:iCs/>
          <w:color w:val="000000" w:themeColor="text1"/>
          <w:sz w:val="18"/>
          <w:szCs w:val="18"/>
          <w:shd w:val="clear" w:color="auto" w:fill="FFFFFF"/>
        </w:rPr>
        <w:t>Chung S.R.,</w:t>
      </w:r>
      <w:r w:rsidR="001C370B" w:rsidRPr="00474ECF">
        <w:rPr>
          <w:rFonts w:ascii="Arial" w:hAnsi="Arial" w:cs="Arial"/>
          <w:color w:val="000000" w:themeColor="text1"/>
          <w:sz w:val="18"/>
          <w:szCs w:val="18"/>
          <w:shd w:val="clear" w:color="auto" w:fill="FFFFFF"/>
        </w:rPr>
        <w:t xml:space="preserve"> Bicego E.</w:t>
      </w:r>
      <w:r w:rsidR="001C370B" w:rsidRPr="00474ECF">
        <w:rPr>
          <w:rFonts w:ascii="Arial" w:hAnsi="Arial" w:cs="Arial"/>
          <w:b/>
          <w:bCs/>
          <w:color w:val="000000" w:themeColor="text1"/>
          <w:sz w:val="18"/>
          <w:szCs w:val="18"/>
          <w:shd w:val="clear" w:color="auto" w:fill="FFFFFF"/>
        </w:rPr>
        <w:t xml:space="preserve">, </w:t>
      </w:r>
      <w:r w:rsidR="001C370B" w:rsidRPr="00474ECF">
        <w:rPr>
          <w:rFonts w:ascii="Arial" w:hAnsi="Arial" w:cs="Arial"/>
          <w:color w:val="000000" w:themeColor="text1"/>
          <w:sz w:val="18"/>
          <w:szCs w:val="18"/>
          <w:shd w:val="clear" w:color="auto" w:fill="FFFFFF"/>
        </w:rPr>
        <w:t xml:space="preserve">Rajbhandari-Thapa J. Regional Cancer Coalitions Utilize Community Health Workers to Bridge Gap in Cancer Screening in GA. </w:t>
      </w:r>
      <w:r w:rsidR="001C370B" w:rsidRPr="00474ECF">
        <w:rPr>
          <w:rFonts w:ascii="Arial" w:hAnsi="Arial" w:cs="Arial"/>
          <w:i/>
          <w:iCs/>
          <w:color w:val="000000" w:themeColor="text1"/>
          <w:sz w:val="18"/>
          <w:szCs w:val="18"/>
          <w:shd w:val="clear" w:color="auto" w:fill="FFFFFF"/>
        </w:rPr>
        <w:t>2024 Annual Chronic Disease Prevention Symposium</w:t>
      </w:r>
      <w:r w:rsidR="001C370B" w:rsidRPr="00474ECF">
        <w:rPr>
          <w:rFonts w:ascii="Arial" w:hAnsi="Arial" w:cs="Arial"/>
          <w:color w:val="000000" w:themeColor="text1"/>
          <w:sz w:val="18"/>
          <w:szCs w:val="18"/>
          <w:shd w:val="clear" w:color="auto" w:fill="FFFFFF"/>
        </w:rPr>
        <w:t>.</w:t>
      </w:r>
    </w:p>
    <w:p w14:paraId="64BB39F6" w14:textId="1DBD02E0" w:rsidR="2BD128CA" w:rsidRPr="00467C1E" w:rsidRDefault="07105F64" w:rsidP="00474ECF">
      <w:pPr>
        <w:rPr>
          <w:rFonts w:ascii="Arial" w:eastAsia="Arial" w:hAnsi="Arial" w:cs="Arial"/>
          <w:b/>
          <w:bCs/>
          <w:color w:val="000000" w:themeColor="text1"/>
          <w:sz w:val="18"/>
          <w:szCs w:val="18"/>
        </w:rPr>
      </w:pPr>
      <w:r w:rsidRPr="00467C1E">
        <w:rPr>
          <w:rFonts w:ascii="Arial" w:eastAsia="Arial" w:hAnsi="Arial" w:cs="Arial"/>
          <w:b/>
          <w:bCs/>
          <w:color w:val="000000" w:themeColor="text1"/>
          <w:sz w:val="18"/>
          <w:szCs w:val="18"/>
        </w:rPr>
        <w:t>2023</w:t>
      </w:r>
    </w:p>
    <w:p w14:paraId="4E52226D" w14:textId="49774CCD" w:rsidR="04E4A3A3" w:rsidRPr="00A20AB4" w:rsidRDefault="6E2FA374" w:rsidP="290FBC4B">
      <w:pPr>
        <w:pStyle w:val="ListParagraph"/>
        <w:widowControl/>
        <w:numPr>
          <w:ilvl w:val="0"/>
          <w:numId w:val="2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Sina et al. Factors Associated with Vitamin D status among US Pregnant Woman during their 3rd Trimester: Results from the National Children’s Study</w:t>
      </w:r>
    </w:p>
    <w:p w14:paraId="07CE8BCA" w14:textId="77777777" w:rsidR="007808B5" w:rsidRPr="00A20AB4" w:rsidRDefault="6E2FA374" w:rsidP="007808B5">
      <w:pPr>
        <w:pStyle w:val="ListParagraph"/>
        <w:widowControl/>
        <w:numPr>
          <w:ilvl w:val="0"/>
          <w:numId w:val="2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Sina et al. Longitudinal Assessment of Vitamin D Status across Pregnancy in a Sample from the National Children’s Study (NCS)</w:t>
      </w:r>
    </w:p>
    <w:p w14:paraId="2E25BDD0" w14:textId="77777777" w:rsidR="00D77D4C" w:rsidRPr="00A20AB4" w:rsidRDefault="007808B5" w:rsidP="00D77D4C">
      <w:pPr>
        <w:pStyle w:val="ListParagraph"/>
        <w:widowControl/>
        <w:numPr>
          <w:ilvl w:val="0"/>
          <w:numId w:val="2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Chung, S., Rajbhandari-Thapa, J., Resma, S. S., Cronan, E., Khan, M., &amp; Cordero, J. Perception of Health and its Association with Community Health Promotors Program Participation in Puerto Rico and Impact on Health after Participating in the Program. State of Public Health Conference, Athens, GA, </w:t>
      </w:r>
      <w:proofErr w:type="gramStart"/>
      <w:r w:rsidRPr="00A20AB4">
        <w:rPr>
          <w:rFonts w:ascii="Arial" w:eastAsia="Arial" w:hAnsi="Arial" w:cs="Arial"/>
          <w:color w:val="000000" w:themeColor="text1"/>
          <w:sz w:val="18"/>
          <w:szCs w:val="18"/>
        </w:rPr>
        <w:t>October,</w:t>
      </w:r>
      <w:proofErr w:type="gramEnd"/>
      <w:r w:rsidRPr="00A20AB4">
        <w:rPr>
          <w:rFonts w:ascii="Arial" w:eastAsia="Arial" w:hAnsi="Arial" w:cs="Arial"/>
          <w:color w:val="000000" w:themeColor="text1"/>
          <w:sz w:val="18"/>
          <w:szCs w:val="18"/>
        </w:rPr>
        <w:t xml:space="preserve"> 2023.</w:t>
      </w:r>
    </w:p>
    <w:p w14:paraId="2F540C5A" w14:textId="373F3459" w:rsidR="00D77D4C" w:rsidRPr="00A20AB4" w:rsidRDefault="00D77D4C" w:rsidP="00D77D4C">
      <w:pPr>
        <w:pStyle w:val="ListParagraph"/>
        <w:widowControl/>
        <w:numPr>
          <w:ilvl w:val="0"/>
          <w:numId w:val="28"/>
        </w:numPr>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Tiwari, B. B</w:t>
      </w:r>
      <w:r w:rsidRPr="00A20AB4">
        <w:rPr>
          <w:rFonts w:ascii="Arial" w:eastAsia="Arial" w:hAnsi="Arial" w:cs="Arial"/>
          <w:color w:val="000000" w:themeColor="text1"/>
          <w:sz w:val="18"/>
          <w:szCs w:val="18"/>
        </w:rPr>
        <w:t xml:space="preserve">., Thapa, K., Shen, Y., &amp;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Evaluation of the COVID-19 Vaccination Efforts with Structural Racism and Low Vaccination Rates</w:t>
      </w:r>
      <w:r w:rsidR="00C51F33" w:rsidRPr="00A20AB4">
        <w:rPr>
          <w:rFonts w:ascii="Arial" w:eastAsia="Arial" w:hAnsi="Arial" w:cs="Arial"/>
          <w:color w:val="000000" w:themeColor="text1"/>
          <w:sz w:val="18"/>
          <w:szCs w:val="18"/>
        </w:rPr>
        <w:t>,</w:t>
      </w:r>
      <w:r w:rsidR="0084342D" w:rsidRPr="00A20AB4">
        <w:rPr>
          <w:rFonts w:ascii="Arial" w:eastAsia="Arial" w:hAnsi="Arial" w:cs="Arial"/>
          <w:color w:val="000000" w:themeColor="text1"/>
          <w:sz w:val="18"/>
          <w:szCs w:val="18"/>
        </w:rPr>
        <w:t xml:space="preserve"> 93</w:t>
      </w:r>
      <w:r w:rsidR="0084342D" w:rsidRPr="00A20AB4">
        <w:rPr>
          <w:rFonts w:ascii="Arial" w:eastAsia="Arial" w:hAnsi="Arial" w:cs="Arial"/>
          <w:color w:val="000000" w:themeColor="text1"/>
          <w:sz w:val="18"/>
          <w:szCs w:val="18"/>
          <w:vertAlign w:val="superscript"/>
        </w:rPr>
        <w:t>rd</w:t>
      </w:r>
      <w:r w:rsidR="00C51F33" w:rsidRPr="00A20AB4">
        <w:rPr>
          <w:rFonts w:ascii="Arial" w:eastAsia="Arial" w:hAnsi="Arial" w:cs="Arial"/>
          <w:color w:val="000000" w:themeColor="text1"/>
          <w:sz w:val="18"/>
          <w:szCs w:val="18"/>
        </w:rPr>
        <w:t xml:space="preserve"> Georgia Public Health Association, Jekyll Island, May 2023</w:t>
      </w:r>
    </w:p>
    <w:p w14:paraId="1E2F741D" w14:textId="7048E75B" w:rsidR="7B9CF15D" w:rsidRPr="00A20AB4" w:rsidRDefault="35493847" w:rsidP="290FBC4B">
      <w:pPr>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2022</w:t>
      </w:r>
    </w:p>
    <w:p w14:paraId="2B0C97DF" w14:textId="77777777" w:rsidR="00542F6A" w:rsidRPr="00A20AB4" w:rsidRDefault="4E4CD67B" w:rsidP="00542F6A">
      <w:pPr>
        <w:pStyle w:val="ListParagraph"/>
        <w:widowControl/>
        <w:numPr>
          <w:ilvl w:val="0"/>
          <w:numId w:val="32"/>
        </w:numPr>
        <w:ind w:left="360"/>
        <w:rPr>
          <w:rStyle w:val="Hyperlink"/>
          <w:rFonts w:ascii="Arial" w:eastAsia="Arial" w:hAnsi="Arial" w:cs="Arial"/>
          <w:color w:val="000000" w:themeColor="text1"/>
          <w:sz w:val="18"/>
          <w:szCs w:val="18"/>
          <w:u w:val="none"/>
        </w:rPr>
      </w:pPr>
      <w:r w:rsidRPr="00A20AB4">
        <w:rPr>
          <w:rFonts w:ascii="Arial" w:eastAsia="Arial" w:hAnsi="Arial" w:cs="Arial"/>
          <w:color w:val="000000" w:themeColor="text1"/>
          <w:sz w:val="18"/>
          <w:szCs w:val="18"/>
        </w:rPr>
        <w:t xml:space="preserve">Chung, S., Rajbhandari-Thapa, J., Gallo, S., Hu, H., Hall, D., Pagan, J., &amp; Zhang, D. Rural-Urban Differences in Utilization of Counseling Services Among Pediatrics Diagnosed with Obesity. ObesityWeek Conference, San Diego, November 1 to 4, 2022. </w:t>
      </w:r>
      <w:hyperlink r:id="rId85">
        <w:r w:rsidRPr="00A20AB4">
          <w:rPr>
            <w:rStyle w:val="Hyperlink"/>
            <w:rFonts w:ascii="Arial" w:eastAsia="Arial" w:hAnsi="Arial" w:cs="Arial"/>
            <w:color w:val="000000" w:themeColor="text1"/>
            <w:sz w:val="18"/>
            <w:szCs w:val="18"/>
          </w:rPr>
          <w:t>https://onlinelibrary.wiley.com/doi/10.1002/oby.23626</w:t>
        </w:r>
      </w:hyperlink>
    </w:p>
    <w:p w14:paraId="7DF6F9D6" w14:textId="72BF9FFA" w:rsidR="00542F6A" w:rsidRPr="00A20AB4" w:rsidRDefault="00542F6A" w:rsidP="00542F6A">
      <w:pPr>
        <w:pStyle w:val="ListParagraph"/>
        <w:widowControl/>
        <w:numPr>
          <w:ilvl w:val="0"/>
          <w:numId w:val="32"/>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Chung, S., Rajbhandari-Thapa, J., Alvin, D., Zhang, D., &amp; Zhuo, C. (November 1-4, 2022). Utilization of Exercise and Dietary Counseling among Hospitalized Diabetic Patients: Using National Inpatient Sample Data (2011-2019). ObesityWeek Conference, San Diego, November 1 to 4, 2022. </w:t>
      </w:r>
      <w:hyperlink r:id="rId86">
        <w:r w:rsidRPr="00A20AB4">
          <w:rPr>
            <w:rStyle w:val="Hyperlink"/>
            <w:rFonts w:ascii="Arial" w:eastAsia="Arial" w:hAnsi="Arial" w:cs="Arial"/>
            <w:color w:val="000000" w:themeColor="text1"/>
            <w:sz w:val="18"/>
            <w:szCs w:val="18"/>
          </w:rPr>
          <w:t>https://onlinelibrary.wiley.com/doi/10.1002/oby.23626</w:t>
        </w:r>
      </w:hyperlink>
    </w:p>
    <w:p w14:paraId="09885DF1" w14:textId="78A8E175" w:rsidR="007F3B75" w:rsidRPr="00A20AB4" w:rsidRDefault="007F3B75" w:rsidP="007F3B75">
      <w:pPr>
        <w:pStyle w:val="ListParagraph"/>
        <w:widowControl/>
        <w:numPr>
          <w:ilvl w:val="0"/>
          <w:numId w:val="32"/>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Chung, S., Rajbhandari-Thapa, J., Hall, D., Xu, J., &amp; Chen, X. Rural-Urban Differences in Utilization of Counseling Services among Adult Patients Diagnosed with Obesity: A Study using MarketScan Commercial Claims Data (2017-2019). Agricultural &amp; Applied Economics Association Annual Meeting Track Session.</w:t>
      </w:r>
      <w:r w:rsidR="00736038" w:rsidRPr="00A20AB4">
        <w:rPr>
          <w:rFonts w:ascii="Arial" w:eastAsia="Arial" w:hAnsi="Arial" w:cs="Arial"/>
          <w:color w:val="000000" w:themeColor="text1"/>
          <w:sz w:val="18"/>
          <w:szCs w:val="18"/>
        </w:rPr>
        <w:t xml:space="preserve"> </w:t>
      </w:r>
      <w:proofErr w:type="gramStart"/>
      <w:r w:rsidR="00736038" w:rsidRPr="00A20AB4">
        <w:rPr>
          <w:rFonts w:ascii="Arial" w:eastAsia="Arial" w:hAnsi="Arial" w:cs="Arial"/>
          <w:color w:val="000000" w:themeColor="text1"/>
          <w:sz w:val="18"/>
          <w:szCs w:val="18"/>
        </w:rPr>
        <w:t>August,</w:t>
      </w:r>
      <w:proofErr w:type="gramEnd"/>
      <w:r w:rsidR="00736038" w:rsidRPr="00A20AB4">
        <w:rPr>
          <w:rFonts w:ascii="Arial" w:eastAsia="Arial" w:hAnsi="Arial" w:cs="Arial"/>
          <w:color w:val="000000" w:themeColor="text1"/>
          <w:sz w:val="18"/>
          <w:szCs w:val="18"/>
        </w:rPr>
        <w:t xml:space="preserve"> 2022</w:t>
      </w:r>
    </w:p>
    <w:p w14:paraId="4809FABB" w14:textId="416D0F5C" w:rsidR="00C90B4C" w:rsidRPr="00A20AB4" w:rsidRDefault="369DD4E8" w:rsidP="007808B5">
      <w:pPr>
        <w:pStyle w:val="ListParagraph"/>
        <w:widowControl/>
        <w:numPr>
          <w:ilvl w:val="0"/>
          <w:numId w:val="32"/>
        </w:numPr>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Chung</w:t>
      </w:r>
      <w:r w:rsidRPr="00A20AB4">
        <w:rPr>
          <w:rFonts w:ascii="Arial" w:eastAsia="Arial" w:hAnsi="Arial" w:cs="Arial"/>
          <w:color w:val="000000" w:themeColor="text1"/>
          <w:sz w:val="18"/>
          <w:szCs w:val="18"/>
        </w:rPr>
        <w:t xml:space="preserve">, S., </w:t>
      </w:r>
      <w:r w:rsidRPr="00A20AB4">
        <w:rPr>
          <w:rFonts w:ascii="Arial" w:eastAsia="Arial" w:hAnsi="Arial" w:cs="Arial"/>
          <w:b/>
          <w:bCs/>
          <w:color w:val="000000" w:themeColor="text1"/>
          <w:sz w:val="18"/>
          <w:szCs w:val="18"/>
        </w:rPr>
        <w:t xml:space="preserve">Rajbhandari-Thapa, J., </w:t>
      </w:r>
      <w:r w:rsidRPr="00A20AB4">
        <w:rPr>
          <w:rFonts w:ascii="Arial" w:eastAsia="Arial" w:hAnsi="Arial" w:cs="Arial"/>
          <w:i/>
          <w:iCs/>
          <w:color w:val="000000" w:themeColor="text1"/>
          <w:sz w:val="18"/>
          <w:szCs w:val="18"/>
        </w:rPr>
        <w:t>Cronan</w:t>
      </w:r>
      <w:r w:rsidRPr="00A20AB4">
        <w:rPr>
          <w:rFonts w:ascii="Arial" w:eastAsia="Arial" w:hAnsi="Arial" w:cs="Arial"/>
          <w:color w:val="000000" w:themeColor="text1"/>
          <w:sz w:val="18"/>
          <w:szCs w:val="18"/>
        </w:rPr>
        <w:t xml:space="preserve">, E., Khan, M., &amp; Cordero, J. Community Health Promoters Program in Puerto Rico: Who are the </w:t>
      </w:r>
      <w:proofErr w:type="gramStart"/>
      <w:r w:rsidRPr="00A20AB4">
        <w:rPr>
          <w:rFonts w:ascii="Arial" w:eastAsia="Arial" w:hAnsi="Arial" w:cs="Arial"/>
          <w:color w:val="000000" w:themeColor="text1"/>
          <w:sz w:val="18"/>
          <w:szCs w:val="18"/>
        </w:rPr>
        <w:t>Non-Participants</w:t>
      </w:r>
      <w:proofErr w:type="gramEnd"/>
      <w:r w:rsidRPr="00A20AB4">
        <w:rPr>
          <w:rFonts w:ascii="Arial" w:eastAsia="Arial" w:hAnsi="Arial" w:cs="Arial"/>
          <w:color w:val="000000" w:themeColor="text1"/>
          <w:sz w:val="18"/>
          <w:szCs w:val="18"/>
        </w:rPr>
        <w:t xml:space="preserve">? State of the Public Health Conference, Athens, GA, </w:t>
      </w:r>
      <w:proofErr w:type="gramStart"/>
      <w:r w:rsidRPr="00A20AB4">
        <w:rPr>
          <w:rFonts w:ascii="Arial" w:eastAsia="Arial" w:hAnsi="Arial" w:cs="Arial"/>
          <w:color w:val="000000" w:themeColor="text1"/>
          <w:sz w:val="18"/>
          <w:szCs w:val="18"/>
        </w:rPr>
        <w:t>October,</w:t>
      </w:r>
      <w:proofErr w:type="gramEnd"/>
      <w:r w:rsidRPr="00A20AB4">
        <w:rPr>
          <w:rFonts w:ascii="Arial" w:eastAsia="Arial" w:hAnsi="Arial" w:cs="Arial"/>
          <w:color w:val="000000" w:themeColor="text1"/>
          <w:sz w:val="18"/>
          <w:szCs w:val="18"/>
        </w:rPr>
        <w:t xml:space="preserve"> 2022.</w:t>
      </w:r>
    </w:p>
    <w:p w14:paraId="3802C8EB" w14:textId="77777777" w:rsidR="00D12024" w:rsidRDefault="6E2FA374" w:rsidP="00D12024">
      <w:pPr>
        <w:pStyle w:val="ListParagraph"/>
        <w:widowControl/>
        <w:numPr>
          <w:ilvl w:val="0"/>
          <w:numId w:val="32"/>
        </w:numPr>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Chung</w:t>
      </w:r>
      <w:r w:rsidRPr="00A20AB4">
        <w:rPr>
          <w:rFonts w:ascii="Arial" w:eastAsia="Arial" w:hAnsi="Arial" w:cs="Arial"/>
          <w:color w:val="000000" w:themeColor="text1"/>
          <w:sz w:val="18"/>
          <w:szCs w:val="18"/>
        </w:rPr>
        <w:t xml:space="preserve">, S., </w:t>
      </w:r>
      <w:r w:rsidRPr="00A20AB4">
        <w:rPr>
          <w:rFonts w:ascii="Arial" w:eastAsia="Arial" w:hAnsi="Arial" w:cs="Arial"/>
          <w:i/>
          <w:iCs/>
          <w:color w:val="000000" w:themeColor="text1"/>
          <w:sz w:val="18"/>
          <w:szCs w:val="18"/>
        </w:rPr>
        <w:t>Hu</w:t>
      </w:r>
      <w:r w:rsidRPr="00A20AB4">
        <w:rPr>
          <w:rFonts w:ascii="Arial" w:eastAsia="Arial" w:hAnsi="Arial" w:cs="Arial"/>
          <w:color w:val="000000" w:themeColor="text1"/>
          <w:sz w:val="18"/>
          <w:szCs w:val="18"/>
        </w:rPr>
        <w:t xml:space="preserve">, H., Hall, D., Chen, X., Gallo, X., &amp; </w:t>
      </w:r>
      <w:r w:rsidRPr="00A20AB4">
        <w:rPr>
          <w:rFonts w:ascii="Arial" w:eastAsia="Arial" w:hAnsi="Arial" w:cs="Arial"/>
          <w:b/>
          <w:bCs/>
          <w:color w:val="000000" w:themeColor="text1"/>
          <w:sz w:val="18"/>
          <w:szCs w:val="18"/>
        </w:rPr>
        <w:t>Rajbhandari-Thapa, J</w:t>
      </w:r>
      <w:r w:rsidRPr="00A20AB4">
        <w:rPr>
          <w:rFonts w:ascii="Arial" w:eastAsia="Arial" w:hAnsi="Arial" w:cs="Arial"/>
          <w:color w:val="000000" w:themeColor="text1"/>
          <w:sz w:val="18"/>
          <w:szCs w:val="18"/>
        </w:rPr>
        <w:t xml:space="preserve">. Examining </w:t>
      </w:r>
      <w:r w:rsidR="007F3B75" w:rsidRPr="00A20AB4">
        <w:rPr>
          <w:rFonts w:ascii="Arial" w:eastAsia="Arial" w:hAnsi="Arial" w:cs="Arial"/>
          <w:color w:val="000000" w:themeColor="text1"/>
          <w:sz w:val="18"/>
          <w:szCs w:val="18"/>
        </w:rPr>
        <w:t xml:space="preserve">the </w:t>
      </w:r>
      <w:r w:rsidRPr="00A20AB4">
        <w:rPr>
          <w:rFonts w:ascii="Arial" w:eastAsia="Arial" w:hAnsi="Arial" w:cs="Arial"/>
          <w:color w:val="000000" w:themeColor="text1"/>
          <w:sz w:val="18"/>
          <w:szCs w:val="18"/>
        </w:rPr>
        <w:t xml:space="preserve">Utilization of Obesity Counseling by Patients Diagnosed with Obesity Using MarketScan Commercial Claims Data (2017-2019). Health Services Research Day, Atlanta, GA, </w:t>
      </w:r>
      <w:proofErr w:type="gramStart"/>
      <w:r w:rsidRPr="00A20AB4">
        <w:rPr>
          <w:rFonts w:ascii="Arial" w:eastAsia="Arial" w:hAnsi="Arial" w:cs="Arial"/>
          <w:color w:val="000000" w:themeColor="text1"/>
          <w:sz w:val="18"/>
          <w:szCs w:val="18"/>
        </w:rPr>
        <w:t>May,</w:t>
      </w:r>
      <w:proofErr w:type="gramEnd"/>
      <w:r w:rsidRPr="00A20AB4">
        <w:rPr>
          <w:rFonts w:ascii="Arial" w:eastAsia="Arial" w:hAnsi="Arial" w:cs="Arial"/>
          <w:color w:val="000000" w:themeColor="text1"/>
          <w:sz w:val="18"/>
          <w:szCs w:val="18"/>
        </w:rPr>
        <w:t xml:space="preserve"> 2022.</w:t>
      </w:r>
    </w:p>
    <w:p w14:paraId="3EB24D90" w14:textId="30473E08" w:rsidR="00D12024" w:rsidRPr="00467C1E" w:rsidRDefault="00D12024" w:rsidP="00467C1E">
      <w:pPr>
        <w:pStyle w:val="ListParagraph"/>
        <w:widowControl/>
        <w:numPr>
          <w:ilvl w:val="0"/>
          <w:numId w:val="32"/>
        </w:numPr>
        <w:ind w:left="360"/>
        <w:rPr>
          <w:rFonts w:ascii="Arial" w:eastAsia="Arial" w:hAnsi="Arial" w:cs="Arial"/>
          <w:color w:val="000000" w:themeColor="text1"/>
          <w:sz w:val="18"/>
          <w:szCs w:val="18"/>
        </w:rPr>
      </w:pPr>
      <w:r w:rsidRPr="006863A1">
        <w:rPr>
          <w:rFonts w:ascii="Arial" w:eastAsia="Arial" w:hAnsi="Arial" w:cs="Arial"/>
          <w:color w:val="000000" w:themeColor="text1"/>
          <w:sz w:val="18"/>
          <w:szCs w:val="18"/>
          <w:lang w:val="es-ES"/>
        </w:rPr>
        <w:t xml:space="preserve">Thapa, K., Thapa, J., Salinas, D., &amp; Vall, E. A. (2022). </w:t>
      </w:r>
      <w:r w:rsidRPr="00D12024">
        <w:rPr>
          <w:rFonts w:ascii="Arial" w:eastAsia="Arial" w:hAnsi="Arial" w:cs="Arial"/>
          <w:color w:val="000000" w:themeColor="text1"/>
          <w:sz w:val="18"/>
          <w:szCs w:val="18"/>
        </w:rPr>
        <w:t>Changes in diagnoses of depression and anxiety among children and adolescents: A time series analysis during the COVID-19 pandemic (abstract) Poster Presentation, American Society for Health Economists, Austin, USA</w:t>
      </w:r>
    </w:p>
    <w:p w14:paraId="6D711D25" w14:textId="6F8C34DB" w:rsidR="31986780" w:rsidRPr="00A20AB4" w:rsidRDefault="05456761" w:rsidP="290FBC4B">
      <w:pPr>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2021</w:t>
      </w:r>
    </w:p>
    <w:p w14:paraId="2A1060DE" w14:textId="192E91A3" w:rsidR="00BD6091" w:rsidRPr="00A20AB4" w:rsidRDefault="31EC459A"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lang w:val="fr-FR"/>
        </w:rPr>
        <w:t xml:space="preserve">Thapa, J., K. Luitel, H. Son, D. Zhang, L. Mu, Y. Li, Z. Chen, and J. Pagan. </w:t>
      </w:r>
      <w:r w:rsidRPr="00A20AB4">
        <w:rPr>
          <w:rFonts w:ascii="Arial" w:eastAsia="Arial" w:hAnsi="Arial" w:cs="Arial"/>
          <w:color w:val="000000" w:themeColor="text1"/>
          <w:sz w:val="18"/>
          <w:szCs w:val="18"/>
        </w:rPr>
        <w:t>Cardiovascular Disease (CVD) Risk Factors for Population Groups: Application of a Small Area Estimation (SAE) Approach. Academy Health Annual Research Meeting, 2021</w:t>
      </w:r>
    </w:p>
    <w:p w14:paraId="3D1D8533" w14:textId="7B8947AD" w:rsidR="28975024" w:rsidRPr="00A20AB4" w:rsidRDefault="2CB4E93B"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2020</w:t>
      </w:r>
    </w:p>
    <w:p w14:paraId="366E1EAB" w14:textId="77777777" w:rsidR="007B12A6" w:rsidRPr="00A20AB4" w:rsidRDefault="299EDBC5"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*Thapa, K</w:t>
      </w:r>
      <w:r w:rsidRPr="00A20AB4">
        <w:rPr>
          <w:rFonts w:ascii="Arial" w:eastAsia="Arial" w:hAnsi="Arial" w:cs="Arial"/>
          <w:color w:val="000000" w:themeColor="text1"/>
          <w:sz w:val="18"/>
          <w:szCs w:val="18"/>
        </w:rPr>
        <w:t>., C. Zhen, J.S. Lee, and J. Thapa, Sugar sweetened beverage restriction or fruit and vegetable purchase incentive in supplemental nutrition assistance program: Participant’s voice and choice behavior. American Public Health Association Annual Meeting, 2020</w:t>
      </w:r>
    </w:p>
    <w:p w14:paraId="7EDD06DC" w14:textId="714FBB8D" w:rsidR="007B12A6" w:rsidRPr="00A20AB4" w:rsidRDefault="350D2C92"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6BCAEAC9">
        <w:rPr>
          <w:rFonts w:ascii="Arial" w:eastAsia="Arial" w:hAnsi="Arial" w:cs="Arial"/>
          <w:color w:val="000000" w:themeColor="text1"/>
          <w:sz w:val="18"/>
          <w:szCs w:val="18"/>
        </w:rPr>
        <w:t>*Kalauni, D., K. Thapa, J. Thapa. E-cigarettes use and its associated factors among undergraduate students in Kathmandu Metropolitan City. 16th Annual Himalayan Policy Conference (HPRC)</w:t>
      </w:r>
    </w:p>
    <w:p w14:paraId="55D770AB" w14:textId="63BE531E" w:rsidR="00E71CCB" w:rsidRPr="00A20AB4" w:rsidRDefault="299EDBC5" w:rsidP="007808B5">
      <w:pPr>
        <w:pStyle w:val="ListParagraph"/>
        <w:numPr>
          <w:ilvl w:val="0"/>
          <w:numId w:val="32"/>
        </w:numPr>
        <w:tabs>
          <w:tab w:val="left" w:pos="360"/>
        </w:tabs>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*Fortson</w:t>
      </w:r>
      <w:r w:rsidRPr="00A20AB4">
        <w:rPr>
          <w:rFonts w:ascii="Arial" w:eastAsia="Arial" w:hAnsi="Arial" w:cs="Arial"/>
          <w:color w:val="000000" w:themeColor="text1"/>
          <w:sz w:val="18"/>
          <w:szCs w:val="18"/>
        </w:rPr>
        <w:t xml:space="preserve">, K., and J. Thapa. Association between adverse childhood experiences with opioid misuse for pain management. American Public Health Association Annual Meeting, 2020 </w:t>
      </w:r>
    </w:p>
    <w:p w14:paraId="564FC0C5" w14:textId="0AC70E85" w:rsidR="00E71CCB" w:rsidRPr="00A20AB4" w:rsidRDefault="299EDBC5"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Zhang, D., G. Li, L. Mu, J. Thapa, Y. Li, Z. Chen, L. Shi, M. Nuss,  Trends and Disparities in Medical School Applicants and Matriculants in the United States from 2001 to 2015.</w:t>
      </w:r>
      <w:r w:rsidR="085B8E0E" w:rsidRPr="00A20AB4">
        <w:rPr>
          <w:rFonts w:ascii="Arial" w:eastAsia="Arial" w:hAnsi="Arial" w:cs="Arial"/>
          <w:color w:val="000000" w:themeColor="text1"/>
          <w:sz w:val="18"/>
          <w:szCs w:val="18"/>
        </w:rPr>
        <w:t xml:space="preserve"> </w:t>
      </w:r>
      <w:r w:rsidRPr="00A20AB4">
        <w:rPr>
          <w:rFonts w:ascii="Arial" w:eastAsia="Arial" w:hAnsi="Arial" w:cs="Arial"/>
          <w:color w:val="000000" w:themeColor="text1"/>
          <w:sz w:val="18"/>
          <w:szCs w:val="18"/>
        </w:rPr>
        <w:t>American Society of Health Economists, 9</w:t>
      </w:r>
      <w:r w:rsidRPr="00A20AB4">
        <w:rPr>
          <w:rFonts w:ascii="Arial" w:eastAsia="Arial" w:hAnsi="Arial" w:cs="Arial"/>
          <w:color w:val="000000" w:themeColor="text1"/>
          <w:sz w:val="18"/>
          <w:szCs w:val="18"/>
          <w:vertAlign w:val="superscript"/>
        </w:rPr>
        <w:t>th</w:t>
      </w:r>
      <w:r w:rsidRPr="00A20AB4">
        <w:rPr>
          <w:rFonts w:ascii="Arial" w:eastAsia="Arial" w:hAnsi="Arial" w:cs="Arial"/>
          <w:color w:val="000000" w:themeColor="text1"/>
          <w:sz w:val="18"/>
          <w:szCs w:val="18"/>
        </w:rPr>
        <w:t xml:space="preserve"> Annual Conference, St. Louis, MO</w:t>
      </w:r>
      <w:r w:rsidR="79A9E375" w:rsidRPr="00A20AB4">
        <w:rPr>
          <w:rFonts w:ascii="Arial" w:eastAsia="Arial" w:hAnsi="Arial" w:cs="Arial"/>
          <w:color w:val="000000" w:themeColor="text1"/>
          <w:sz w:val="18"/>
          <w:szCs w:val="18"/>
        </w:rPr>
        <w:t>, 2020</w:t>
      </w:r>
    </w:p>
    <w:p w14:paraId="5CF5CCF8" w14:textId="2AB7EBFE" w:rsidR="00E71CCB" w:rsidRPr="00A20AB4" w:rsidRDefault="299EDBC5"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Zhang, D., H. Son, J. Thapa, Y. Li, Z. Chen, L. Mu, Y. Shen, A. Moran, and J. Pagan. Rural-Urban Trends in Access to Primary Care Providers in the United States, 2009-2017. Annual Research Meeting, Academy Health, 2020 </w:t>
      </w:r>
    </w:p>
    <w:p w14:paraId="637E63D4" w14:textId="218DEE25"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vertAlign w:val="superscript"/>
        </w:rPr>
        <w:t>+</w:t>
      </w:r>
      <w:r w:rsidRPr="00A20AB4">
        <w:rPr>
          <w:rFonts w:ascii="Arial" w:eastAsia="Arial" w:hAnsi="Arial" w:cs="Arial"/>
          <w:color w:val="000000" w:themeColor="text1"/>
          <w:sz w:val="18"/>
          <w:szCs w:val="18"/>
        </w:rPr>
        <w:t xml:space="preserve">*Thapa, J., K. Thapa, D. Zhang, and J. Ingels. Self-reported Physical Activity and Vape Use among Adolescents. Academy Health National Policy Conference, 2020 </w:t>
      </w:r>
    </w:p>
    <w:p w14:paraId="02C89629"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vertAlign w:val="superscript"/>
        </w:rPr>
        <w:t>+</w:t>
      </w: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Chung, S.R.</w:t>
      </w:r>
      <w:r w:rsidRPr="00A20AB4">
        <w:rPr>
          <w:rFonts w:ascii="Arial" w:eastAsia="Arial" w:hAnsi="Arial" w:cs="Arial"/>
          <w:color w:val="000000" w:themeColor="text1"/>
          <w:sz w:val="18"/>
          <w:szCs w:val="18"/>
        </w:rPr>
        <w:t>, and J. Thapa. Mental Health and Comorbidities in Opioid-Related Hospitalizations, Southeast Regional Clinical &amp; Translational Science Conference, 2020</w:t>
      </w:r>
    </w:p>
    <w:p w14:paraId="57E2A978" w14:textId="504D6653" w:rsidR="73530840" w:rsidRPr="00A20AB4" w:rsidRDefault="5055C1A2"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2019</w:t>
      </w:r>
    </w:p>
    <w:p w14:paraId="643543B6"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Juneja, F</w:t>
      </w:r>
      <w:r w:rsidRPr="00A20AB4">
        <w:rPr>
          <w:rFonts w:ascii="Arial" w:eastAsia="Arial" w:hAnsi="Arial" w:cs="Arial"/>
          <w:color w:val="000000" w:themeColor="text1"/>
          <w:sz w:val="18"/>
          <w:szCs w:val="18"/>
        </w:rPr>
        <w:t>, and J. Thapa. Efficacy of Nutrition and Physical Activity with Alternative Pain Management Methods among Patients with Chronic Condition, UGA CURO Symposium, 2019</w:t>
      </w:r>
    </w:p>
    <w:p w14:paraId="6A738C63"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 xml:space="preserve">Thapa, K., </w:t>
      </w:r>
      <w:r w:rsidRPr="00A20AB4">
        <w:rPr>
          <w:rFonts w:ascii="Arial" w:eastAsia="Arial" w:hAnsi="Arial" w:cs="Arial"/>
          <w:color w:val="000000" w:themeColor="text1"/>
          <w:sz w:val="18"/>
          <w:szCs w:val="18"/>
        </w:rPr>
        <w:t>and J. Thapa. Physical activity and alcohol use among middle and high school students in Georgia public schools. State of Public Health</w:t>
      </w:r>
      <w:r w:rsidRPr="00A20AB4">
        <w:rPr>
          <w:rFonts w:ascii="Arial" w:eastAsia="Arial" w:hAnsi="Arial" w:cs="Arial"/>
          <w:color w:val="000000" w:themeColor="text1"/>
          <w:spacing w:val="-23"/>
          <w:sz w:val="18"/>
          <w:szCs w:val="18"/>
        </w:rPr>
        <w:t xml:space="preserve"> </w:t>
      </w:r>
      <w:r w:rsidRPr="00A20AB4">
        <w:rPr>
          <w:rFonts w:ascii="Arial" w:eastAsia="Arial" w:hAnsi="Arial" w:cs="Arial"/>
          <w:color w:val="000000" w:themeColor="text1"/>
          <w:sz w:val="18"/>
          <w:szCs w:val="18"/>
        </w:rPr>
        <w:t>Conference, 2019</w:t>
      </w:r>
    </w:p>
    <w:p w14:paraId="6DDD98B0"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 xml:space="preserve">Carruthers, H., </w:t>
      </w:r>
      <w:r w:rsidRPr="00A20AB4">
        <w:rPr>
          <w:rFonts w:ascii="Arial" w:eastAsia="Arial" w:hAnsi="Arial" w:cs="Arial"/>
          <w:color w:val="000000" w:themeColor="text1"/>
          <w:sz w:val="18"/>
          <w:szCs w:val="18"/>
        </w:rPr>
        <w:t>and J. Thapa. Georgia Middle School Physical Education Participation and its Association with Measures of Physical Fitness. State of Public Health Conference, 2019</w:t>
      </w:r>
    </w:p>
    <w:p w14:paraId="69379943" w14:textId="35A17A43"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i/>
          <w:iCs/>
          <w:color w:val="000000" w:themeColor="text1"/>
          <w:sz w:val="18"/>
          <w:szCs w:val="18"/>
        </w:rPr>
        <w:t>Mekonen</w:t>
      </w:r>
      <w:r w:rsidRPr="00A20AB4">
        <w:rPr>
          <w:rFonts w:ascii="Arial" w:eastAsia="Arial" w:hAnsi="Arial" w:cs="Arial"/>
          <w:color w:val="000000" w:themeColor="text1"/>
          <w:sz w:val="18"/>
          <w:szCs w:val="18"/>
        </w:rPr>
        <w:t>, B., D. Zhang, J. Thapa. Stroke related in Hospital Mortality: Weekend</w:t>
      </w:r>
      <w:r w:rsidRPr="00A20AB4">
        <w:rPr>
          <w:rFonts w:ascii="Arial" w:eastAsia="Arial" w:hAnsi="Arial" w:cs="Arial"/>
          <w:color w:val="000000" w:themeColor="text1"/>
          <w:spacing w:val="-9"/>
          <w:sz w:val="18"/>
          <w:szCs w:val="18"/>
        </w:rPr>
        <w:t xml:space="preserve"> E</w:t>
      </w:r>
      <w:r w:rsidRPr="00A20AB4">
        <w:rPr>
          <w:rFonts w:ascii="Arial" w:eastAsia="Arial" w:hAnsi="Arial" w:cs="Arial"/>
          <w:color w:val="000000" w:themeColor="text1"/>
          <w:sz w:val="18"/>
          <w:szCs w:val="18"/>
        </w:rPr>
        <w:t>ffect</w:t>
      </w:r>
      <w:r w:rsidRPr="00A20AB4">
        <w:rPr>
          <w:rFonts w:ascii="Arial" w:eastAsia="Arial" w:hAnsi="Arial" w:cs="Arial"/>
          <w:color w:val="000000" w:themeColor="text1"/>
          <w:spacing w:val="-8"/>
          <w:sz w:val="18"/>
          <w:szCs w:val="18"/>
        </w:rPr>
        <w:t xml:space="preserve"> </w:t>
      </w:r>
      <w:r w:rsidRPr="00A20AB4">
        <w:rPr>
          <w:rFonts w:ascii="Arial" w:eastAsia="Arial" w:hAnsi="Arial" w:cs="Arial"/>
          <w:color w:val="000000" w:themeColor="text1"/>
          <w:sz w:val="18"/>
          <w:szCs w:val="18"/>
        </w:rPr>
        <w:t>and</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Rural</w:t>
      </w:r>
      <w:r w:rsidRPr="00A20AB4">
        <w:rPr>
          <w:rFonts w:ascii="Arial" w:eastAsia="Arial" w:hAnsi="Arial" w:cs="Arial"/>
          <w:color w:val="000000" w:themeColor="text1"/>
          <w:spacing w:val="-10"/>
          <w:sz w:val="18"/>
          <w:szCs w:val="18"/>
        </w:rPr>
        <w:t>-</w:t>
      </w:r>
      <w:r w:rsidRPr="00A20AB4">
        <w:rPr>
          <w:rFonts w:ascii="Arial" w:eastAsia="Arial" w:hAnsi="Arial" w:cs="Arial"/>
          <w:color w:val="000000" w:themeColor="text1"/>
          <w:sz w:val="18"/>
          <w:szCs w:val="18"/>
        </w:rPr>
        <w:t>Urban</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Differences.</w:t>
      </w:r>
      <w:r w:rsidRPr="00A20AB4">
        <w:rPr>
          <w:rFonts w:ascii="Arial" w:eastAsia="Arial" w:hAnsi="Arial" w:cs="Arial"/>
          <w:color w:val="000000" w:themeColor="text1"/>
          <w:spacing w:val="-8"/>
          <w:sz w:val="18"/>
          <w:szCs w:val="18"/>
        </w:rPr>
        <w:t xml:space="preserve"> </w:t>
      </w:r>
      <w:r w:rsidRPr="00A20AB4">
        <w:rPr>
          <w:rFonts w:ascii="Arial" w:eastAsia="Arial" w:hAnsi="Arial" w:cs="Arial"/>
          <w:color w:val="000000" w:themeColor="text1"/>
          <w:sz w:val="18"/>
          <w:szCs w:val="18"/>
        </w:rPr>
        <w:t>6</w:t>
      </w:r>
      <w:proofErr w:type="spellStart"/>
      <w:r w:rsidRPr="00A20AB4">
        <w:rPr>
          <w:rFonts w:ascii="Arial" w:eastAsia="Arial" w:hAnsi="Arial" w:cs="Arial"/>
          <w:color w:val="000000" w:themeColor="text1"/>
          <w:position w:val="8"/>
          <w:sz w:val="18"/>
          <w:szCs w:val="18"/>
        </w:rPr>
        <w:t>th</w:t>
      </w:r>
      <w:proofErr w:type="spellEnd"/>
      <w:r w:rsidRPr="00A20AB4">
        <w:rPr>
          <w:rFonts w:ascii="Arial" w:eastAsia="Arial" w:hAnsi="Arial" w:cs="Arial"/>
          <w:color w:val="000000" w:themeColor="text1"/>
          <w:spacing w:val="10"/>
          <w:position w:val="8"/>
          <w:sz w:val="18"/>
          <w:szCs w:val="18"/>
        </w:rPr>
        <w:t xml:space="preserve"> </w:t>
      </w:r>
      <w:r w:rsidRPr="00A20AB4">
        <w:rPr>
          <w:rFonts w:ascii="Arial" w:eastAsia="Arial" w:hAnsi="Arial" w:cs="Arial"/>
          <w:color w:val="000000" w:themeColor="text1"/>
          <w:sz w:val="18"/>
          <w:szCs w:val="18"/>
        </w:rPr>
        <w:t>Annual</w:t>
      </w:r>
      <w:r w:rsidRPr="00A20AB4">
        <w:rPr>
          <w:rFonts w:ascii="Arial" w:eastAsia="Arial" w:hAnsi="Arial" w:cs="Arial"/>
          <w:color w:val="000000" w:themeColor="text1"/>
          <w:spacing w:val="-10"/>
          <w:sz w:val="18"/>
          <w:szCs w:val="18"/>
        </w:rPr>
        <w:t xml:space="preserve"> </w:t>
      </w:r>
      <w:r w:rsidRPr="00A20AB4">
        <w:rPr>
          <w:rFonts w:ascii="Arial" w:eastAsia="Arial" w:hAnsi="Arial" w:cs="Arial"/>
          <w:color w:val="000000" w:themeColor="text1"/>
          <w:sz w:val="18"/>
          <w:szCs w:val="18"/>
        </w:rPr>
        <w:t>Health</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Services</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Research</w:t>
      </w:r>
      <w:r w:rsidRPr="00A20AB4">
        <w:rPr>
          <w:rFonts w:ascii="Arial" w:eastAsia="Arial" w:hAnsi="Arial" w:cs="Arial"/>
          <w:color w:val="000000" w:themeColor="text1"/>
          <w:spacing w:val="-8"/>
          <w:sz w:val="18"/>
          <w:szCs w:val="18"/>
        </w:rPr>
        <w:t xml:space="preserve"> </w:t>
      </w:r>
      <w:r w:rsidRPr="00A20AB4">
        <w:rPr>
          <w:rFonts w:ascii="Arial" w:eastAsia="Arial" w:hAnsi="Arial" w:cs="Arial"/>
          <w:color w:val="000000" w:themeColor="text1"/>
          <w:sz w:val="18"/>
          <w:szCs w:val="18"/>
        </w:rPr>
        <w:t>Day</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at Emory</w:t>
      </w:r>
      <w:r w:rsidRPr="00A20AB4">
        <w:rPr>
          <w:rFonts w:ascii="Arial" w:eastAsia="Arial" w:hAnsi="Arial" w:cs="Arial"/>
          <w:color w:val="000000" w:themeColor="text1"/>
          <w:spacing w:val="-4"/>
          <w:sz w:val="18"/>
          <w:szCs w:val="18"/>
        </w:rPr>
        <w:t xml:space="preserve"> </w:t>
      </w:r>
      <w:r w:rsidRPr="00A20AB4">
        <w:rPr>
          <w:rFonts w:ascii="Arial" w:eastAsia="Arial" w:hAnsi="Arial" w:cs="Arial"/>
          <w:color w:val="000000" w:themeColor="text1"/>
          <w:sz w:val="18"/>
          <w:szCs w:val="18"/>
        </w:rPr>
        <w:t>University</w:t>
      </w:r>
      <w:r w:rsidR="79A9E375" w:rsidRPr="00A20AB4">
        <w:rPr>
          <w:rFonts w:ascii="Arial" w:eastAsia="Arial" w:hAnsi="Arial" w:cs="Arial"/>
          <w:color w:val="000000" w:themeColor="text1"/>
          <w:sz w:val="18"/>
          <w:szCs w:val="18"/>
        </w:rPr>
        <w:t>, 2019</w:t>
      </w:r>
    </w:p>
    <w:p w14:paraId="14FF8CF6"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Thapa, K.</w:t>
      </w:r>
      <w:r w:rsidRPr="00A20AB4">
        <w:rPr>
          <w:rFonts w:ascii="Arial" w:eastAsia="Arial" w:hAnsi="Arial" w:cs="Arial"/>
          <w:color w:val="000000" w:themeColor="text1"/>
          <w:sz w:val="18"/>
          <w:szCs w:val="18"/>
        </w:rPr>
        <w:t>, and J. Thapa. Physical Fitness and its Relationship with Adolescents’ Alcohol Use in Georgia Public Schools. American Public Health</w:t>
      </w:r>
      <w:r w:rsidRPr="00A20AB4">
        <w:rPr>
          <w:rFonts w:ascii="Arial" w:eastAsia="Arial" w:hAnsi="Arial" w:cs="Arial"/>
          <w:color w:val="000000" w:themeColor="text1"/>
          <w:spacing w:val="-2"/>
          <w:sz w:val="18"/>
          <w:szCs w:val="18"/>
        </w:rPr>
        <w:t xml:space="preserve"> </w:t>
      </w:r>
      <w:r w:rsidRPr="00A20AB4">
        <w:rPr>
          <w:rFonts w:ascii="Arial" w:eastAsia="Arial" w:hAnsi="Arial" w:cs="Arial"/>
          <w:color w:val="000000" w:themeColor="text1"/>
          <w:sz w:val="18"/>
          <w:szCs w:val="18"/>
        </w:rPr>
        <w:t>Association, 2019</w:t>
      </w:r>
    </w:p>
    <w:p w14:paraId="2ACF893E"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*Thapa, J., D. Zhang, and </w:t>
      </w:r>
      <w:r w:rsidRPr="00A20AB4">
        <w:rPr>
          <w:rFonts w:ascii="Arial" w:eastAsia="Arial" w:hAnsi="Arial" w:cs="Arial"/>
          <w:i/>
          <w:iCs/>
          <w:color w:val="000000" w:themeColor="text1"/>
          <w:sz w:val="18"/>
          <w:szCs w:val="18"/>
        </w:rPr>
        <w:t>D. Schneider</w:t>
      </w:r>
      <w:r w:rsidRPr="00A20AB4">
        <w:rPr>
          <w:rFonts w:ascii="Arial" w:eastAsia="Arial" w:hAnsi="Arial" w:cs="Arial"/>
          <w:color w:val="000000" w:themeColor="text1"/>
          <w:sz w:val="18"/>
          <w:szCs w:val="18"/>
        </w:rPr>
        <w:t>. Obese individuals’ insurance coverage before and after Medicaid expansion- a difference-in-difference approach. Obesity</w:t>
      </w:r>
      <w:r w:rsidRPr="00A20AB4">
        <w:rPr>
          <w:rFonts w:ascii="Arial" w:eastAsia="Arial" w:hAnsi="Arial" w:cs="Arial"/>
          <w:color w:val="000000" w:themeColor="text1"/>
          <w:spacing w:val="-3"/>
          <w:sz w:val="18"/>
          <w:szCs w:val="18"/>
        </w:rPr>
        <w:t xml:space="preserve"> </w:t>
      </w:r>
      <w:r w:rsidRPr="00A20AB4">
        <w:rPr>
          <w:rFonts w:ascii="Arial" w:eastAsia="Arial" w:hAnsi="Arial" w:cs="Arial"/>
          <w:color w:val="000000" w:themeColor="text1"/>
          <w:sz w:val="18"/>
          <w:szCs w:val="18"/>
        </w:rPr>
        <w:t>Week, 2019</w:t>
      </w:r>
    </w:p>
    <w:p w14:paraId="469CA582" w14:textId="55420E4C"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Chung S.R</w:t>
      </w:r>
      <w:r w:rsidRPr="00A20AB4">
        <w:rPr>
          <w:rFonts w:ascii="Arial" w:eastAsia="Arial" w:hAnsi="Arial" w:cs="Arial"/>
          <w:color w:val="000000" w:themeColor="text1"/>
          <w:sz w:val="18"/>
          <w:szCs w:val="18"/>
        </w:rPr>
        <w:t>., S. Chatterjee, and J. Thapa. The Relationship between U.S. Households' Eating Behavior and Proportion of Health Expenditures over Other Expenditures. American Council on Consumer Interests, May 21-23,</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2019</w:t>
      </w:r>
    </w:p>
    <w:p w14:paraId="45733F07" w14:textId="363EAACE"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lang w:val="es-ES"/>
        </w:rPr>
        <w:t>*</w:t>
      </w:r>
      <w:r w:rsidR="00752766" w:rsidRPr="00A20AB4">
        <w:rPr>
          <w:rFonts w:ascii="Arial" w:eastAsia="Arial" w:hAnsi="Arial" w:cs="Arial"/>
          <w:color w:val="000000" w:themeColor="text1"/>
          <w:sz w:val="18"/>
          <w:szCs w:val="18"/>
          <w:lang w:val="es-ES"/>
        </w:rPr>
        <w:t xml:space="preserve"> </w:t>
      </w:r>
      <w:r w:rsidR="00752766" w:rsidRPr="00A20AB4">
        <w:rPr>
          <w:rFonts w:ascii="Arial" w:eastAsia="Arial" w:hAnsi="Arial" w:cs="Arial"/>
          <w:b/>
          <w:bCs/>
          <w:color w:val="000000" w:themeColor="text1"/>
          <w:sz w:val="18"/>
          <w:szCs w:val="18"/>
          <w:lang w:val="es-ES"/>
        </w:rPr>
        <w:t>Rajbhandari Thapa, J</w:t>
      </w:r>
      <w:r w:rsidR="00752766" w:rsidRPr="00A20AB4">
        <w:rPr>
          <w:rFonts w:ascii="Arial" w:eastAsia="Arial" w:hAnsi="Arial" w:cs="Arial"/>
          <w:color w:val="000000" w:themeColor="text1"/>
          <w:sz w:val="18"/>
          <w:szCs w:val="18"/>
          <w:lang w:val="es-ES"/>
        </w:rPr>
        <w:t xml:space="preserve">., Sevilla, J., &amp; Nayga, R. M. (2019). </w:t>
      </w:r>
      <w:r w:rsidR="00752766" w:rsidRPr="00A20AB4">
        <w:rPr>
          <w:rFonts w:ascii="Arial" w:eastAsia="Arial" w:hAnsi="Arial" w:cs="Arial"/>
          <w:color w:val="000000" w:themeColor="text1"/>
          <w:sz w:val="18"/>
          <w:szCs w:val="18"/>
        </w:rPr>
        <w:t>Scarcity, Consumption, and Satiation: Results from a Controlled Experiment. (poster)</w:t>
      </w:r>
      <w:r w:rsidRPr="00A20AB4">
        <w:rPr>
          <w:rFonts w:ascii="Arial" w:eastAsia="Arial" w:hAnsi="Arial" w:cs="Arial"/>
          <w:color w:val="000000" w:themeColor="text1"/>
          <w:sz w:val="18"/>
          <w:szCs w:val="18"/>
        </w:rPr>
        <w:t xml:space="preserve"> Agricultural and Applied Economics Association Annual Meeting, Atlanta, Ga, July 21-23,</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2019</w:t>
      </w:r>
    </w:p>
    <w:p w14:paraId="7145D8AA"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Thapa, K.</w:t>
      </w:r>
      <w:r w:rsidRPr="00A20AB4">
        <w:rPr>
          <w:rFonts w:ascii="Arial" w:eastAsia="Arial" w:hAnsi="Arial" w:cs="Arial"/>
          <w:color w:val="000000" w:themeColor="text1"/>
          <w:sz w:val="18"/>
          <w:szCs w:val="18"/>
        </w:rPr>
        <w:t>, R. Ghimire, J. Thapa. Do Physically Active Students Perform Better in Schools? The consortium of Universities for Global Health, Chicago, IL, March 8-10, 2019</w:t>
      </w:r>
    </w:p>
    <w:p w14:paraId="1F95EBE5"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*Thapa, J., S. R. </w:t>
      </w:r>
      <w:r w:rsidRPr="00A20AB4">
        <w:rPr>
          <w:rFonts w:ascii="Arial" w:eastAsia="Arial" w:hAnsi="Arial" w:cs="Arial"/>
          <w:i/>
          <w:iCs/>
          <w:color w:val="000000" w:themeColor="text1"/>
          <w:sz w:val="18"/>
          <w:szCs w:val="18"/>
        </w:rPr>
        <w:t>Chung</w:t>
      </w:r>
      <w:r w:rsidRPr="00A20AB4">
        <w:rPr>
          <w:rFonts w:ascii="Arial" w:eastAsia="Arial" w:hAnsi="Arial" w:cs="Arial"/>
          <w:color w:val="000000" w:themeColor="text1"/>
          <w:sz w:val="18"/>
          <w:szCs w:val="18"/>
        </w:rPr>
        <w:t xml:space="preserve">, B. </w:t>
      </w:r>
      <w:r w:rsidRPr="00A20AB4">
        <w:rPr>
          <w:rFonts w:ascii="Arial" w:eastAsia="Arial" w:hAnsi="Arial" w:cs="Arial"/>
          <w:i/>
          <w:iCs/>
          <w:color w:val="000000" w:themeColor="text1"/>
          <w:sz w:val="18"/>
          <w:szCs w:val="18"/>
        </w:rPr>
        <w:t>Mekonnen</w:t>
      </w:r>
      <w:r w:rsidRPr="00A20AB4">
        <w:rPr>
          <w:rFonts w:ascii="Arial" w:eastAsia="Arial" w:hAnsi="Arial" w:cs="Arial"/>
          <w:color w:val="000000" w:themeColor="text1"/>
          <w:sz w:val="18"/>
          <w:szCs w:val="18"/>
        </w:rPr>
        <w:t xml:space="preserve">, F. </w:t>
      </w:r>
      <w:r w:rsidRPr="00A20AB4">
        <w:rPr>
          <w:rFonts w:ascii="Arial" w:eastAsia="Arial" w:hAnsi="Arial" w:cs="Arial"/>
          <w:i/>
          <w:iCs/>
          <w:color w:val="000000" w:themeColor="text1"/>
          <w:sz w:val="18"/>
          <w:szCs w:val="18"/>
        </w:rPr>
        <w:t>Pham</w:t>
      </w:r>
      <w:r w:rsidRPr="00A20AB4">
        <w:rPr>
          <w:rFonts w:ascii="Arial" w:eastAsia="Arial" w:hAnsi="Arial" w:cs="Arial"/>
          <w:color w:val="000000" w:themeColor="text1"/>
          <w:sz w:val="18"/>
          <w:szCs w:val="18"/>
        </w:rPr>
        <w:t>, and D. Zhang.</w:t>
      </w:r>
      <w:r w:rsidRPr="00A20AB4">
        <w:rPr>
          <w:rFonts w:ascii="Arial" w:eastAsia="Arial" w:hAnsi="Arial" w:cs="Arial"/>
          <w:color w:val="000000" w:themeColor="text1"/>
          <w:spacing w:val="-22"/>
          <w:sz w:val="18"/>
          <w:szCs w:val="18"/>
        </w:rPr>
        <w:t xml:space="preserve"> </w:t>
      </w:r>
      <w:r w:rsidRPr="00A20AB4">
        <w:rPr>
          <w:rFonts w:ascii="Arial" w:eastAsia="Arial" w:hAnsi="Arial" w:cs="Arial"/>
          <w:color w:val="000000" w:themeColor="text1"/>
          <w:sz w:val="18"/>
          <w:szCs w:val="18"/>
        </w:rPr>
        <w:t>Opioid-related hospitalizations, its association with comorbidities, and payer differences in rural and urban America. Academy Health - Annual Research Meeting, June 2-4, 2019</w:t>
      </w:r>
    </w:p>
    <w:p w14:paraId="3F5E0D7D" w14:textId="4A9D92AC" w:rsidR="0A83E7B1" w:rsidRPr="00A20AB4" w:rsidRDefault="38EBB566"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2018</w:t>
      </w:r>
    </w:p>
    <w:p w14:paraId="558766AA"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*Thapa, J., D. Zhang, and S.R. </w:t>
      </w:r>
      <w:r w:rsidRPr="00A20AB4">
        <w:rPr>
          <w:rFonts w:ascii="Arial" w:eastAsia="Arial" w:hAnsi="Arial" w:cs="Arial"/>
          <w:i/>
          <w:iCs/>
          <w:color w:val="000000" w:themeColor="text1"/>
          <w:sz w:val="18"/>
          <w:szCs w:val="18"/>
        </w:rPr>
        <w:t>Chung</w:t>
      </w:r>
      <w:r w:rsidRPr="00A20AB4">
        <w:rPr>
          <w:rFonts w:ascii="Arial" w:eastAsia="Arial" w:hAnsi="Arial" w:cs="Arial"/>
          <w:color w:val="000000" w:themeColor="text1"/>
          <w:sz w:val="18"/>
          <w:szCs w:val="18"/>
        </w:rPr>
        <w:t>, Trends in Obesity Diagnosis and Treatment. Obesity Week 2018, Nashville, TN, November 11-15,</w:t>
      </w:r>
      <w:r w:rsidRPr="00A20AB4">
        <w:rPr>
          <w:rFonts w:ascii="Arial" w:eastAsia="Arial" w:hAnsi="Arial" w:cs="Arial"/>
          <w:color w:val="000000" w:themeColor="text1"/>
          <w:spacing w:val="-22"/>
          <w:sz w:val="18"/>
          <w:szCs w:val="18"/>
        </w:rPr>
        <w:t xml:space="preserve"> </w:t>
      </w:r>
      <w:r w:rsidRPr="00A20AB4">
        <w:rPr>
          <w:rFonts w:ascii="Arial" w:eastAsia="Arial" w:hAnsi="Arial" w:cs="Arial"/>
          <w:color w:val="000000" w:themeColor="text1"/>
          <w:sz w:val="18"/>
          <w:szCs w:val="18"/>
        </w:rPr>
        <w:t>2018</w:t>
      </w:r>
    </w:p>
    <w:p w14:paraId="467A639F"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*Thapa, J., D. Zhang, S.R. Chung, F. </w:t>
      </w:r>
      <w:r w:rsidRPr="00A20AB4">
        <w:rPr>
          <w:rFonts w:ascii="Arial" w:eastAsia="Arial" w:hAnsi="Arial" w:cs="Arial"/>
          <w:i/>
          <w:iCs/>
          <w:color w:val="000000" w:themeColor="text1"/>
          <w:sz w:val="18"/>
          <w:szCs w:val="18"/>
        </w:rPr>
        <w:t>Pham</w:t>
      </w:r>
      <w:r w:rsidRPr="00A20AB4">
        <w:rPr>
          <w:rFonts w:ascii="Arial" w:eastAsia="Arial" w:hAnsi="Arial" w:cs="Arial"/>
          <w:color w:val="000000" w:themeColor="text1"/>
          <w:sz w:val="18"/>
          <w:szCs w:val="18"/>
        </w:rPr>
        <w:t xml:space="preserve">, and B. </w:t>
      </w:r>
      <w:r w:rsidRPr="00A20AB4">
        <w:rPr>
          <w:rFonts w:ascii="Arial" w:eastAsia="Arial" w:hAnsi="Arial" w:cs="Arial"/>
          <w:i/>
          <w:iCs/>
          <w:color w:val="000000" w:themeColor="text1"/>
          <w:sz w:val="18"/>
          <w:szCs w:val="18"/>
        </w:rPr>
        <w:t>Mekonnen</w:t>
      </w:r>
      <w:r w:rsidRPr="00A20AB4">
        <w:rPr>
          <w:rFonts w:ascii="Arial" w:eastAsia="Arial" w:hAnsi="Arial" w:cs="Arial"/>
          <w:color w:val="000000" w:themeColor="text1"/>
          <w:sz w:val="18"/>
          <w:szCs w:val="18"/>
        </w:rPr>
        <w:t>. Comorbidities and Payer Difference in Opioid-related Hospitalization. Interdisciplinary Opioid Epidemic Symposium, Athens, Ga, October 20,</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2018</w:t>
      </w:r>
    </w:p>
    <w:p w14:paraId="604C98C3"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Zhang, D., and J. Thapa, S.R. </w:t>
      </w:r>
      <w:r w:rsidRPr="00A20AB4">
        <w:rPr>
          <w:rFonts w:ascii="Arial" w:eastAsia="Arial" w:hAnsi="Arial" w:cs="Arial"/>
          <w:i/>
          <w:iCs/>
          <w:color w:val="000000" w:themeColor="text1"/>
          <w:sz w:val="18"/>
          <w:szCs w:val="18"/>
        </w:rPr>
        <w:t>Chung</w:t>
      </w:r>
      <w:r w:rsidRPr="00A20AB4">
        <w:rPr>
          <w:rFonts w:ascii="Arial" w:eastAsia="Arial" w:hAnsi="Arial" w:cs="Arial"/>
          <w:color w:val="000000" w:themeColor="text1"/>
          <w:sz w:val="18"/>
          <w:szCs w:val="18"/>
        </w:rPr>
        <w:t xml:space="preserve">, F. </w:t>
      </w:r>
      <w:r w:rsidRPr="00A20AB4">
        <w:rPr>
          <w:rFonts w:ascii="Arial" w:eastAsia="Arial" w:hAnsi="Arial" w:cs="Arial"/>
          <w:i/>
          <w:iCs/>
          <w:color w:val="000000" w:themeColor="text1"/>
          <w:sz w:val="18"/>
          <w:szCs w:val="18"/>
        </w:rPr>
        <w:t>Pham</w:t>
      </w:r>
      <w:r w:rsidRPr="00A20AB4">
        <w:rPr>
          <w:rFonts w:ascii="Arial" w:eastAsia="Arial" w:hAnsi="Arial" w:cs="Arial"/>
          <w:color w:val="000000" w:themeColor="text1"/>
          <w:sz w:val="18"/>
          <w:szCs w:val="18"/>
        </w:rPr>
        <w:t xml:space="preserve">, and B. </w:t>
      </w:r>
      <w:r w:rsidRPr="00A20AB4">
        <w:rPr>
          <w:rFonts w:ascii="Arial" w:eastAsia="Arial" w:hAnsi="Arial" w:cs="Arial"/>
          <w:i/>
          <w:iCs/>
          <w:color w:val="000000" w:themeColor="text1"/>
          <w:sz w:val="18"/>
          <w:szCs w:val="18"/>
        </w:rPr>
        <w:t>Mekonnen</w:t>
      </w:r>
      <w:r w:rsidR="7C194DBC" w:rsidRPr="00A20AB4">
        <w:rPr>
          <w:rFonts w:ascii="Arial" w:eastAsia="Arial" w:hAnsi="Arial" w:cs="Arial"/>
          <w:color w:val="000000" w:themeColor="text1"/>
          <w:sz w:val="18"/>
          <w:szCs w:val="18"/>
        </w:rPr>
        <w:t>. Rural-urba</w:t>
      </w:r>
      <w:r w:rsidRPr="00A20AB4">
        <w:rPr>
          <w:rFonts w:ascii="Arial" w:eastAsia="Arial" w:hAnsi="Arial" w:cs="Arial"/>
          <w:color w:val="000000" w:themeColor="text1"/>
          <w:sz w:val="18"/>
          <w:szCs w:val="18"/>
        </w:rPr>
        <w:t>n differences in opioid-related hospitalization. Interdisciplinary Opioid Epidemic Symposium, Athens, Ga. October 20,</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2018</w:t>
      </w:r>
    </w:p>
    <w:p w14:paraId="758D4E0C"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 xml:space="preserve">Katapodis, </w:t>
      </w:r>
      <w:r w:rsidRPr="00A20AB4">
        <w:rPr>
          <w:rFonts w:ascii="Arial" w:eastAsia="Arial" w:hAnsi="Arial" w:cs="Arial"/>
          <w:color w:val="000000" w:themeColor="text1"/>
          <w:sz w:val="18"/>
          <w:szCs w:val="18"/>
        </w:rPr>
        <w:t>N., D. Zhang, P. Giabbanelli, Y. Li, C. Lyford, and J. Thapa. An Agent-Based Simulation Model to Estimate the Impact of Improving Access on Healthy Food Intake in a Rural Community. Academy Health-Annual Research Meeting, Seattle, WA, June 24-26,</w:t>
      </w:r>
      <w:r w:rsidRPr="00A20AB4">
        <w:rPr>
          <w:rFonts w:ascii="Arial" w:eastAsia="Arial" w:hAnsi="Arial" w:cs="Arial"/>
          <w:color w:val="000000" w:themeColor="text1"/>
          <w:spacing w:val="-3"/>
          <w:sz w:val="18"/>
          <w:szCs w:val="18"/>
        </w:rPr>
        <w:t xml:space="preserve"> </w:t>
      </w:r>
      <w:r w:rsidRPr="00A20AB4">
        <w:rPr>
          <w:rFonts w:ascii="Arial" w:eastAsia="Arial" w:hAnsi="Arial" w:cs="Arial"/>
          <w:color w:val="000000" w:themeColor="text1"/>
          <w:sz w:val="18"/>
          <w:szCs w:val="18"/>
        </w:rPr>
        <w:t>2018</w:t>
      </w:r>
    </w:p>
    <w:p w14:paraId="48F82110"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Thapa</w:t>
      </w:r>
      <w:r w:rsidRPr="00A20AB4">
        <w:rPr>
          <w:rFonts w:ascii="Arial" w:eastAsia="Arial" w:hAnsi="Arial" w:cs="Arial"/>
          <w:color w:val="000000" w:themeColor="text1"/>
          <w:sz w:val="18"/>
          <w:szCs w:val="18"/>
        </w:rPr>
        <w:t>,</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K.,</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R.</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Ghimire,</w:t>
      </w:r>
      <w:r w:rsidRPr="00A20AB4">
        <w:rPr>
          <w:rFonts w:ascii="Arial" w:eastAsia="Arial" w:hAnsi="Arial" w:cs="Arial"/>
          <w:color w:val="000000" w:themeColor="text1"/>
          <w:spacing w:val="-18"/>
          <w:sz w:val="18"/>
          <w:szCs w:val="18"/>
        </w:rPr>
        <w:t xml:space="preserve"> </w:t>
      </w:r>
      <w:r w:rsidRPr="00A20AB4">
        <w:rPr>
          <w:rFonts w:ascii="Arial" w:eastAsia="Arial" w:hAnsi="Arial" w:cs="Arial"/>
          <w:color w:val="000000" w:themeColor="text1"/>
          <w:sz w:val="18"/>
          <w:szCs w:val="18"/>
        </w:rPr>
        <w:t>J.</w:t>
      </w:r>
      <w:r w:rsidRPr="00A20AB4">
        <w:rPr>
          <w:rFonts w:ascii="Arial" w:eastAsia="Arial" w:hAnsi="Arial" w:cs="Arial"/>
          <w:color w:val="000000" w:themeColor="text1"/>
          <w:spacing w:val="-19"/>
          <w:sz w:val="18"/>
          <w:szCs w:val="18"/>
        </w:rPr>
        <w:t xml:space="preserve"> </w:t>
      </w:r>
      <w:r w:rsidRPr="00A20AB4">
        <w:rPr>
          <w:rFonts w:ascii="Arial" w:eastAsia="Arial" w:hAnsi="Arial" w:cs="Arial"/>
          <w:color w:val="000000" w:themeColor="text1"/>
          <w:sz w:val="18"/>
          <w:szCs w:val="18"/>
        </w:rPr>
        <w:t>Thapa,</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Do</w:t>
      </w:r>
      <w:r w:rsidRPr="00A20AB4">
        <w:rPr>
          <w:rFonts w:ascii="Arial" w:eastAsia="Arial" w:hAnsi="Arial" w:cs="Arial"/>
          <w:color w:val="000000" w:themeColor="text1"/>
          <w:spacing w:val="-21"/>
          <w:sz w:val="18"/>
          <w:szCs w:val="18"/>
        </w:rPr>
        <w:t xml:space="preserve"> </w:t>
      </w:r>
      <w:r w:rsidRPr="00A20AB4">
        <w:rPr>
          <w:rFonts w:ascii="Arial" w:eastAsia="Arial" w:hAnsi="Arial" w:cs="Arial"/>
          <w:color w:val="000000" w:themeColor="text1"/>
          <w:sz w:val="18"/>
          <w:szCs w:val="18"/>
        </w:rPr>
        <w:t>Physically</w:t>
      </w:r>
      <w:r w:rsidRPr="00A20AB4">
        <w:rPr>
          <w:rFonts w:ascii="Arial" w:eastAsia="Arial" w:hAnsi="Arial" w:cs="Arial"/>
          <w:color w:val="000000" w:themeColor="text1"/>
          <w:spacing w:val="-19"/>
          <w:sz w:val="18"/>
          <w:szCs w:val="18"/>
        </w:rPr>
        <w:t xml:space="preserve"> </w:t>
      </w:r>
      <w:r w:rsidRPr="00A20AB4">
        <w:rPr>
          <w:rFonts w:ascii="Arial" w:eastAsia="Arial" w:hAnsi="Arial" w:cs="Arial"/>
          <w:color w:val="000000" w:themeColor="text1"/>
          <w:sz w:val="18"/>
          <w:szCs w:val="18"/>
        </w:rPr>
        <w:t>Active</w:t>
      </w:r>
      <w:r w:rsidRPr="00A20AB4">
        <w:rPr>
          <w:rFonts w:ascii="Arial" w:eastAsia="Arial" w:hAnsi="Arial" w:cs="Arial"/>
          <w:color w:val="000000" w:themeColor="text1"/>
          <w:spacing w:val="-17"/>
          <w:sz w:val="18"/>
          <w:szCs w:val="18"/>
        </w:rPr>
        <w:t xml:space="preserve"> </w:t>
      </w:r>
      <w:r w:rsidRPr="00A20AB4">
        <w:rPr>
          <w:rFonts w:ascii="Arial" w:eastAsia="Arial" w:hAnsi="Arial" w:cs="Arial"/>
          <w:color w:val="000000" w:themeColor="text1"/>
          <w:sz w:val="18"/>
          <w:szCs w:val="18"/>
        </w:rPr>
        <w:t>Students</w:t>
      </w:r>
      <w:r w:rsidRPr="00A20AB4">
        <w:rPr>
          <w:rFonts w:ascii="Arial" w:eastAsia="Arial" w:hAnsi="Arial" w:cs="Arial"/>
          <w:color w:val="000000" w:themeColor="text1"/>
          <w:spacing w:val="-17"/>
          <w:sz w:val="18"/>
          <w:szCs w:val="18"/>
        </w:rPr>
        <w:t xml:space="preserve"> </w:t>
      </w:r>
      <w:r w:rsidRPr="00A20AB4">
        <w:rPr>
          <w:rFonts w:ascii="Arial" w:eastAsia="Arial" w:hAnsi="Arial" w:cs="Arial"/>
          <w:color w:val="000000" w:themeColor="text1"/>
          <w:sz w:val="18"/>
          <w:szCs w:val="18"/>
        </w:rPr>
        <w:t>Perform</w:t>
      </w:r>
      <w:r w:rsidRPr="00A20AB4">
        <w:rPr>
          <w:rFonts w:ascii="Arial" w:eastAsia="Arial" w:hAnsi="Arial" w:cs="Arial"/>
          <w:color w:val="000000" w:themeColor="text1"/>
          <w:spacing w:val="-16"/>
          <w:sz w:val="18"/>
          <w:szCs w:val="18"/>
        </w:rPr>
        <w:t xml:space="preserve"> </w:t>
      </w:r>
      <w:r w:rsidRPr="00A20AB4">
        <w:rPr>
          <w:rFonts w:ascii="Arial" w:eastAsia="Arial" w:hAnsi="Arial" w:cs="Arial"/>
          <w:color w:val="000000" w:themeColor="text1"/>
          <w:sz w:val="18"/>
          <w:szCs w:val="18"/>
        </w:rPr>
        <w:t>Better in School.  Atlanta Studies Symposium, April 20,</w:t>
      </w:r>
      <w:r w:rsidRPr="00A20AB4">
        <w:rPr>
          <w:rFonts w:ascii="Arial" w:eastAsia="Arial" w:hAnsi="Arial" w:cs="Arial"/>
          <w:color w:val="000000" w:themeColor="text1"/>
          <w:spacing w:val="-14"/>
          <w:sz w:val="18"/>
          <w:szCs w:val="18"/>
        </w:rPr>
        <w:t xml:space="preserve"> </w:t>
      </w:r>
      <w:r w:rsidRPr="00A20AB4">
        <w:rPr>
          <w:rFonts w:ascii="Arial" w:eastAsia="Arial" w:hAnsi="Arial" w:cs="Arial"/>
          <w:color w:val="000000" w:themeColor="text1"/>
          <w:sz w:val="18"/>
          <w:szCs w:val="18"/>
        </w:rPr>
        <w:t>2018</w:t>
      </w:r>
    </w:p>
    <w:p w14:paraId="232EB4D6" w14:textId="05A6D5BD" w:rsidR="1DD32C6D" w:rsidRPr="00A20AB4" w:rsidRDefault="0E927105"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2017</w:t>
      </w:r>
    </w:p>
    <w:p w14:paraId="721942A5"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lang w:val="es-ES"/>
        </w:rPr>
        <w:t xml:space="preserve">*S. </w:t>
      </w:r>
      <w:proofErr w:type="spellStart"/>
      <w:r w:rsidRPr="00A20AB4">
        <w:rPr>
          <w:rFonts w:ascii="Arial" w:eastAsia="Arial" w:hAnsi="Arial" w:cs="Arial"/>
          <w:i/>
          <w:iCs/>
          <w:color w:val="000000" w:themeColor="text1"/>
          <w:sz w:val="18"/>
          <w:szCs w:val="18"/>
          <w:lang w:val="es-ES"/>
        </w:rPr>
        <w:t>Velasquez</w:t>
      </w:r>
      <w:proofErr w:type="spellEnd"/>
      <w:r w:rsidRPr="00A20AB4">
        <w:rPr>
          <w:rFonts w:ascii="Arial" w:eastAsia="Arial" w:hAnsi="Arial" w:cs="Arial"/>
          <w:color w:val="000000" w:themeColor="text1"/>
          <w:sz w:val="18"/>
          <w:szCs w:val="18"/>
          <w:lang w:val="es-ES"/>
        </w:rPr>
        <w:t xml:space="preserve">, T. </w:t>
      </w:r>
      <w:r w:rsidRPr="00A20AB4">
        <w:rPr>
          <w:rFonts w:ascii="Arial" w:eastAsia="Arial" w:hAnsi="Arial" w:cs="Arial"/>
          <w:i/>
          <w:iCs/>
          <w:color w:val="000000" w:themeColor="text1"/>
          <w:sz w:val="18"/>
          <w:szCs w:val="18"/>
          <w:lang w:val="es-ES"/>
        </w:rPr>
        <w:t>Nguyen</w:t>
      </w:r>
      <w:r w:rsidRPr="00A20AB4">
        <w:rPr>
          <w:rFonts w:ascii="Arial" w:eastAsia="Arial" w:hAnsi="Arial" w:cs="Arial"/>
          <w:color w:val="000000" w:themeColor="text1"/>
          <w:sz w:val="18"/>
          <w:szCs w:val="18"/>
          <w:lang w:val="es-ES"/>
        </w:rPr>
        <w:t xml:space="preserve">, J. Thapa, D. Zhang, E. B. Pullekines. </w:t>
      </w:r>
      <w:r w:rsidRPr="00A20AB4">
        <w:rPr>
          <w:rFonts w:ascii="Arial" w:eastAsia="Arial" w:hAnsi="Arial" w:cs="Arial"/>
          <w:color w:val="000000" w:themeColor="text1"/>
          <w:sz w:val="18"/>
          <w:szCs w:val="18"/>
        </w:rPr>
        <w:t>Georgia Adult’s Weight Status and association with Nutrition and Physical Activity. State of Public Health, Athens, Ga, Oct. 17,</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2017</w:t>
      </w:r>
    </w:p>
    <w:p w14:paraId="5C1DBA43" w14:textId="7C013C94" w:rsidR="3EB14708" w:rsidRPr="00A20AB4" w:rsidRDefault="27BFEC56"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2016</w:t>
      </w:r>
    </w:p>
    <w:p w14:paraId="4E1E99FE"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proofErr w:type="spellStart"/>
      <w:r w:rsidRPr="00A20AB4">
        <w:rPr>
          <w:rFonts w:ascii="Arial" w:eastAsia="Arial" w:hAnsi="Arial" w:cs="Arial"/>
          <w:i/>
          <w:iCs/>
          <w:color w:val="000000" w:themeColor="text1"/>
          <w:sz w:val="18"/>
          <w:szCs w:val="18"/>
        </w:rPr>
        <w:t>Ladisic</w:t>
      </w:r>
      <w:proofErr w:type="spellEnd"/>
      <w:r w:rsidRPr="00A20AB4">
        <w:rPr>
          <w:rFonts w:ascii="Arial" w:eastAsia="Arial" w:hAnsi="Arial" w:cs="Arial"/>
          <w:i/>
          <w:iCs/>
          <w:color w:val="000000" w:themeColor="text1"/>
          <w:sz w:val="18"/>
          <w:szCs w:val="18"/>
        </w:rPr>
        <w:t>, A.,</w:t>
      </w:r>
      <w:r w:rsidRPr="00A20AB4">
        <w:rPr>
          <w:rFonts w:ascii="Arial" w:eastAsia="Arial" w:hAnsi="Arial" w:cs="Arial"/>
          <w:color w:val="000000" w:themeColor="text1"/>
          <w:sz w:val="18"/>
          <w:szCs w:val="18"/>
        </w:rPr>
        <w:t xml:space="preserve"> Thapa, J., &amp; Birch, L. </w:t>
      </w:r>
      <w:r w:rsidRPr="00A20AB4">
        <w:rPr>
          <w:rFonts w:ascii="Arial" w:eastAsia="Arial" w:hAnsi="Arial" w:cs="Arial"/>
          <w:i/>
          <w:iCs/>
          <w:color w:val="000000" w:themeColor="text1"/>
          <w:sz w:val="18"/>
          <w:szCs w:val="18"/>
        </w:rPr>
        <w:t>Messages About Energy Content of Snacks Affects Consumer Choices: A Pilot Study</w:t>
      </w:r>
      <w:r w:rsidRPr="00A20AB4">
        <w:rPr>
          <w:rFonts w:ascii="Arial" w:eastAsia="Arial" w:hAnsi="Arial" w:cs="Arial"/>
          <w:color w:val="000000" w:themeColor="text1"/>
          <w:sz w:val="18"/>
          <w:szCs w:val="18"/>
        </w:rPr>
        <w:t>. Poster session presented at the meeting of UGA CURO, 2016</w:t>
      </w:r>
    </w:p>
    <w:p w14:paraId="07068E67"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*Thapa, J., Lyford, C., B. McCool, E. Belasco, B. Pence, and A. McCool. Improving Cancer Risk Awareness, including Obesity as a Risk Factor for Cancer from a Multi-Tiered Community-based Intervention in a Small US Community. ASHEcon Sixth Biennial Conference, New Frontiers in Health Policy and Health Care, Philadelphia, PA. June 12-15, 2016</w:t>
      </w:r>
    </w:p>
    <w:p w14:paraId="2191B2D4"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w:t>
      </w:r>
      <w:r w:rsidRPr="00A20AB4">
        <w:rPr>
          <w:rFonts w:ascii="Arial" w:eastAsia="Arial" w:hAnsi="Arial" w:cs="Arial"/>
          <w:i/>
          <w:iCs/>
          <w:color w:val="000000" w:themeColor="text1"/>
          <w:sz w:val="18"/>
          <w:szCs w:val="18"/>
        </w:rPr>
        <w:t>Matthew</w:t>
      </w:r>
      <w:r w:rsidRPr="00A20AB4">
        <w:rPr>
          <w:rFonts w:ascii="Arial" w:eastAsia="Arial" w:hAnsi="Arial" w:cs="Arial"/>
          <w:color w:val="000000" w:themeColor="text1"/>
          <w:sz w:val="18"/>
          <w:szCs w:val="18"/>
        </w:rPr>
        <w:t>, S., and J. Thapa. Challenges and Opportunities in Healthcare Delivery Practices in Treatment of Patients with Obesity- A Systematic Review. ASHEcon Sixth Biennial Conference, New Frontiers in Health Policy and Health Care, Philadelphia, PA. June 12-15,</w:t>
      </w:r>
      <w:r w:rsidRPr="00A20AB4">
        <w:rPr>
          <w:rFonts w:ascii="Arial" w:eastAsia="Arial" w:hAnsi="Arial" w:cs="Arial"/>
          <w:color w:val="000000" w:themeColor="text1"/>
          <w:spacing w:val="-1"/>
          <w:sz w:val="18"/>
          <w:szCs w:val="18"/>
        </w:rPr>
        <w:t xml:space="preserve"> </w:t>
      </w:r>
      <w:r w:rsidRPr="00A20AB4">
        <w:rPr>
          <w:rFonts w:ascii="Arial" w:eastAsia="Arial" w:hAnsi="Arial" w:cs="Arial"/>
          <w:color w:val="000000" w:themeColor="text1"/>
          <w:sz w:val="18"/>
          <w:szCs w:val="18"/>
        </w:rPr>
        <w:t>2016</w:t>
      </w:r>
    </w:p>
    <w:p w14:paraId="6D862556"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lang w:val="es-ES"/>
        </w:rPr>
        <w:t>*</w:t>
      </w:r>
      <w:r w:rsidRPr="00A20AB4">
        <w:rPr>
          <w:rFonts w:ascii="Arial" w:eastAsia="Arial" w:hAnsi="Arial" w:cs="Arial"/>
          <w:i/>
          <w:iCs/>
          <w:color w:val="000000" w:themeColor="text1"/>
          <w:sz w:val="18"/>
          <w:szCs w:val="18"/>
          <w:lang w:val="es-ES"/>
        </w:rPr>
        <w:t>Panda</w:t>
      </w:r>
      <w:r w:rsidRPr="00A20AB4">
        <w:rPr>
          <w:rFonts w:ascii="Arial" w:eastAsia="Arial" w:hAnsi="Arial" w:cs="Arial"/>
          <w:color w:val="000000" w:themeColor="text1"/>
          <w:sz w:val="18"/>
          <w:szCs w:val="18"/>
          <w:lang w:val="es-ES"/>
        </w:rPr>
        <w:t xml:space="preserve">, S., J. Thapa, </w:t>
      </w:r>
      <w:proofErr w:type="spellStart"/>
      <w:r w:rsidRPr="00A20AB4">
        <w:rPr>
          <w:rFonts w:ascii="Arial" w:eastAsia="Arial" w:hAnsi="Arial" w:cs="Arial"/>
          <w:color w:val="000000" w:themeColor="text1"/>
          <w:sz w:val="18"/>
          <w:szCs w:val="18"/>
          <w:lang w:val="es-ES"/>
        </w:rPr>
        <w:t>Ko</w:t>
      </w:r>
      <w:proofErr w:type="spellEnd"/>
      <w:r w:rsidRPr="00A20AB4">
        <w:rPr>
          <w:rFonts w:ascii="Arial" w:eastAsia="Arial" w:hAnsi="Arial" w:cs="Arial"/>
          <w:color w:val="000000" w:themeColor="text1"/>
          <w:sz w:val="18"/>
          <w:szCs w:val="18"/>
          <w:lang w:val="es-ES"/>
        </w:rPr>
        <w:t xml:space="preserve"> Otani. </w:t>
      </w:r>
      <w:r w:rsidRPr="00A20AB4">
        <w:rPr>
          <w:rFonts w:ascii="Arial" w:eastAsia="Arial" w:hAnsi="Arial" w:cs="Arial"/>
          <w:color w:val="000000" w:themeColor="text1"/>
          <w:sz w:val="18"/>
          <w:szCs w:val="18"/>
        </w:rPr>
        <w:t>Patient Satisfaction in Relation to Weight Status and Access to Primary Care Provider across the U.S. Georgia Public Health Association Annual Meeting and Conference Understanding Public Health Research Evidence and Practice. Atlanta, Ga, March 22-23,</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2016</w:t>
      </w:r>
    </w:p>
    <w:p w14:paraId="54134216" w14:textId="05FDB423" w:rsidR="262E89A4" w:rsidRPr="00A20AB4" w:rsidRDefault="262E89A4"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2015</w:t>
      </w:r>
    </w:p>
    <w:p w14:paraId="0499923A" w14:textId="1099F27F" w:rsidR="262E89A4" w:rsidRPr="00A20AB4" w:rsidRDefault="262E89A4" w:rsidP="007808B5">
      <w:pPr>
        <w:pStyle w:val="ListParagraph"/>
        <w:numPr>
          <w:ilvl w:val="0"/>
          <w:numId w:val="32"/>
        </w:numPr>
        <w:tabs>
          <w:tab w:val="left" w:pos="360"/>
        </w:tabs>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Thapa, J., Zhang, D., Chung, S. R., Pham, F., &amp; Mekonnen, B. (2015). Opioid-Related Hospitalizations, its Association with Comorbidities, &amp; Payer Difference in Rural &amp; Urban America. (poster)</w:t>
      </w:r>
    </w:p>
    <w:p w14:paraId="56490A67" w14:textId="3BD7219D" w:rsidR="0303D3D4" w:rsidRPr="00A20AB4" w:rsidRDefault="071EBEBC" w:rsidP="290FBC4B">
      <w:pPr>
        <w:tabs>
          <w:tab w:val="left" w:pos="360"/>
        </w:tabs>
        <w:rPr>
          <w:rFonts w:ascii="Arial" w:eastAsia="Arial" w:hAnsi="Arial" w:cs="Arial"/>
          <w:b/>
          <w:bCs/>
          <w:color w:val="000000" w:themeColor="text1"/>
          <w:sz w:val="18"/>
          <w:szCs w:val="18"/>
        </w:rPr>
      </w:pPr>
      <w:r w:rsidRPr="00A20AB4">
        <w:rPr>
          <w:rFonts w:ascii="Arial" w:eastAsia="Arial" w:hAnsi="Arial" w:cs="Arial"/>
          <w:b/>
          <w:bCs/>
          <w:color w:val="000000" w:themeColor="text1"/>
          <w:sz w:val="18"/>
          <w:szCs w:val="18"/>
        </w:rPr>
        <w:t>2014 and before</w:t>
      </w:r>
    </w:p>
    <w:p w14:paraId="4E534888"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*Thapa,</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J.,</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and</w:t>
      </w:r>
      <w:r w:rsidRPr="00A20AB4">
        <w:rPr>
          <w:rFonts w:ascii="Arial" w:eastAsia="Arial" w:hAnsi="Arial" w:cs="Arial"/>
          <w:color w:val="000000" w:themeColor="text1"/>
          <w:spacing w:val="-10"/>
          <w:sz w:val="18"/>
          <w:szCs w:val="18"/>
        </w:rPr>
        <w:t xml:space="preserve"> </w:t>
      </w:r>
      <w:r w:rsidRPr="00A20AB4">
        <w:rPr>
          <w:rFonts w:ascii="Arial" w:eastAsia="Arial" w:hAnsi="Arial" w:cs="Arial"/>
          <w:color w:val="000000" w:themeColor="text1"/>
          <w:sz w:val="18"/>
          <w:szCs w:val="18"/>
        </w:rPr>
        <w:t>C.</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Lyford.</w:t>
      </w:r>
      <w:r w:rsidRPr="00A20AB4">
        <w:rPr>
          <w:rFonts w:ascii="Arial" w:eastAsia="Arial" w:hAnsi="Arial" w:cs="Arial"/>
          <w:color w:val="000000" w:themeColor="text1"/>
          <w:spacing w:val="-7"/>
          <w:sz w:val="18"/>
          <w:szCs w:val="18"/>
        </w:rPr>
        <w:t xml:space="preserve"> </w:t>
      </w:r>
      <w:r w:rsidRPr="00A20AB4">
        <w:rPr>
          <w:rFonts w:ascii="Arial" w:eastAsia="Arial" w:hAnsi="Arial" w:cs="Arial"/>
          <w:color w:val="000000" w:themeColor="text1"/>
          <w:sz w:val="18"/>
          <w:szCs w:val="18"/>
        </w:rPr>
        <w:t>Visual</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Nudges</w:t>
      </w:r>
      <w:r w:rsidRPr="00A20AB4">
        <w:rPr>
          <w:rFonts w:ascii="Arial" w:eastAsia="Arial" w:hAnsi="Arial" w:cs="Arial"/>
          <w:color w:val="000000" w:themeColor="text1"/>
          <w:spacing w:val="-10"/>
          <w:sz w:val="18"/>
          <w:szCs w:val="18"/>
        </w:rPr>
        <w:t xml:space="preserve"> </w:t>
      </w:r>
      <w:r w:rsidRPr="00A20AB4">
        <w:rPr>
          <w:rFonts w:ascii="Arial" w:eastAsia="Arial" w:hAnsi="Arial" w:cs="Arial"/>
          <w:color w:val="000000" w:themeColor="text1"/>
          <w:sz w:val="18"/>
          <w:szCs w:val="18"/>
        </w:rPr>
        <w:t>Can</w:t>
      </w:r>
      <w:r w:rsidRPr="00A20AB4">
        <w:rPr>
          <w:rFonts w:ascii="Arial" w:eastAsia="Arial" w:hAnsi="Arial" w:cs="Arial"/>
          <w:color w:val="000000" w:themeColor="text1"/>
          <w:spacing w:val="-10"/>
          <w:sz w:val="18"/>
          <w:szCs w:val="18"/>
        </w:rPr>
        <w:t xml:space="preserve"> </w:t>
      </w:r>
      <w:r w:rsidRPr="00A20AB4">
        <w:rPr>
          <w:rFonts w:ascii="Arial" w:eastAsia="Arial" w:hAnsi="Arial" w:cs="Arial"/>
          <w:color w:val="000000" w:themeColor="text1"/>
          <w:sz w:val="18"/>
          <w:szCs w:val="18"/>
        </w:rPr>
        <w:t>Change</w:t>
      </w:r>
      <w:r w:rsidRPr="00A20AB4">
        <w:rPr>
          <w:rFonts w:ascii="Arial" w:eastAsia="Arial" w:hAnsi="Arial" w:cs="Arial"/>
          <w:color w:val="000000" w:themeColor="text1"/>
          <w:spacing w:val="-10"/>
          <w:sz w:val="18"/>
          <w:szCs w:val="18"/>
        </w:rPr>
        <w:t xml:space="preserve"> </w:t>
      </w:r>
      <w:r w:rsidRPr="00A20AB4">
        <w:rPr>
          <w:rFonts w:ascii="Arial" w:eastAsia="Arial" w:hAnsi="Arial" w:cs="Arial"/>
          <w:color w:val="000000" w:themeColor="text1"/>
          <w:sz w:val="18"/>
          <w:szCs w:val="18"/>
        </w:rPr>
        <w:t>Children's</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Food</w:t>
      </w:r>
      <w:r w:rsidRPr="00A20AB4">
        <w:rPr>
          <w:rFonts w:ascii="Arial" w:eastAsia="Arial" w:hAnsi="Arial" w:cs="Arial"/>
          <w:color w:val="000000" w:themeColor="text1"/>
          <w:spacing w:val="-10"/>
          <w:sz w:val="18"/>
          <w:szCs w:val="18"/>
        </w:rPr>
        <w:t xml:space="preserve"> </w:t>
      </w:r>
      <w:r w:rsidRPr="00A20AB4">
        <w:rPr>
          <w:rFonts w:ascii="Arial" w:eastAsia="Arial" w:hAnsi="Arial" w:cs="Arial"/>
          <w:color w:val="000000" w:themeColor="text1"/>
          <w:sz w:val="18"/>
          <w:szCs w:val="18"/>
        </w:rPr>
        <w:t>Choice Decision: What Next? A Systematic Review. ASHEcon Fifth Biennial Conference, Health and</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Healthcare</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in</w:t>
      </w:r>
      <w:r w:rsidRPr="00A20AB4">
        <w:rPr>
          <w:rFonts w:ascii="Arial" w:eastAsia="Arial" w:hAnsi="Arial" w:cs="Arial"/>
          <w:color w:val="000000" w:themeColor="text1"/>
          <w:spacing w:val="-6"/>
          <w:sz w:val="18"/>
          <w:szCs w:val="18"/>
        </w:rPr>
        <w:t xml:space="preserve"> </w:t>
      </w:r>
      <w:r w:rsidRPr="00A20AB4">
        <w:rPr>
          <w:rFonts w:ascii="Arial" w:eastAsia="Arial" w:hAnsi="Arial" w:cs="Arial"/>
          <w:color w:val="000000" w:themeColor="text1"/>
          <w:sz w:val="18"/>
          <w:szCs w:val="18"/>
        </w:rPr>
        <w:t>America:</w:t>
      </w:r>
      <w:r w:rsidRPr="00A20AB4">
        <w:rPr>
          <w:rFonts w:ascii="Arial" w:eastAsia="Arial" w:hAnsi="Arial" w:cs="Arial"/>
          <w:color w:val="000000" w:themeColor="text1"/>
          <w:spacing w:val="-5"/>
          <w:sz w:val="18"/>
          <w:szCs w:val="18"/>
        </w:rPr>
        <w:t xml:space="preserve"> </w:t>
      </w:r>
      <w:r w:rsidRPr="00A20AB4">
        <w:rPr>
          <w:rFonts w:ascii="Arial" w:eastAsia="Arial" w:hAnsi="Arial" w:cs="Arial"/>
          <w:color w:val="000000" w:themeColor="text1"/>
          <w:sz w:val="18"/>
          <w:szCs w:val="18"/>
        </w:rPr>
        <w:t>From</w:t>
      </w:r>
      <w:r w:rsidRPr="00A20AB4">
        <w:rPr>
          <w:rFonts w:ascii="Arial" w:eastAsia="Arial" w:hAnsi="Arial" w:cs="Arial"/>
          <w:color w:val="000000" w:themeColor="text1"/>
          <w:spacing w:val="-8"/>
          <w:sz w:val="18"/>
          <w:szCs w:val="18"/>
        </w:rPr>
        <w:t xml:space="preserve"> </w:t>
      </w:r>
      <w:r w:rsidRPr="00A20AB4">
        <w:rPr>
          <w:rFonts w:ascii="Arial" w:eastAsia="Arial" w:hAnsi="Arial" w:cs="Arial"/>
          <w:color w:val="000000" w:themeColor="text1"/>
          <w:sz w:val="18"/>
          <w:szCs w:val="18"/>
        </w:rPr>
        <w:t>Economics</w:t>
      </w:r>
      <w:r w:rsidRPr="00A20AB4">
        <w:rPr>
          <w:rFonts w:ascii="Arial" w:eastAsia="Arial" w:hAnsi="Arial" w:cs="Arial"/>
          <w:color w:val="000000" w:themeColor="text1"/>
          <w:spacing w:val="-8"/>
          <w:sz w:val="18"/>
          <w:szCs w:val="18"/>
        </w:rPr>
        <w:t xml:space="preserve"> </w:t>
      </w:r>
      <w:r w:rsidRPr="00A20AB4">
        <w:rPr>
          <w:rFonts w:ascii="Arial" w:eastAsia="Arial" w:hAnsi="Arial" w:cs="Arial"/>
          <w:color w:val="000000" w:themeColor="text1"/>
          <w:sz w:val="18"/>
          <w:szCs w:val="18"/>
        </w:rPr>
        <w:t>to</w:t>
      </w:r>
      <w:r w:rsidRPr="00A20AB4">
        <w:rPr>
          <w:rFonts w:ascii="Arial" w:eastAsia="Arial" w:hAnsi="Arial" w:cs="Arial"/>
          <w:color w:val="000000" w:themeColor="text1"/>
          <w:spacing w:val="-9"/>
          <w:sz w:val="18"/>
          <w:szCs w:val="18"/>
        </w:rPr>
        <w:t xml:space="preserve"> </w:t>
      </w:r>
      <w:r w:rsidRPr="00A20AB4">
        <w:rPr>
          <w:rFonts w:ascii="Arial" w:eastAsia="Arial" w:hAnsi="Arial" w:cs="Arial"/>
          <w:color w:val="000000" w:themeColor="text1"/>
          <w:sz w:val="18"/>
          <w:szCs w:val="18"/>
        </w:rPr>
        <w:t>Policy.</w:t>
      </w:r>
      <w:r w:rsidRPr="00A20AB4">
        <w:rPr>
          <w:rFonts w:ascii="Arial" w:eastAsia="Arial" w:hAnsi="Arial" w:cs="Arial"/>
          <w:color w:val="000000" w:themeColor="text1"/>
          <w:spacing w:val="-5"/>
          <w:sz w:val="18"/>
          <w:szCs w:val="18"/>
        </w:rPr>
        <w:t xml:space="preserve"> </w:t>
      </w:r>
      <w:r w:rsidRPr="00A20AB4">
        <w:rPr>
          <w:rFonts w:ascii="Arial" w:eastAsia="Arial" w:hAnsi="Arial" w:cs="Arial"/>
          <w:color w:val="000000" w:themeColor="text1"/>
          <w:sz w:val="18"/>
          <w:szCs w:val="18"/>
        </w:rPr>
        <w:t>Los Angeles,</w:t>
      </w:r>
      <w:r w:rsidRPr="00A20AB4">
        <w:rPr>
          <w:rFonts w:ascii="Arial" w:eastAsia="Arial" w:hAnsi="Arial" w:cs="Arial"/>
          <w:color w:val="000000" w:themeColor="text1"/>
          <w:spacing w:val="-7"/>
          <w:sz w:val="18"/>
          <w:szCs w:val="18"/>
        </w:rPr>
        <w:t xml:space="preserve"> </w:t>
      </w:r>
      <w:r w:rsidRPr="00A20AB4">
        <w:rPr>
          <w:rFonts w:ascii="Arial" w:eastAsia="Arial" w:hAnsi="Arial" w:cs="Arial"/>
          <w:color w:val="000000" w:themeColor="text1"/>
          <w:sz w:val="18"/>
          <w:szCs w:val="18"/>
        </w:rPr>
        <w:t>CA,</w:t>
      </w:r>
      <w:r w:rsidRPr="00A20AB4">
        <w:rPr>
          <w:rFonts w:ascii="Arial" w:eastAsia="Arial" w:hAnsi="Arial" w:cs="Arial"/>
          <w:color w:val="000000" w:themeColor="text1"/>
          <w:spacing w:val="-7"/>
          <w:sz w:val="18"/>
          <w:szCs w:val="18"/>
        </w:rPr>
        <w:t xml:space="preserve"> </w:t>
      </w:r>
      <w:r w:rsidRPr="00A20AB4">
        <w:rPr>
          <w:rFonts w:ascii="Arial" w:eastAsia="Arial" w:hAnsi="Arial" w:cs="Arial"/>
          <w:color w:val="000000" w:themeColor="text1"/>
          <w:sz w:val="18"/>
          <w:szCs w:val="18"/>
        </w:rPr>
        <w:t>June</w:t>
      </w:r>
      <w:r w:rsidRPr="00A20AB4">
        <w:rPr>
          <w:rFonts w:ascii="Arial" w:eastAsia="Arial" w:hAnsi="Arial" w:cs="Arial"/>
          <w:color w:val="000000" w:themeColor="text1"/>
          <w:spacing w:val="-7"/>
          <w:sz w:val="18"/>
          <w:szCs w:val="18"/>
        </w:rPr>
        <w:t xml:space="preserve"> </w:t>
      </w:r>
      <w:r w:rsidRPr="00A20AB4">
        <w:rPr>
          <w:rFonts w:ascii="Arial" w:eastAsia="Arial" w:hAnsi="Arial" w:cs="Arial"/>
          <w:color w:val="000000" w:themeColor="text1"/>
          <w:sz w:val="18"/>
          <w:szCs w:val="18"/>
        </w:rPr>
        <w:t>22-25,</w:t>
      </w:r>
      <w:r w:rsidRPr="00A20AB4">
        <w:rPr>
          <w:rFonts w:ascii="Arial" w:eastAsia="Arial" w:hAnsi="Arial" w:cs="Arial"/>
          <w:color w:val="000000" w:themeColor="text1"/>
          <w:spacing w:val="-5"/>
          <w:sz w:val="18"/>
          <w:szCs w:val="18"/>
        </w:rPr>
        <w:t xml:space="preserve"> </w:t>
      </w:r>
      <w:r w:rsidRPr="00A20AB4">
        <w:rPr>
          <w:rFonts w:ascii="Arial" w:eastAsia="Arial" w:hAnsi="Arial" w:cs="Arial"/>
          <w:color w:val="000000" w:themeColor="text1"/>
          <w:sz w:val="18"/>
          <w:szCs w:val="18"/>
        </w:rPr>
        <w:t>2014</w:t>
      </w:r>
    </w:p>
    <w:p w14:paraId="6C125FA5" w14:textId="77777777" w:rsidR="00D35B8E" w:rsidRPr="00A20AB4" w:rsidRDefault="28AC8106" w:rsidP="007808B5">
      <w:pPr>
        <w:pStyle w:val="ListParagraph"/>
        <w:numPr>
          <w:ilvl w:val="0"/>
          <w:numId w:val="32"/>
        </w:numPr>
        <w:tabs>
          <w:tab w:val="left" w:pos="360"/>
        </w:tabs>
        <w:adjustRightInd/>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Lyford,</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C.,</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J.</w:t>
      </w:r>
      <w:r w:rsidRPr="00A20AB4">
        <w:rPr>
          <w:rFonts w:ascii="Arial" w:eastAsia="Arial" w:hAnsi="Arial" w:cs="Arial"/>
          <w:color w:val="000000" w:themeColor="text1"/>
          <w:spacing w:val="-10"/>
          <w:sz w:val="18"/>
          <w:szCs w:val="18"/>
        </w:rPr>
        <w:t xml:space="preserve"> </w:t>
      </w:r>
      <w:r w:rsidRPr="00A20AB4">
        <w:rPr>
          <w:rFonts w:ascii="Arial" w:eastAsia="Arial" w:hAnsi="Arial" w:cs="Arial"/>
          <w:color w:val="000000" w:themeColor="text1"/>
          <w:sz w:val="18"/>
          <w:szCs w:val="18"/>
        </w:rPr>
        <w:t>Thapa,</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B.</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McCool,</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A.</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McCool,</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B.C.,</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Pence.</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The</w:t>
      </w:r>
      <w:r w:rsidRPr="00A20AB4">
        <w:rPr>
          <w:rFonts w:ascii="Arial" w:eastAsia="Arial" w:hAnsi="Arial" w:cs="Arial"/>
          <w:color w:val="000000" w:themeColor="text1"/>
          <w:spacing w:val="-15"/>
          <w:sz w:val="18"/>
          <w:szCs w:val="18"/>
        </w:rPr>
        <w:t xml:space="preserve"> </w:t>
      </w:r>
      <w:r w:rsidRPr="00A20AB4">
        <w:rPr>
          <w:rFonts w:ascii="Arial" w:eastAsia="Arial" w:hAnsi="Arial" w:cs="Arial"/>
          <w:color w:val="000000" w:themeColor="text1"/>
          <w:sz w:val="18"/>
          <w:szCs w:val="18"/>
        </w:rPr>
        <w:t>Effect</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of</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a</w:t>
      </w:r>
      <w:r w:rsidRPr="00A20AB4">
        <w:rPr>
          <w:rFonts w:ascii="Arial" w:eastAsia="Arial" w:hAnsi="Arial" w:cs="Arial"/>
          <w:color w:val="000000" w:themeColor="text1"/>
          <w:spacing w:val="-12"/>
          <w:sz w:val="18"/>
          <w:szCs w:val="18"/>
        </w:rPr>
        <w:t xml:space="preserve"> </w:t>
      </w:r>
      <w:r w:rsidRPr="00A20AB4">
        <w:rPr>
          <w:rFonts w:ascii="Arial" w:eastAsia="Arial" w:hAnsi="Arial" w:cs="Arial"/>
          <w:color w:val="000000" w:themeColor="text1"/>
          <w:sz w:val="18"/>
          <w:szCs w:val="18"/>
        </w:rPr>
        <w:t>Multi-Tiered Model for Reducing Obesity Risk Factors: Attitude and Behavior Change in a</w:t>
      </w:r>
      <w:r w:rsidRPr="00A20AB4">
        <w:rPr>
          <w:rFonts w:ascii="Arial" w:eastAsia="Arial" w:hAnsi="Arial" w:cs="Arial"/>
          <w:color w:val="000000" w:themeColor="text1"/>
          <w:spacing w:val="-40"/>
          <w:sz w:val="18"/>
          <w:szCs w:val="18"/>
        </w:rPr>
        <w:t xml:space="preserve"> </w:t>
      </w:r>
      <w:r w:rsidRPr="00A20AB4">
        <w:rPr>
          <w:rFonts w:ascii="Arial" w:eastAsia="Arial" w:hAnsi="Arial" w:cs="Arial"/>
          <w:color w:val="000000" w:themeColor="text1"/>
          <w:sz w:val="18"/>
          <w:szCs w:val="18"/>
        </w:rPr>
        <w:t>Rural Community.</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Annual</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Research</w:t>
      </w:r>
      <w:r w:rsidRPr="00A20AB4">
        <w:rPr>
          <w:rFonts w:ascii="Arial" w:eastAsia="Arial" w:hAnsi="Arial" w:cs="Arial"/>
          <w:color w:val="000000" w:themeColor="text1"/>
          <w:spacing w:val="-12"/>
          <w:sz w:val="18"/>
          <w:szCs w:val="18"/>
        </w:rPr>
        <w:t xml:space="preserve"> </w:t>
      </w:r>
      <w:r w:rsidRPr="00A20AB4">
        <w:rPr>
          <w:rFonts w:ascii="Arial" w:eastAsia="Arial" w:hAnsi="Arial" w:cs="Arial"/>
          <w:color w:val="000000" w:themeColor="text1"/>
          <w:sz w:val="18"/>
          <w:szCs w:val="18"/>
        </w:rPr>
        <w:t>Conference</w:t>
      </w:r>
      <w:r w:rsidRPr="00A20AB4">
        <w:rPr>
          <w:rFonts w:ascii="Arial" w:eastAsia="Arial" w:hAnsi="Arial" w:cs="Arial"/>
          <w:color w:val="000000" w:themeColor="text1"/>
          <w:spacing w:val="-15"/>
          <w:sz w:val="18"/>
          <w:szCs w:val="18"/>
        </w:rPr>
        <w:t xml:space="preserve"> </w:t>
      </w:r>
      <w:r w:rsidRPr="00A20AB4">
        <w:rPr>
          <w:rFonts w:ascii="Arial" w:eastAsia="Arial" w:hAnsi="Arial" w:cs="Arial"/>
          <w:color w:val="000000" w:themeColor="text1"/>
          <w:sz w:val="18"/>
          <w:szCs w:val="18"/>
        </w:rPr>
        <w:t>on</w:t>
      </w:r>
      <w:r w:rsidRPr="00A20AB4">
        <w:rPr>
          <w:rFonts w:ascii="Arial" w:eastAsia="Arial" w:hAnsi="Arial" w:cs="Arial"/>
          <w:color w:val="000000" w:themeColor="text1"/>
          <w:spacing w:val="-15"/>
          <w:sz w:val="18"/>
          <w:szCs w:val="18"/>
        </w:rPr>
        <w:t xml:space="preserve"> </w:t>
      </w:r>
      <w:r w:rsidRPr="00A20AB4">
        <w:rPr>
          <w:rFonts w:ascii="Arial" w:eastAsia="Arial" w:hAnsi="Arial" w:cs="Arial"/>
          <w:color w:val="000000" w:themeColor="text1"/>
          <w:sz w:val="18"/>
          <w:szCs w:val="18"/>
        </w:rPr>
        <w:t>Food,</w:t>
      </w:r>
      <w:r w:rsidRPr="00A20AB4">
        <w:rPr>
          <w:rFonts w:ascii="Arial" w:eastAsia="Arial" w:hAnsi="Arial" w:cs="Arial"/>
          <w:color w:val="000000" w:themeColor="text1"/>
          <w:spacing w:val="-11"/>
          <w:sz w:val="18"/>
          <w:szCs w:val="18"/>
        </w:rPr>
        <w:t xml:space="preserve"> </w:t>
      </w:r>
      <w:r w:rsidRPr="00A20AB4">
        <w:rPr>
          <w:rFonts w:ascii="Arial" w:eastAsia="Arial" w:hAnsi="Arial" w:cs="Arial"/>
          <w:color w:val="000000" w:themeColor="text1"/>
          <w:sz w:val="18"/>
          <w:szCs w:val="18"/>
        </w:rPr>
        <w:t>Nutrition,</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Physical</w:t>
      </w:r>
      <w:r w:rsidRPr="00A20AB4">
        <w:rPr>
          <w:rFonts w:ascii="Arial" w:eastAsia="Arial" w:hAnsi="Arial" w:cs="Arial"/>
          <w:color w:val="000000" w:themeColor="text1"/>
          <w:spacing w:val="-13"/>
          <w:sz w:val="18"/>
          <w:szCs w:val="18"/>
        </w:rPr>
        <w:t xml:space="preserve"> </w:t>
      </w:r>
      <w:r w:rsidRPr="00A20AB4">
        <w:rPr>
          <w:rFonts w:ascii="Arial" w:eastAsia="Arial" w:hAnsi="Arial" w:cs="Arial"/>
          <w:color w:val="000000" w:themeColor="text1"/>
          <w:sz w:val="18"/>
          <w:szCs w:val="18"/>
        </w:rPr>
        <w:t>Activity</w:t>
      </w:r>
      <w:r w:rsidRPr="00A20AB4">
        <w:rPr>
          <w:rFonts w:ascii="Arial" w:eastAsia="Arial" w:hAnsi="Arial" w:cs="Arial"/>
          <w:color w:val="000000" w:themeColor="text1"/>
          <w:spacing w:val="-14"/>
          <w:sz w:val="18"/>
          <w:szCs w:val="18"/>
        </w:rPr>
        <w:t xml:space="preserve"> </w:t>
      </w:r>
      <w:r w:rsidRPr="00A20AB4">
        <w:rPr>
          <w:rFonts w:ascii="Arial" w:eastAsia="Arial" w:hAnsi="Arial" w:cs="Arial"/>
          <w:color w:val="000000" w:themeColor="text1"/>
          <w:sz w:val="18"/>
          <w:szCs w:val="18"/>
        </w:rPr>
        <w:t>and</w:t>
      </w:r>
      <w:r w:rsidRPr="00A20AB4">
        <w:rPr>
          <w:rFonts w:ascii="Arial" w:eastAsia="Arial" w:hAnsi="Arial" w:cs="Arial"/>
          <w:color w:val="000000" w:themeColor="text1"/>
          <w:spacing w:val="-12"/>
          <w:sz w:val="18"/>
          <w:szCs w:val="18"/>
        </w:rPr>
        <w:t xml:space="preserve"> </w:t>
      </w:r>
      <w:r w:rsidRPr="00A20AB4">
        <w:rPr>
          <w:rFonts w:ascii="Arial" w:eastAsia="Arial" w:hAnsi="Arial" w:cs="Arial"/>
          <w:color w:val="000000" w:themeColor="text1"/>
          <w:sz w:val="18"/>
          <w:szCs w:val="18"/>
        </w:rPr>
        <w:t xml:space="preserve">Cancer organized by the American Institute for Cancer Research (AICR), Bethesda, </w:t>
      </w:r>
      <w:r w:rsidRPr="00A20AB4">
        <w:rPr>
          <w:rFonts w:ascii="Arial" w:eastAsia="Arial" w:hAnsi="Arial" w:cs="Arial"/>
          <w:color w:val="000000" w:themeColor="text1"/>
          <w:spacing w:val="-2"/>
          <w:sz w:val="18"/>
          <w:szCs w:val="18"/>
        </w:rPr>
        <w:t xml:space="preserve">MD, </w:t>
      </w:r>
      <w:r w:rsidRPr="00A20AB4">
        <w:rPr>
          <w:rFonts w:ascii="Arial" w:eastAsia="Arial" w:hAnsi="Arial" w:cs="Arial"/>
          <w:color w:val="000000" w:themeColor="text1"/>
          <w:sz w:val="18"/>
          <w:szCs w:val="18"/>
        </w:rPr>
        <w:t>Nov 7-8, 2013</w:t>
      </w:r>
    </w:p>
    <w:p w14:paraId="17EC3FC5" w14:textId="77777777" w:rsidR="00D35B8E" w:rsidRDefault="00D35B8E" w:rsidP="63F9DD52">
      <w:pPr>
        <w:pStyle w:val="BodyText"/>
        <w:rPr>
          <w:rFonts w:ascii="Arial" w:hAnsi="Arial" w:cs="Arial"/>
          <w:color w:val="000000" w:themeColor="text1"/>
          <w:sz w:val="18"/>
          <w:szCs w:val="18"/>
        </w:rPr>
      </w:pPr>
    </w:p>
    <w:p w14:paraId="30946732" w14:textId="77777777" w:rsidR="00624652" w:rsidRDefault="00624652" w:rsidP="63F9DD52">
      <w:pPr>
        <w:pStyle w:val="BodyText"/>
        <w:rPr>
          <w:rFonts w:ascii="Arial" w:hAnsi="Arial" w:cs="Arial"/>
          <w:color w:val="000000" w:themeColor="text1"/>
          <w:sz w:val="18"/>
          <w:szCs w:val="18"/>
        </w:rPr>
      </w:pPr>
    </w:p>
    <w:p w14:paraId="65F4E681" w14:textId="77777777" w:rsidR="00624652" w:rsidRDefault="00624652" w:rsidP="63F9DD52">
      <w:pPr>
        <w:pStyle w:val="BodyText"/>
        <w:rPr>
          <w:rFonts w:ascii="Arial" w:hAnsi="Arial" w:cs="Arial"/>
          <w:color w:val="000000" w:themeColor="text1"/>
          <w:sz w:val="18"/>
          <w:szCs w:val="18"/>
        </w:rPr>
      </w:pPr>
    </w:p>
    <w:p w14:paraId="29FDF2BE" w14:textId="77777777" w:rsidR="00624652" w:rsidRPr="00A20AB4" w:rsidRDefault="00624652" w:rsidP="63F9DD52">
      <w:pPr>
        <w:pStyle w:val="BodyText"/>
        <w:rPr>
          <w:rFonts w:ascii="Arial" w:hAnsi="Arial" w:cs="Arial"/>
          <w:color w:val="000000" w:themeColor="text1"/>
          <w:sz w:val="18"/>
          <w:szCs w:val="18"/>
        </w:rPr>
      </w:pPr>
    </w:p>
    <w:p w14:paraId="5D5721BC" w14:textId="3BF32870" w:rsidR="00D35B8E" w:rsidRPr="00A20AB4" w:rsidRDefault="28AC8106" w:rsidP="290FBC4B">
      <w:pPr>
        <w:pStyle w:val="Heading1"/>
        <w:numPr>
          <w:ilvl w:val="0"/>
          <w:numId w:val="8"/>
        </w:numPr>
        <w:ind w:left="0" w:hanging="245"/>
        <w:rPr>
          <w:rFonts w:ascii="Arial" w:eastAsia="Arial" w:hAnsi="Arial" w:cs="Arial"/>
          <w:color w:val="000000" w:themeColor="text1"/>
          <w:sz w:val="18"/>
          <w:szCs w:val="18"/>
        </w:rPr>
      </w:pPr>
      <w:r w:rsidRPr="00A20AB4">
        <w:rPr>
          <w:rFonts w:ascii="Arial" w:eastAsia="Arial" w:hAnsi="Arial" w:cs="Arial"/>
          <w:color w:val="000000" w:themeColor="text1"/>
          <w:sz w:val="18"/>
          <w:szCs w:val="18"/>
        </w:rPr>
        <w:t>Service</w:t>
      </w:r>
    </w:p>
    <w:p w14:paraId="72B619D6" w14:textId="77777777" w:rsidR="00D35B8E" w:rsidRPr="00A20AB4" w:rsidRDefault="28AC8106" w:rsidP="290FBC4B">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Memberships: Associations/Society/Club</w:t>
      </w:r>
    </w:p>
    <w:p w14:paraId="0B3217C5" w14:textId="26AF9912" w:rsidR="00003712" w:rsidRPr="00A20AB4" w:rsidRDefault="11A1B630" w:rsidP="63F9DD52">
      <w:pPr>
        <w:pStyle w:val="BodyText"/>
        <w:rPr>
          <w:rFonts w:ascii="Arial" w:hAnsi="Arial" w:cs="Arial"/>
          <w:color w:val="000000" w:themeColor="text1"/>
          <w:sz w:val="18"/>
          <w:szCs w:val="18"/>
        </w:rPr>
      </w:pPr>
      <w:r w:rsidRPr="00A20AB4">
        <w:rPr>
          <w:rFonts w:ascii="Arial" w:hAnsi="Arial" w:cs="Arial"/>
          <w:color w:val="000000" w:themeColor="text1"/>
          <w:sz w:val="18"/>
          <w:szCs w:val="18"/>
        </w:rPr>
        <w:t>American Public Health Association, January 2017</w:t>
      </w:r>
      <w:r w:rsidRPr="00A20AB4">
        <w:rPr>
          <w:rFonts w:ascii="Arial" w:hAnsi="Arial" w:cs="Arial"/>
          <w:i/>
          <w:iCs/>
          <w:color w:val="000000" w:themeColor="text1"/>
          <w:sz w:val="18"/>
          <w:szCs w:val="18"/>
        </w:rPr>
        <w:t>–</w:t>
      </w:r>
      <w:r w:rsidRPr="00A20AB4">
        <w:rPr>
          <w:rFonts w:ascii="Arial" w:hAnsi="Arial" w:cs="Arial"/>
          <w:color w:val="000000" w:themeColor="text1"/>
          <w:sz w:val="18"/>
          <w:szCs w:val="18"/>
        </w:rPr>
        <w:t>Present</w:t>
      </w:r>
    </w:p>
    <w:p w14:paraId="52822F4D" w14:textId="235EE98A" w:rsidR="00D35B8E" w:rsidRPr="00A20AB4" w:rsidRDefault="28AC8106" w:rsidP="63F9DD52">
      <w:pPr>
        <w:pStyle w:val="BodyText"/>
        <w:rPr>
          <w:rFonts w:ascii="Arial" w:hAnsi="Arial" w:cs="Arial"/>
          <w:i/>
          <w:iCs/>
          <w:color w:val="000000" w:themeColor="text1"/>
          <w:sz w:val="18"/>
          <w:szCs w:val="18"/>
        </w:rPr>
      </w:pPr>
      <w:r w:rsidRPr="00A20AB4">
        <w:rPr>
          <w:rFonts w:ascii="Arial" w:hAnsi="Arial" w:cs="Arial"/>
          <w:color w:val="000000" w:themeColor="text1"/>
          <w:sz w:val="18"/>
          <w:szCs w:val="18"/>
        </w:rPr>
        <w:t xml:space="preserve">American Society for Health Economists (Member), </w:t>
      </w:r>
      <w:r w:rsidRPr="00A20AB4">
        <w:rPr>
          <w:rFonts w:ascii="Arial" w:hAnsi="Arial" w:cs="Arial"/>
          <w:i/>
          <w:iCs/>
          <w:color w:val="000000" w:themeColor="text1"/>
          <w:sz w:val="18"/>
          <w:szCs w:val="18"/>
        </w:rPr>
        <w:t>November 15, 2013–Present</w:t>
      </w:r>
    </w:p>
    <w:p w14:paraId="675D7097" w14:textId="77777777" w:rsidR="00D35B8E" w:rsidRPr="00A20AB4" w:rsidRDefault="28AC8106" w:rsidP="63F9DD52">
      <w:pPr>
        <w:pStyle w:val="BodyText"/>
        <w:rPr>
          <w:rFonts w:ascii="Arial" w:hAnsi="Arial" w:cs="Arial"/>
          <w:i/>
          <w:iCs/>
          <w:color w:val="000000" w:themeColor="text1"/>
          <w:sz w:val="18"/>
          <w:szCs w:val="18"/>
        </w:rPr>
      </w:pPr>
      <w:r w:rsidRPr="00A20AB4">
        <w:rPr>
          <w:rFonts w:ascii="Arial" w:hAnsi="Arial" w:cs="Arial"/>
          <w:color w:val="000000" w:themeColor="text1"/>
          <w:sz w:val="18"/>
          <w:szCs w:val="18"/>
        </w:rPr>
        <w:t xml:space="preserve">The Obesity Society (Member), </w:t>
      </w:r>
      <w:r w:rsidRPr="00A20AB4">
        <w:rPr>
          <w:rFonts w:ascii="Arial" w:hAnsi="Arial" w:cs="Arial"/>
          <w:i/>
          <w:iCs/>
          <w:color w:val="000000" w:themeColor="text1"/>
          <w:sz w:val="18"/>
          <w:szCs w:val="18"/>
        </w:rPr>
        <w:t>June 15, 2013–Present</w:t>
      </w:r>
    </w:p>
    <w:p w14:paraId="06B545F9" w14:textId="77777777" w:rsidR="00D35B8E" w:rsidRPr="00A20AB4" w:rsidRDefault="28AC8106" w:rsidP="63F9DD52">
      <w:pPr>
        <w:pStyle w:val="BodyText"/>
        <w:rPr>
          <w:rFonts w:ascii="Arial" w:hAnsi="Arial" w:cs="Arial"/>
          <w:i/>
          <w:iCs/>
          <w:color w:val="000000" w:themeColor="text1"/>
          <w:sz w:val="18"/>
          <w:szCs w:val="18"/>
        </w:rPr>
      </w:pPr>
      <w:r w:rsidRPr="00A20AB4">
        <w:rPr>
          <w:rFonts w:ascii="Arial" w:hAnsi="Arial" w:cs="Arial"/>
          <w:color w:val="000000" w:themeColor="text1"/>
          <w:sz w:val="18"/>
          <w:szCs w:val="18"/>
        </w:rPr>
        <w:t xml:space="preserve">Agriculture and Applied Economics Association (Member), </w:t>
      </w:r>
      <w:r w:rsidRPr="00A20AB4">
        <w:rPr>
          <w:rFonts w:ascii="Arial" w:hAnsi="Arial" w:cs="Arial"/>
          <w:i/>
          <w:iCs/>
          <w:color w:val="000000" w:themeColor="text1"/>
          <w:sz w:val="18"/>
          <w:szCs w:val="18"/>
        </w:rPr>
        <w:t>January 15, 2012–Present</w:t>
      </w:r>
    </w:p>
    <w:p w14:paraId="384AF39A" w14:textId="77777777" w:rsidR="00003712" w:rsidRPr="00A20AB4" w:rsidRDefault="11A1B630" w:rsidP="63F9DD52">
      <w:pPr>
        <w:pStyle w:val="BodyText"/>
        <w:rPr>
          <w:rFonts w:ascii="Arial" w:hAnsi="Arial" w:cs="Arial"/>
          <w:i/>
          <w:iCs/>
          <w:color w:val="000000" w:themeColor="text1"/>
          <w:sz w:val="18"/>
          <w:szCs w:val="18"/>
        </w:rPr>
      </w:pPr>
      <w:r w:rsidRPr="00A20AB4">
        <w:rPr>
          <w:rFonts w:ascii="Arial" w:hAnsi="Arial" w:cs="Arial"/>
          <w:color w:val="000000" w:themeColor="text1"/>
          <w:sz w:val="18"/>
          <w:szCs w:val="18"/>
        </w:rPr>
        <w:t xml:space="preserve">The Community of Practice in Health Food Choices in School (Member), </w:t>
      </w:r>
      <w:r w:rsidRPr="00A20AB4">
        <w:rPr>
          <w:rFonts w:ascii="Arial" w:hAnsi="Arial" w:cs="Arial"/>
          <w:i/>
          <w:iCs/>
          <w:color w:val="000000" w:themeColor="text1"/>
          <w:sz w:val="18"/>
          <w:szCs w:val="18"/>
        </w:rPr>
        <w:t>January 2, 2014–2018</w:t>
      </w:r>
    </w:p>
    <w:p w14:paraId="734A1142" w14:textId="77777777" w:rsidR="00D35B8E" w:rsidRPr="00A20AB4" w:rsidRDefault="00D35B8E" w:rsidP="63F9DD52">
      <w:pPr>
        <w:pStyle w:val="BodyText"/>
        <w:rPr>
          <w:rFonts w:ascii="Arial" w:hAnsi="Arial" w:cs="Arial"/>
          <w:i/>
          <w:iCs/>
          <w:color w:val="000000" w:themeColor="text1"/>
          <w:sz w:val="18"/>
          <w:szCs w:val="18"/>
        </w:rPr>
      </w:pPr>
    </w:p>
    <w:p w14:paraId="7CEAA162" w14:textId="183111F9" w:rsidR="000D66AC" w:rsidRPr="00A20AB4" w:rsidRDefault="000D66AC" w:rsidP="290FBC4B">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To the profession</w:t>
      </w:r>
    </w:p>
    <w:p w14:paraId="5ACAA83A" w14:textId="4FD03EBE" w:rsidR="000D66AC" w:rsidRPr="00A20AB4" w:rsidRDefault="000D66AC" w:rsidP="000D66AC">
      <w:pPr>
        <w:pStyle w:val="Heading1"/>
        <w:numPr>
          <w:ilvl w:val="0"/>
          <w:numId w:val="0"/>
        </w:numPr>
        <w:rPr>
          <w:rFonts w:ascii="Arial" w:eastAsia="Arial" w:hAnsi="Arial" w:cs="Arial"/>
          <w:b w:val="0"/>
          <w:bCs w:val="0"/>
          <w:color w:val="000000" w:themeColor="text1"/>
          <w:kern w:val="0"/>
          <w:sz w:val="18"/>
          <w:szCs w:val="18"/>
        </w:rPr>
      </w:pPr>
      <w:r w:rsidRPr="00A20AB4">
        <w:rPr>
          <w:rFonts w:ascii="Arial" w:eastAsia="Arial" w:hAnsi="Arial" w:cs="Arial"/>
          <w:b w:val="0"/>
          <w:bCs w:val="0"/>
          <w:color w:val="000000" w:themeColor="text1"/>
          <w:kern w:val="0"/>
          <w:sz w:val="18"/>
          <w:szCs w:val="18"/>
        </w:rPr>
        <w:t>Advisory Board Member, Statewide project on Enhancing Mental Health Services Provided through Community Service Boards (CSBs), January 1st, 2024 - December 31st, 2024</w:t>
      </w:r>
    </w:p>
    <w:p w14:paraId="5E31689B" w14:textId="2FB1430C" w:rsidR="00973EF0" w:rsidRDefault="00973EF0" w:rsidP="000D66AC">
      <w:pPr>
        <w:pStyle w:val="Heading1"/>
        <w:numPr>
          <w:ilvl w:val="0"/>
          <w:numId w:val="0"/>
        </w:numPr>
        <w:rPr>
          <w:rFonts w:ascii="Arial" w:eastAsia="Arial" w:hAnsi="Arial" w:cs="Arial"/>
          <w:b w:val="0"/>
          <w:bCs w:val="0"/>
          <w:color w:val="000000" w:themeColor="text1"/>
          <w:kern w:val="0"/>
          <w:sz w:val="18"/>
          <w:szCs w:val="18"/>
        </w:rPr>
      </w:pPr>
      <w:bookmarkStart w:id="53" w:name="_Hlk167104694"/>
      <w:r w:rsidRPr="00A20AB4">
        <w:rPr>
          <w:rFonts w:ascii="Arial" w:eastAsia="Arial" w:hAnsi="Arial" w:cs="Arial"/>
          <w:b w:val="0"/>
          <w:bCs w:val="0"/>
          <w:color w:val="000000" w:themeColor="text1"/>
          <w:kern w:val="0"/>
          <w:sz w:val="18"/>
          <w:szCs w:val="18"/>
        </w:rPr>
        <w:t xml:space="preserve">Member, Georgia All Payer </w:t>
      </w:r>
      <w:r w:rsidR="00544C6F" w:rsidRPr="00A20AB4">
        <w:rPr>
          <w:rFonts w:ascii="Arial" w:eastAsia="Arial" w:hAnsi="Arial" w:cs="Arial"/>
          <w:b w:val="0"/>
          <w:bCs w:val="0"/>
          <w:color w:val="000000" w:themeColor="text1"/>
          <w:kern w:val="0"/>
          <w:sz w:val="18"/>
          <w:szCs w:val="18"/>
        </w:rPr>
        <w:t>C</w:t>
      </w:r>
      <w:r w:rsidRPr="00A20AB4">
        <w:rPr>
          <w:rFonts w:ascii="Arial" w:eastAsia="Arial" w:hAnsi="Arial" w:cs="Arial"/>
          <w:b w:val="0"/>
          <w:bCs w:val="0"/>
          <w:color w:val="000000" w:themeColor="text1"/>
          <w:kern w:val="0"/>
          <w:sz w:val="18"/>
          <w:szCs w:val="18"/>
        </w:rPr>
        <w:t>laims Database (APCD) Data Release Review Committee (DRCC)</w:t>
      </w:r>
      <w:r w:rsidR="003430CD">
        <w:rPr>
          <w:rFonts w:ascii="Arial" w:eastAsia="Arial" w:hAnsi="Arial" w:cs="Arial"/>
          <w:b w:val="0"/>
          <w:bCs w:val="0"/>
          <w:color w:val="000000" w:themeColor="text1"/>
          <w:kern w:val="0"/>
          <w:sz w:val="18"/>
          <w:szCs w:val="18"/>
        </w:rPr>
        <w:t>, August 1</w:t>
      </w:r>
      <w:r w:rsidR="003430CD" w:rsidRPr="003430CD">
        <w:rPr>
          <w:rFonts w:ascii="Arial" w:eastAsia="Arial" w:hAnsi="Arial" w:cs="Arial"/>
          <w:b w:val="0"/>
          <w:bCs w:val="0"/>
          <w:color w:val="000000" w:themeColor="text1"/>
          <w:kern w:val="0"/>
          <w:sz w:val="18"/>
          <w:szCs w:val="18"/>
          <w:vertAlign w:val="superscript"/>
        </w:rPr>
        <w:t>st</w:t>
      </w:r>
      <w:proofErr w:type="gramStart"/>
      <w:r w:rsidR="003430CD">
        <w:rPr>
          <w:rFonts w:ascii="Arial" w:eastAsia="Arial" w:hAnsi="Arial" w:cs="Arial"/>
          <w:b w:val="0"/>
          <w:bCs w:val="0"/>
          <w:color w:val="000000" w:themeColor="text1"/>
          <w:kern w:val="0"/>
          <w:sz w:val="18"/>
          <w:szCs w:val="18"/>
        </w:rPr>
        <w:t xml:space="preserve"> 2024</w:t>
      </w:r>
      <w:proofErr w:type="gramEnd"/>
      <w:r w:rsidR="003430CD">
        <w:rPr>
          <w:rFonts w:ascii="Arial" w:eastAsia="Arial" w:hAnsi="Arial" w:cs="Arial"/>
          <w:b w:val="0"/>
          <w:bCs w:val="0"/>
          <w:color w:val="000000" w:themeColor="text1"/>
          <w:kern w:val="0"/>
          <w:sz w:val="18"/>
          <w:szCs w:val="18"/>
        </w:rPr>
        <w:t xml:space="preserve"> onwards</w:t>
      </w:r>
    </w:p>
    <w:p w14:paraId="6A41F89A" w14:textId="77777777" w:rsidR="003430CD" w:rsidRDefault="003430CD" w:rsidP="000D66AC">
      <w:pPr>
        <w:pStyle w:val="Heading1"/>
        <w:numPr>
          <w:ilvl w:val="0"/>
          <w:numId w:val="0"/>
        </w:numPr>
        <w:rPr>
          <w:rFonts w:ascii="Arial" w:eastAsia="Arial" w:hAnsi="Arial" w:cs="Arial"/>
          <w:b w:val="0"/>
          <w:bCs w:val="0"/>
          <w:color w:val="000000" w:themeColor="text1"/>
          <w:kern w:val="0"/>
          <w:sz w:val="18"/>
          <w:szCs w:val="18"/>
        </w:rPr>
      </w:pPr>
    </w:p>
    <w:bookmarkEnd w:id="53"/>
    <w:p w14:paraId="7B850CD4" w14:textId="6E98F48C" w:rsidR="00D35B8E" w:rsidRPr="00A20AB4" w:rsidRDefault="28AC8106" w:rsidP="290FBC4B">
      <w:pPr>
        <w:pStyle w:val="Heading2"/>
        <w:numPr>
          <w:ilvl w:val="1"/>
          <w:numId w:val="8"/>
        </w:numPr>
        <w:ind w:left="360"/>
        <w:rPr>
          <w:rFonts w:ascii="Arial" w:eastAsia="Arial" w:hAnsi="Arial" w:cs="Arial"/>
          <w:color w:val="000000" w:themeColor="text1"/>
          <w:sz w:val="18"/>
          <w:szCs w:val="18"/>
        </w:rPr>
      </w:pPr>
      <w:r w:rsidRPr="00A20AB4">
        <w:rPr>
          <w:rFonts w:ascii="Arial" w:eastAsia="Arial" w:hAnsi="Arial" w:cs="Arial"/>
          <w:color w:val="000000" w:themeColor="text1"/>
          <w:sz w:val="18"/>
          <w:szCs w:val="18"/>
        </w:rPr>
        <w:t>Memberships: Committee</w:t>
      </w:r>
    </w:p>
    <w:p w14:paraId="2D651578" w14:textId="19F48774" w:rsidR="00D35B8E" w:rsidRPr="00A20AB4" w:rsidRDefault="56006A4E" w:rsidP="290FBC4B">
      <w:pPr>
        <w:pStyle w:val="Heading3"/>
        <w:spacing w:befor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National </w:t>
      </w:r>
    </w:p>
    <w:p w14:paraId="7A177293" w14:textId="7CDE6C87" w:rsidR="00D55A02" w:rsidRPr="00A20AB4" w:rsidRDefault="00D55A02" w:rsidP="63F9DD52">
      <w:pPr>
        <w:pStyle w:val="Heading3"/>
        <w:spacing w:before="0"/>
        <w:rPr>
          <w:rFonts w:ascii="Arial" w:eastAsia="Arial" w:hAnsi="Arial" w:cs="Arial"/>
          <w:i w:val="0"/>
          <w:color w:val="000000" w:themeColor="text1"/>
          <w:sz w:val="18"/>
          <w:szCs w:val="18"/>
        </w:rPr>
      </w:pPr>
      <w:bookmarkStart w:id="54" w:name="_Hlk160030679"/>
      <w:r w:rsidRPr="00A20AB4">
        <w:rPr>
          <w:color w:val="000000" w:themeColor="text1"/>
          <w:sz w:val="18"/>
          <w:szCs w:val="18"/>
        </w:rPr>
        <w:t>Food Safety and Nutrition</w:t>
      </w:r>
      <w:r w:rsidRPr="00A20AB4">
        <w:rPr>
          <w:rFonts w:ascii="Arial" w:eastAsia="Arial" w:hAnsi="Arial" w:cs="Arial"/>
          <w:i w:val="0"/>
          <w:color w:val="000000" w:themeColor="text1"/>
          <w:sz w:val="18"/>
          <w:szCs w:val="18"/>
        </w:rPr>
        <w:t>, AAEA, Fall 2023 - present</w:t>
      </w:r>
    </w:p>
    <w:p w14:paraId="178B14BA" w14:textId="29364848" w:rsidR="00D35B8E" w:rsidRPr="00A20AB4" w:rsidRDefault="56006A4E" w:rsidP="63F9DD52">
      <w:pPr>
        <w:pStyle w:val="Heading3"/>
        <w:spacing w:before="0"/>
        <w:rPr>
          <w:rFonts w:ascii="Arial" w:eastAsia="Arial" w:hAnsi="Arial" w:cs="Arial"/>
          <w:i w:val="0"/>
          <w:color w:val="000000" w:themeColor="text1"/>
          <w:sz w:val="18"/>
          <w:szCs w:val="18"/>
        </w:rPr>
      </w:pPr>
      <w:r w:rsidRPr="00A20AB4">
        <w:rPr>
          <w:rFonts w:ascii="Arial" w:eastAsia="Arial" w:hAnsi="Arial" w:cs="Arial"/>
          <w:i w:val="0"/>
          <w:color w:val="000000" w:themeColor="text1"/>
          <w:sz w:val="18"/>
          <w:szCs w:val="18"/>
        </w:rPr>
        <w:t xml:space="preserve">ASPPH Data Advisory Committee, </w:t>
      </w:r>
      <w:r w:rsidR="00777591">
        <w:rPr>
          <w:rFonts w:ascii="Arial" w:eastAsia="Arial" w:hAnsi="Arial" w:cs="Arial"/>
          <w:i w:val="0"/>
          <w:color w:val="000000" w:themeColor="text1"/>
          <w:sz w:val="18"/>
          <w:szCs w:val="18"/>
        </w:rPr>
        <w:t>March 2023 to March 2025; March 2025 to March 2027</w:t>
      </w:r>
    </w:p>
    <w:p w14:paraId="3D200154" w14:textId="234891DE" w:rsidR="00DF3BC6" w:rsidRPr="00A20AB4" w:rsidRDefault="00DF3BC6" w:rsidP="00DF3BC6">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APHA Nation’s Health Advisory Committee, Nov. 2023 to Nov. 2025</w:t>
      </w:r>
    </w:p>
    <w:bookmarkEnd w:id="54"/>
    <w:p w14:paraId="6F97D7C7" w14:textId="57549AB4" w:rsidR="00D35B8E" w:rsidRPr="00A20AB4" w:rsidRDefault="00D35B8E" w:rsidP="290FBC4B">
      <w:pPr>
        <w:pStyle w:val="Heading3"/>
        <w:spacing w:before="0"/>
        <w:rPr>
          <w:rFonts w:ascii="Arial" w:eastAsia="Arial" w:hAnsi="Arial" w:cs="Arial"/>
          <w:i w:val="0"/>
          <w:color w:val="000000" w:themeColor="text1"/>
          <w:sz w:val="18"/>
          <w:szCs w:val="18"/>
        </w:rPr>
      </w:pPr>
    </w:p>
    <w:p w14:paraId="3A4A2AF6" w14:textId="25E5535A" w:rsidR="00D35B8E" w:rsidRPr="00A20AB4" w:rsidRDefault="28AC8106" w:rsidP="290FBC4B">
      <w:pPr>
        <w:pStyle w:val="Heading3"/>
        <w:spacing w:befor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Regional</w:t>
      </w:r>
    </w:p>
    <w:p w14:paraId="4A5EE247" w14:textId="77777777" w:rsidR="00D35B8E" w:rsidRPr="00A20AB4" w:rsidRDefault="28AC8106" w:rsidP="63F9DD52">
      <w:pPr>
        <w:pStyle w:val="BodyText"/>
        <w:ind w:left="0" w:firstLine="0"/>
        <w:rPr>
          <w:rFonts w:ascii="Arial" w:hAnsi="Arial" w:cs="Arial"/>
          <w:color w:val="000000" w:themeColor="text1"/>
          <w:sz w:val="18"/>
          <w:szCs w:val="18"/>
        </w:rPr>
      </w:pPr>
      <w:r w:rsidRPr="00A20AB4">
        <w:rPr>
          <w:rFonts w:ascii="Arial" w:hAnsi="Arial" w:cs="Arial"/>
          <w:color w:val="000000" w:themeColor="text1"/>
          <w:sz w:val="18"/>
          <w:szCs w:val="18"/>
        </w:rPr>
        <w:t xml:space="preserve">Agriculture, Food, and Humans Values Society Conference Planning Committee (Member), </w:t>
      </w:r>
      <w:r w:rsidRPr="00A20AB4">
        <w:rPr>
          <w:rFonts w:ascii="Arial" w:hAnsi="Arial" w:cs="Arial"/>
          <w:i/>
          <w:iCs/>
          <w:color w:val="000000" w:themeColor="text1"/>
          <w:sz w:val="18"/>
          <w:szCs w:val="18"/>
        </w:rPr>
        <w:t>January 2, 2019–Present</w:t>
      </w:r>
      <w:r w:rsidRPr="00A20AB4">
        <w:rPr>
          <w:rFonts w:ascii="Arial" w:hAnsi="Arial" w:cs="Arial"/>
          <w:color w:val="000000" w:themeColor="text1"/>
          <w:sz w:val="18"/>
          <w:szCs w:val="18"/>
        </w:rPr>
        <w:t>, Organize and host the conference at UGA in 202</w:t>
      </w:r>
      <w:r w:rsidR="2E34481E" w:rsidRPr="00A20AB4">
        <w:rPr>
          <w:rFonts w:ascii="Arial" w:hAnsi="Arial" w:cs="Arial"/>
          <w:color w:val="000000" w:themeColor="text1"/>
          <w:sz w:val="18"/>
          <w:szCs w:val="18"/>
        </w:rPr>
        <w:t>0</w:t>
      </w:r>
      <w:r w:rsidRPr="00A20AB4">
        <w:rPr>
          <w:rFonts w:ascii="Arial" w:hAnsi="Arial" w:cs="Arial"/>
          <w:color w:val="000000" w:themeColor="text1"/>
          <w:sz w:val="18"/>
          <w:szCs w:val="18"/>
        </w:rPr>
        <w:t xml:space="preserve"> (post-COVID-19 date 2021)</w:t>
      </w:r>
    </w:p>
    <w:p w14:paraId="351B9F80" w14:textId="77777777" w:rsidR="00D35B8E" w:rsidRPr="00A20AB4" w:rsidRDefault="00D35B8E" w:rsidP="63F9DD52">
      <w:pPr>
        <w:pStyle w:val="BodyText"/>
        <w:ind w:left="0" w:firstLine="0"/>
        <w:rPr>
          <w:rFonts w:ascii="Arial" w:hAnsi="Arial" w:cs="Arial"/>
          <w:color w:val="000000" w:themeColor="text1"/>
          <w:sz w:val="18"/>
          <w:szCs w:val="18"/>
        </w:rPr>
      </w:pPr>
    </w:p>
    <w:p w14:paraId="7FC2C5F1" w14:textId="77777777" w:rsidR="00D35B8E" w:rsidRPr="00A20AB4" w:rsidRDefault="28AC8106" w:rsidP="290FBC4B">
      <w:pPr>
        <w:pStyle w:val="Heading3"/>
        <w:spacing w:befor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State</w:t>
      </w:r>
    </w:p>
    <w:p w14:paraId="6E30A396" w14:textId="495E4F30" w:rsidR="00D35B8E" w:rsidRPr="00A20AB4" w:rsidRDefault="28AC8106" w:rsidP="001E4754">
      <w:pPr>
        <w:rPr>
          <w:rFonts w:ascii="Arial" w:hAnsi="Arial" w:cs="Arial"/>
          <w:color w:val="000000" w:themeColor="text1"/>
          <w:sz w:val="18"/>
          <w:szCs w:val="18"/>
        </w:rPr>
      </w:pPr>
      <w:r w:rsidRPr="00A20AB4">
        <w:rPr>
          <w:rFonts w:ascii="Arial" w:hAnsi="Arial" w:cs="Arial"/>
          <w:color w:val="000000" w:themeColor="text1"/>
          <w:sz w:val="18"/>
          <w:szCs w:val="18"/>
        </w:rPr>
        <w:t xml:space="preserve">Georgia Shape Data and Evaluation </w:t>
      </w:r>
      <w:r w:rsidR="001E4754" w:rsidRPr="00A20AB4">
        <w:rPr>
          <w:rFonts w:ascii="Arial" w:hAnsi="Arial" w:cs="Arial"/>
          <w:color w:val="000000" w:themeColor="text1"/>
          <w:sz w:val="18"/>
          <w:szCs w:val="18"/>
        </w:rPr>
        <w:t>Subgroup</w:t>
      </w:r>
      <w:r w:rsidRPr="00A20AB4">
        <w:rPr>
          <w:rFonts w:ascii="Arial" w:hAnsi="Arial" w:cs="Arial"/>
          <w:color w:val="000000" w:themeColor="text1"/>
          <w:sz w:val="18"/>
          <w:szCs w:val="18"/>
        </w:rPr>
        <w:t xml:space="preserve"> (Member), </w:t>
      </w:r>
      <w:r w:rsidRPr="00A20AB4">
        <w:rPr>
          <w:rFonts w:ascii="Arial" w:hAnsi="Arial" w:cs="Arial"/>
          <w:i/>
          <w:iCs/>
          <w:color w:val="000000" w:themeColor="text1"/>
          <w:sz w:val="18"/>
          <w:szCs w:val="18"/>
        </w:rPr>
        <w:t>April 15, 2019–</w:t>
      </w:r>
      <w:r w:rsidR="003C32CA" w:rsidRPr="00A20AB4">
        <w:rPr>
          <w:rFonts w:ascii="Arial" w:hAnsi="Arial" w:cs="Arial"/>
          <w:i/>
          <w:iCs/>
          <w:color w:val="000000" w:themeColor="text1"/>
          <w:sz w:val="18"/>
          <w:szCs w:val="18"/>
        </w:rPr>
        <w:t>Fall 2020</w:t>
      </w:r>
    </w:p>
    <w:p w14:paraId="5B00A734" w14:textId="77777777" w:rsidR="00D35B8E" w:rsidRPr="00A20AB4" w:rsidRDefault="28AC8106" w:rsidP="63F9DD52">
      <w:pPr>
        <w:pStyle w:val="BodyText"/>
        <w:ind w:left="0" w:firstLine="0"/>
        <w:rPr>
          <w:rFonts w:ascii="Arial" w:hAnsi="Arial" w:cs="Arial"/>
          <w:i/>
          <w:iCs/>
          <w:color w:val="000000" w:themeColor="text1"/>
          <w:sz w:val="18"/>
          <w:szCs w:val="18"/>
        </w:rPr>
      </w:pPr>
      <w:r w:rsidRPr="00A20AB4">
        <w:rPr>
          <w:rFonts w:ascii="Arial" w:hAnsi="Arial" w:cs="Arial"/>
          <w:color w:val="000000" w:themeColor="text1"/>
          <w:sz w:val="18"/>
          <w:szCs w:val="18"/>
        </w:rPr>
        <w:t xml:space="preserve">Women Infants and Children Working Group (Member), </w:t>
      </w:r>
      <w:r w:rsidRPr="00A20AB4">
        <w:rPr>
          <w:rFonts w:ascii="Arial" w:hAnsi="Arial" w:cs="Arial"/>
          <w:i/>
          <w:iCs/>
          <w:color w:val="000000" w:themeColor="text1"/>
          <w:sz w:val="18"/>
          <w:szCs w:val="18"/>
        </w:rPr>
        <w:t>January 4, 2016–Present</w:t>
      </w:r>
    </w:p>
    <w:p w14:paraId="431B5D84" w14:textId="77777777" w:rsidR="00D35B8E" w:rsidRPr="00A20AB4" w:rsidRDefault="28AC8106" w:rsidP="63F9DD52">
      <w:pPr>
        <w:pStyle w:val="BodyText"/>
        <w:ind w:left="0" w:firstLine="0"/>
        <w:rPr>
          <w:rFonts w:ascii="Arial" w:hAnsi="Arial" w:cs="Arial"/>
          <w:color w:val="000000" w:themeColor="text1"/>
          <w:sz w:val="18"/>
          <w:szCs w:val="18"/>
        </w:rPr>
      </w:pPr>
      <w:r w:rsidRPr="00A20AB4">
        <w:rPr>
          <w:rFonts w:ascii="Arial" w:hAnsi="Arial" w:cs="Arial"/>
          <w:color w:val="000000" w:themeColor="text1"/>
          <w:sz w:val="18"/>
          <w:szCs w:val="18"/>
        </w:rPr>
        <w:t xml:space="preserve">Kitchen Cabinet-Task force on Healthcare (Member), </w:t>
      </w:r>
      <w:r w:rsidRPr="00A20AB4">
        <w:rPr>
          <w:rFonts w:ascii="Arial" w:hAnsi="Arial" w:cs="Arial"/>
          <w:i/>
          <w:iCs/>
          <w:color w:val="000000" w:themeColor="text1"/>
          <w:sz w:val="18"/>
          <w:szCs w:val="18"/>
        </w:rPr>
        <w:t>September 5, 2019-Present</w:t>
      </w:r>
      <w:r w:rsidRPr="00A20AB4">
        <w:rPr>
          <w:rFonts w:ascii="Arial" w:hAnsi="Arial" w:cs="Arial"/>
          <w:color w:val="000000" w:themeColor="text1"/>
          <w:sz w:val="18"/>
          <w:szCs w:val="18"/>
        </w:rPr>
        <w:t xml:space="preserve">  </w:t>
      </w:r>
    </w:p>
    <w:p w14:paraId="0BDF72D0" w14:textId="77777777" w:rsidR="00D35B8E" w:rsidRPr="00A20AB4" w:rsidRDefault="28AC8106" w:rsidP="63F9DD52">
      <w:pPr>
        <w:pStyle w:val="BodyText"/>
        <w:ind w:left="0" w:firstLine="0"/>
        <w:rPr>
          <w:rFonts w:ascii="Arial" w:hAnsi="Arial" w:cs="Arial"/>
          <w:i/>
          <w:iCs/>
          <w:color w:val="000000" w:themeColor="text1"/>
          <w:sz w:val="18"/>
          <w:szCs w:val="18"/>
        </w:rPr>
      </w:pPr>
      <w:r w:rsidRPr="00A20AB4">
        <w:rPr>
          <w:rFonts w:ascii="Arial" w:hAnsi="Arial" w:cs="Arial"/>
          <w:color w:val="000000" w:themeColor="text1"/>
          <w:sz w:val="18"/>
          <w:szCs w:val="18"/>
        </w:rPr>
        <w:t>Resilient GA Edu</w:t>
      </w:r>
      <w:r w:rsidR="607EF28F" w:rsidRPr="00A20AB4">
        <w:rPr>
          <w:rFonts w:ascii="Arial" w:hAnsi="Arial" w:cs="Arial"/>
          <w:color w:val="000000" w:themeColor="text1"/>
          <w:sz w:val="18"/>
          <w:szCs w:val="18"/>
        </w:rPr>
        <w:t>cation and Training Committee (M</w:t>
      </w:r>
      <w:r w:rsidRPr="00A20AB4">
        <w:rPr>
          <w:rFonts w:ascii="Arial" w:hAnsi="Arial" w:cs="Arial"/>
          <w:color w:val="000000" w:themeColor="text1"/>
          <w:sz w:val="18"/>
          <w:szCs w:val="18"/>
        </w:rPr>
        <w:t xml:space="preserve">ember), </w:t>
      </w:r>
      <w:proofErr w:type="gramStart"/>
      <w:r w:rsidRPr="00A20AB4">
        <w:rPr>
          <w:rFonts w:ascii="Arial" w:hAnsi="Arial" w:cs="Arial"/>
          <w:i/>
          <w:iCs/>
          <w:color w:val="000000" w:themeColor="text1"/>
          <w:sz w:val="18"/>
          <w:szCs w:val="18"/>
        </w:rPr>
        <w:t>March,</w:t>
      </w:r>
      <w:proofErr w:type="gramEnd"/>
      <w:r w:rsidRPr="00A20AB4">
        <w:rPr>
          <w:rFonts w:ascii="Arial" w:hAnsi="Arial" w:cs="Arial"/>
          <w:i/>
          <w:iCs/>
          <w:color w:val="000000" w:themeColor="text1"/>
          <w:sz w:val="18"/>
          <w:szCs w:val="18"/>
        </w:rPr>
        <w:t xml:space="preserve"> 2020-Present</w:t>
      </w:r>
    </w:p>
    <w:p w14:paraId="16445195" w14:textId="77777777" w:rsidR="00D35B8E" w:rsidRPr="00A20AB4" w:rsidRDefault="00D35B8E" w:rsidP="63F9DD52">
      <w:pPr>
        <w:pStyle w:val="BodyText"/>
        <w:ind w:left="0" w:firstLine="0"/>
        <w:rPr>
          <w:rFonts w:ascii="Arial" w:hAnsi="Arial" w:cs="Arial"/>
          <w:color w:val="000000" w:themeColor="text1"/>
          <w:sz w:val="18"/>
          <w:szCs w:val="18"/>
        </w:rPr>
      </w:pPr>
    </w:p>
    <w:p w14:paraId="55FA878F" w14:textId="77777777" w:rsidR="00D35B8E" w:rsidRPr="00A20AB4" w:rsidRDefault="28AC8106" w:rsidP="290FBC4B">
      <w:pPr>
        <w:pStyle w:val="Heading3"/>
        <w:spacing w:befor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University</w:t>
      </w:r>
    </w:p>
    <w:p w14:paraId="39B1F466" w14:textId="77777777" w:rsidR="000C06FD" w:rsidRPr="00A20AB4" w:rsidRDefault="0434CFBA" w:rsidP="63F9DD52">
      <w:pPr>
        <w:pStyle w:val="BodyText"/>
        <w:ind w:left="0" w:firstLine="0"/>
        <w:rPr>
          <w:rFonts w:ascii="Arial" w:hAnsi="Arial" w:cs="Arial"/>
          <w:color w:val="000000" w:themeColor="text1"/>
          <w:sz w:val="18"/>
          <w:szCs w:val="18"/>
        </w:rPr>
      </w:pPr>
      <w:r w:rsidRPr="00A20AB4">
        <w:rPr>
          <w:rFonts w:ascii="Arial" w:hAnsi="Arial" w:cs="Arial"/>
          <w:color w:val="000000" w:themeColor="text1"/>
          <w:sz w:val="18"/>
          <w:szCs w:val="18"/>
        </w:rPr>
        <w:t xml:space="preserve">Faculty Affairs Committee at the University Council, July 1, </w:t>
      </w:r>
      <w:proofErr w:type="gramStart"/>
      <w:r w:rsidRPr="00A20AB4">
        <w:rPr>
          <w:rFonts w:ascii="Arial" w:hAnsi="Arial" w:cs="Arial"/>
          <w:color w:val="000000" w:themeColor="text1"/>
          <w:sz w:val="18"/>
          <w:szCs w:val="18"/>
        </w:rPr>
        <w:t>2023</w:t>
      </w:r>
      <w:proofErr w:type="gramEnd"/>
      <w:r w:rsidRPr="00A20AB4">
        <w:rPr>
          <w:rFonts w:ascii="Arial" w:hAnsi="Arial" w:cs="Arial"/>
          <w:color w:val="000000" w:themeColor="text1"/>
          <w:sz w:val="18"/>
          <w:szCs w:val="18"/>
        </w:rPr>
        <w:t xml:space="preserve"> and ends on June 30, 2026 </w:t>
      </w:r>
    </w:p>
    <w:p w14:paraId="0980DC4A" w14:textId="029C1A84" w:rsidR="00813443" w:rsidRPr="00A20AB4" w:rsidRDefault="1E157E0B" w:rsidP="63F9DD52">
      <w:pPr>
        <w:pStyle w:val="BodyText"/>
        <w:ind w:left="0" w:firstLine="0"/>
        <w:rPr>
          <w:rFonts w:ascii="Arial" w:hAnsi="Arial" w:cs="Arial"/>
          <w:color w:val="000000" w:themeColor="text1"/>
          <w:sz w:val="18"/>
          <w:szCs w:val="18"/>
        </w:rPr>
      </w:pPr>
      <w:r w:rsidRPr="00A20AB4">
        <w:rPr>
          <w:rFonts w:ascii="Arial" w:hAnsi="Arial" w:cs="Arial"/>
          <w:color w:val="000000" w:themeColor="text1"/>
          <w:sz w:val="18"/>
          <w:szCs w:val="18"/>
        </w:rPr>
        <w:t xml:space="preserve">Mary Frances Early College of Education Program Review Team, (Chair and Dean Nominee), </w:t>
      </w:r>
      <w:r w:rsidRPr="00A20AB4">
        <w:rPr>
          <w:rFonts w:ascii="Arial" w:hAnsi="Arial" w:cs="Arial"/>
          <w:i/>
          <w:iCs/>
          <w:color w:val="000000" w:themeColor="text1"/>
          <w:sz w:val="18"/>
          <w:szCs w:val="18"/>
        </w:rPr>
        <w:t>Fall 2022</w:t>
      </w:r>
    </w:p>
    <w:p w14:paraId="072F6F44" w14:textId="6D7A57A2" w:rsidR="00D35B8E" w:rsidRPr="00A20AB4" w:rsidRDefault="28AC8106" w:rsidP="63F9DD52">
      <w:pPr>
        <w:pStyle w:val="BodyText"/>
        <w:ind w:left="0" w:firstLine="0"/>
        <w:rPr>
          <w:rFonts w:ascii="Arial" w:hAnsi="Arial" w:cs="Arial"/>
          <w:i/>
          <w:iCs/>
          <w:color w:val="000000" w:themeColor="text1"/>
          <w:sz w:val="18"/>
          <w:szCs w:val="18"/>
        </w:rPr>
      </w:pPr>
      <w:r w:rsidRPr="00A20AB4">
        <w:rPr>
          <w:rFonts w:ascii="Arial" w:hAnsi="Arial" w:cs="Arial"/>
          <w:color w:val="000000" w:themeColor="text1"/>
          <w:sz w:val="18"/>
          <w:szCs w:val="18"/>
        </w:rPr>
        <w:t>Graduate Certificate in Obesity and Weight Management Steering Committee (</w:t>
      </w:r>
      <w:r w:rsidR="607EF28F" w:rsidRPr="00A20AB4">
        <w:rPr>
          <w:rFonts w:ascii="Arial" w:hAnsi="Arial" w:cs="Arial"/>
          <w:color w:val="000000" w:themeColor="text1"/>
          <w:sz w:val="18"/>
          <w:szCs w:val="18"/>
        </w:rPr>
        <w:t xml:space="preserve">Chair since </w:t>
      </w:r>
      <w:proofErr w:type="gramStart"/>
      <w:r w:rsidR="607EF28F" w:rsidRPr="00A20AB4">
        <w:rPr>
          <w:rFonts w:ascii="Arial" w:hAnsi="Arial" w:cs="Arial"/>
          <w:color w:val="000000" w:themeColor="text1"/>
          <w:sz w:val="18"/>
          <w:szCs w:val="18"/>
        </w:rPr>
        <w:t>March,</w:t>
      </w:r>
      <w:proofErr w:type="gramEnd"/>
      <w:r w:rsidR="607EF28F" w:rsidRPr="00A20AB4">
        <w:rPr>
          <w:rFonts w:ascii="Arial" w:hAnsi="Arial" w:cs="Arial"/>
          <w:color w:val="000000" w:themeColor="text1"/>
          <w:sz w:val="18"/>
          <w:szCs w:val="18"/>
        </w:rPr>
        <w:t xml:space="preserve"> 2019</w:t>
      </w:r>
      <w:r w:rsidRPr="00A20AB4">
        <w:rPr>
          <w:rFonts w:ascii="Arial" w:hAnsi="Arial" w:cs="Arial"/>
          <w:color w:val="000000" w:themeColor="text1"/>
          <w:sz w:val="18"/>
          <w:szCs w:val="18"/>
        </w:rPr>
        <w:t xml:space="preserve">), </w:t>
      </w:r>
      <w:r w:rsidRPr="00A20AB4">
        <w:rPr>
          <w:rFonts w:ascii="Arial" w:hAnsi="Arial" w:cs="Arial"/>
          <w:i/>
          <w:iCs/>
          <w:color w:val="000000" w:themeColor="text1"/>
          <w:sz w:val="18"/>
          <w:szCs w:val="18"/>
        </w:rPr>
        <w:t>August 15, 2017–</w:t>
      </w:r>
      <w:r w:rsidR="607EF28F" w:rsidRPr="00A20AB4">
        <w:rPr>
          <w:rFonts w:ascii="Arial" w:hAnsi="Arial" w:cs="Arial"/>
          <w:i/>
          <w:iCs/>
          <w:color w:val="000000" w:themeColor="text1"/>
          <w:sz w:val="18"/>
          <w:szCs w:val="18"/>
        </w:rPr>
        <w:t>Present</w:t>
      </w:r>
    </w:p>
    <w:p w14:paraId="41CC2FE9" w14:textId="7B38B4A7" w:rsidR="00D35B8E" w:rsidRPr="00A20AB4" w:rsidRDefault="28AC8106" w:rsidP="63F9DD52">
      <w:pPr>
        <w:pStyle w:val="BodyText"/>
        <w:ind w:left="0" w:firstLine="0"/>
        <w:rPr>
          <w:rFonts w:ascii="Arial" w:hAnsi="Arial" w:cs="Arial"/>
          <w:i/>
          <w:iCs/>
          <w:color w:val="000000" w:themeColor="text1"/>
          <w:sz w:val="18"/>
          <w:szCs w:val="18"/>
        </w:rPr>
      </w:pPr>
      <w:r w:rsidRPr="00A20AB4">
        <w:rPr>
          <w:rFonts w:ascii="Arial" w:hAnsi="Arial" w:cs="Arial"/>
          <w:color w:val="000000" w:themeColor="text1"/>
          <w:sz w:val="18"/>
          <w:szCs w:val="18"/>
        </w:rPr>
        <w:t xml:space="preserve">Universities Libraries Committee (Member), </w:t>
      </w:r>
      <w:r w:rsidRPr="00A20AB4">
        <w:rPr>
          <w:rFonts w:ascii="Arial" w:hAnsi="Arial" w:cs="Arial"/>
          <w:i/>
          <w:iCs/>
          <w:color w:val="000000" w:themeColor="text1"/>
          <w:sz w:val="18"/>
          <w:szCs w:val="18"/>
        </w:rPr>
        <w:t>January 15, 2017–</w:t>
      </w:r>
      <w:r w:rsidR="233709D3" w:rsidRPr="00A20AB4">
        <w:rPr>
          <w:rFonts w:ascii="Arial" w:hAnsi="Arial" w:cs="Arial"/>
          <w:i/>
          <w:iCs/>
          <w:color w:val="000000" w:themeColor="text1"/>
          <w:sz w:val="18"/>
          <w:szCs w:val="18"/>
        </w:rPr>
        <w:t>December 2021</w:t>
      </w:r>
    </w:p>
    <w:p w14:paraId="5156DDED" w14:textId="77777777" w:rsidR="00D35B8E" w:rsidRPr="00A20AB4" w:rsidRDefault="28AC8106" w:rsidP="63F9DD52">
      <w:pPr>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 xml:space="preserve">Sustainable Food Systems Initiative (Executive Member), </w:t>
      </w:r>
      <w:r w:rsidRPr="00A20AB4">
        <w:rPr>
          <w:rFonts w:ascii="Arial" w:eastAsia="Arial" w:hAnsi="Arial" w:cs="Arial"/>
          <w:i/>
          <w:iCs/>
          <w:color w:val="000000" w:themeColor="text1"/>
          <w:sz w:val="18"/>
          <w:szCs w:val="18"/>
        </w:rPr>
        <w:t>January 2, 2015–Present</w:t>
      </w:r>
    </w:p>
    <w:p w14:paraId="0C8CB69A" w14:textId="77777777" w:rsidR="00D35B8E" w:rsidRPr="00A20AB4" w:rsidRDefault="28AC8106" w:rsidP="63F9DD52">
      <w:pPr>
        <w:pStyle w:val="BodyText"/>
        <w:ind w:left="0" w:firstLine="0"/>
        <w:rPr>
          <w:rFonts w:ascii="Arial" w:hAnsi="Arial" w:cs="Arial"/>
          <w:i/>
          <w:iCs/>
          <w:color w:val="000000" w:themeColor="text1"/>
          <w:sz w:val="18"/>
          <w:szCs w:val="18"/>
        </w:rPr>
      </w:pPr>
      <w:r w:rsidRPr="00A20AB4">
        <w:rPr>
          <w:rFonts w:ascii="Arial" w:hAnsi="Arial" w:cs="Arial"/>
          <w:color w:val="000000" w:themeColor="text1"/>
          <w:sz w:val="18"/>
          <w:szCs w:val="18"/>
        </w:rPr>
        <w:t xml:space="preserve">UGA Obesity Initiative (Member), </w:t>
      </w:r>
      <w:r w:rsidRPr="00A20AB4">
        <w:rPr>
          <w:rFonts w:ascii="Arial" w:hAnsi="Arial" w:cs="Arial"/>
          <w:i/>
          <w:iCs/>
          <w:color w:val="000000" w:themeColor="text1"/>
          <w:sz w:val="18"/>
          <w:szCs w:val="18"/>
        </w:rPr>
        <w:t>August 14, 2014–Present</w:t>
      </w:r>
    </w:p>
    <w:p w14:paraId="0D45DBD5" w14:textId="77777777" w:rsidR="00D35B8E" w:rsidRPr="00A20AB4" w:rsidRDefault="28AC8106" w:rsidP="290FBC4B">
      <w:pPr>
        <w:tabs>
          <w:tab w:val="left" w:pos="189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UGA Owens Institute for Behavi</w:t>
      </w:r>
      <w:r w:rsidR="56890282" w:rsidRPr="00A20AB4">
        <w:rPr>
          <w:rFonts w:ascii="Arial" w:eastAsia="Arial" w:hAnsi="Arial" w:cs="Arial"/>
          <w:color w:val="000000" w:themeColor="text1"/>
          <w:sz w:val="18"/>
          <w:szCs w:val="18"/>
        </w:rPr>
        <w:t xml:space="preserve">oral Research (Affiliate), </w:t>
      </w:r>
      <w:r w:rsidR="56890282" w:rsidRPr="00A20AB4">
        <w:rPr>
          <w:rFonts w:ascii="Arial" w:eastAsia="Arial" w:hAnsi="Arial" w:cs="Arial"/>
          <w:i/>
          <w:iCs/>
          <w:color w:val="000000" w:themeColor="text1"/>
          <w:sz w:val="18"/>
          <w:szCs w:val="18"/>
        </w:rPr>
        <w:t>2017–</w:t>
      </w:r>
      <w:r w:rsidRPr="00A20AB4">
        <w:rPr>
          <w:rFonts w:ascii="Arial" w:eastAsia="Arial" w:hAnsi="Arial" w:cs="Arial"/>
          <w:i/>
          <w:iCs/>
          <w:color w:val="000000" w:themeColor="text1"/>
          <w:sz w:val="18"/>
          <w:szCs w:val="18"/>
        </w:rPr>
        <w:t>present</w:t>
      </w:r>
    </w:p>
    <w:p w14:paraId="4C0F4276" w14:textId="77777777" w:rsidR="00D35B8E" w:rsidRPr="00A20AB4" w:rsidRDefault="28AC8106" w:rsidP="290FBC4B">
      <w:pPr>
        <w:tabs>
          <w:tab w:val="left" w:pos="189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UGA Opioid Working Group </w:t>
      </w:r>
      <w:r w:rsidR="56890282" w:rsidRPr="00A20AB4">
        <w:rPr>
          <w:rFonts w:ascii="Arial" w:eastAsia="Arial" w:hAnsi="Arial" w:cs="Arial"/>
          <w:color w:val="000000" w:themeColor="text1"/>
          <w:sz w:val="18"/>
          <w:szCs w:val="18"/>
        </w:rPr>
        <w:t xml:space="preserve">(Member), </w:t>
      </w:r>
      <w:r w:rsidR="56890282" w:rsidRPr="00A20AB4">
        <w:rPr>
          <w:rFonts w:ascii="Arial" w:eastAsia="Arial" w:hAnsi="Arial" w:cs="Arial"/>
          <w:i/>
          <w:iCs/>
          <w:color w:val="000000" w:themeColor="text1"/>
          <w:sz w:val="18"/>
          <w:szCs w:val="18"/>
        </w:rPr>
        <w:t>2018–</w:t>
      </w:r>
      <w:r w:rsidRPr="00A20AB4">
        <w:rPr>
          <w:rFonts w:ascii="Arial" w:eastAsia="Arial" w:hAnsi="Arial" w:cs="Arial"/>
          <w:i/>
          <w:iCs/>
          <w:color w:val="000000" w:themeColor="text1"/>
          <w:sz w:val="18"/>
          <w:szCs w:val="18"/>
        </w:rPr>
        <w:t>present</w:t>
      </w:r>
    </w:p>
    <w:p w14:paraId="007578AC" w14:textId="77777777" w:rsidR="00D35B8E" w:rsidRPr="00A20AB4" w:rsidRDefault="28AC8106" w:rsidP="290FBC4B">
      <w:pPr>
        <w:tabs>
          <w:tab w:val="left" w:pos="189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HPAM </w:t>
      </w:r>
      <w:proofErr w:type="gramStart"/>
      <w:r w:rsidR="56890282" w:rsidRPr="00A20AB4">
        <w:rPr>
          <w:rFonts w:ascii="Arial" w:eastAsia="Arial" w:hAnsi="Arial" w:cs="Arial"/>
          <w:color w:val="000000" w:themeColor="text1"/>
          <w:sz w:val="18"/>
          <w:szCs w:val="18"/>
        </w:rPr>
        <w:t>Service Learning</w:t>
      </w:r>
      <w:proofErr w:type="gramEnd"/>
      <w:r w:rsidR="56890282" w:rsidRPr="00A20AB4">
        <w:rPr>
          <w:rFonts w:ascii="Arial" w:eastAsia="Arial" w:hAnsi="Arial" w:cs="Arial"/>
          <w:color w:val="000000" w:themeColor="text1"/>
          <w:sz w:val="18"/>
          <w:szCs w:val="18"/>
        </w:rPr>
        <w:t xml:space="preserve"> Group, </w:t>
      </w:r>
      <w:r w:rsidR="56890282" w:rsidRPr="00A20AB4">
        <w:rPr>
          <w:rFonts w:ascii="Arial" w:eastAsia="Arial" w:hAnsi="Arial" w:cs="Arial"/>
          <w:i/>
          <w:iCs/>
          <w:color w:val="000000" w:themeColor="text1"/>
          <w:sz w:val="18"/>
          <w:szCs w:val="18"/>
        </w:rPr>
        <w:t>2014–</w:t>
      </w:r>
      <w:r w:rsidRPr="00A20AB4">
        <w:rPr>
          <w:rFonts w:ascii="Arial" w:eastAsia="Arial" w:hAnsi="Arial" w:cs="Arial"/>
          <w:i/>
          <w:iCs/>
          <w:color w:val="000000" w:themeColor="text1"/>
          <w:sz w:val="18"/>
          <w:szCs w:val="18"/>
        </w:rPr>
        <w:t>2016</w:t>
      </w:r>
    </w:p>
    <w:p w14:paraId="35A2FCC2" w14:textId="77777777" w:rsidR="00D35B8E" w:rsidRPr="00A20AB4" w:rsidRDefault="28AC8106" w:rsidP="290FBC4B">
      <w:pPr>
        <w:tabs>
          <w:tab w:val="left" w:pos="189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CPH Online Course Development Co</w:t>
      </w:r>
      <w:r w:rsidR="56890282" w:rsidRPr="00A20AB4">
        <w:rPr>
          <w:rFonts w:ascii="Arial" w:eastAsia="Arial" w:hAnsi="Arial" w:cs="Arial"/>
          <w:color w:val="000000" w:themeColor="text1"/>
          <w:sz w:val="18"/>
          <w:szCs w:val="18"/>
        </w:rPr>
        <w:t xml:space="preserve">hort, </w:t>
      </w:r>
      <w:r w:rsidR="56890282" w:rsidRPr="00A20AB4">
        <w:rPr>
          <w:rFonts w:ascii="Arial" w:eastAsia="Arial" w:hAnsi="Arial" w:cs="Arial"/>
          <w:i/>
          <w:iCs/>
          <w:color w:val="000000" w:themeColor="text1"/>
          <w:sz w:val="18"/>
          <w:szCs w:val="18"/>
        </w:rPr>
        <w:t>2016–</w:t>
      </w:r>
      <w:r w:rsidRPr="00A20AB4">
        <w:rPr>
          <w:rFonts w:ascii="Arial" w:eastAsia="Arial" w:hAnsi="Arial" w:cs="Arial"/>
          <w:i/>
          <w:iCs/>
          <w:color w:val="000000" w:themeColor="text1"/>
          <w:sz w:val="18"/>
          <w:szCs w:val="18"/>
        </w:rPr>
        <w:t>2017</w:t>
      </w:r>
    </w:p>
    <w:p w14:paraId="48C760A4" w14:textId="77777777" w:rsidR="00D35B8E" w:rsidRPr="00A20AB4" w:rsidRDefault="00D35B8E" w:rsidP="63F9DD52">
      <w:pPr>
        <w:pStyle w:val="BodyText"/>
        <w:ind w:left="0" w:firstLine="0"/>
        <w:rPr>
          <w:rFonts w:ascii="Arial" w:hAnsi="Arial" w:cs="Arial"/>
          <w:color w:val="000000" w:themeColor="text1"/>
          <w:sz w:val="18"/>
          <w:szCs w:val="18"/>
        </w:rPr>
      </w:pPr>
    </w:p>
    <w:p w14:paraId="23D3416E" w14:textId="3A7CD243" w:rsidR="00D35B8E" w:rsidRPr="00A20AB4" w:rsidRDefault="28AC8106" w:rsidP="290FBC4B">
      <w:pPr>
        <w:pStyle w:val="Heading3"/>
        <w:spacing w:befor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School/College</w:t>
      </w:r>
    </w:p>
    <w:p w14:paraId="6525E6E5" w14:textId="5DF3A50F" w:rsidR="00813443" w:rsidRPr="00A20AB4" w:rsidRDefault="1E157E0B" w:rsidP="63F9DD52">
      <w:pPr>
        <w:rPr>
          <w:rFonts w:ascii="Arial" w:eastAsia="Arial" w:hAnsi="Arial" w:cs="Arial"/>
          <w:i/>
          <w:iCs/>
          <w:color w:val="000000" w:themeColor="text1"/>
          <w:sz w:val="18"/>
          <w:szCs w:val="18"/>
        </w:rPr>
      </w:pPr>
      <w:bookmarkStart w:id="55" w:name="_Hlk160030933"/>
      <w:r w:rsidRPr="00A20AB4">
        <w:rPr>
          <w:rFonts w:ascii="Arial" w:eastAsia="Arial" w:hAnsi="Arial" w:cs="Arial"/>
          <w:color w:val="000000" w:themeColor="text1"/>
          <w:sz w:val="18"/>
          <w:szCs w:val="18"/>
        </w:rPr>
        <w:t xml:space="preserve">CPH Faculty Research Advisory </w:t>
      </w:r>
      <w:r w:rsidR="71ECB89F" w:rsidRPr="00A20AB4">
        <w:rPr>
          <w:rFonts w:ascii="Arial" w:eastAsia="Arial" w:hAnsi="Arial" w:cs="Arial"/>
          <w:color w:val="000000" w:themeColor="text1"/>
          <w:sz w:val="18"/>
          <w:szCs w:val="18"/>
        </w:rPr>
        <w:t>Committee</w:t>
      </w:r>
      <w:r w:rsidRPr="00A20AB4">
        <w:rPr>
          <w:rFonts w:ascii="Arial" w:eastAsia="Arial" w:hAnsi="Arial" w:cs="Arial"/>
          <w:color w:val="000000" w:themeColor="text1"/>
          <w:sz w:val="18"/>
          <w:szCs w:val="18"/>
        </w:rPr>
        <w:t xml:space="preserve">, </w:t>
      </w:r>
      <w:proofErr w:type="gramStart"/>
      <w:r w:rsidR="008C7141" w:rsidRPr="00A20AB4">
        <w:rPr>
          <w:rFonts w:ascii="Arial" w:eastAsia="Arial" w:hAnsi="Arial" w:cs="Arial"/>
          <w:i/>
          <w:iCs/>
          <w:color w:val="000000" w:themeColor="text1"/>
          <w:sz w:val="18"/>
          <w:szCs w:val="18"/>
        </w:rPr>
        <w:t>January,</w:t>
      </w:r>
      <w:proofErr w:type="gramEnd"/>
      <w:r w:rsidR="008C7141" w:rsidRPr="00A20AB4">
        <w:rPr>
          <w:rFonts w:ascii="Arial" w:eastAsia="Arial" w:hAnsi="Arial" w:cs="Arial"/>
          <w:i/>
          <w:iCs/>
          <w:color w:val="000000" w:themeColor="text1"/>
          <w:sz w:val="18"/>
          <w:szCs w:val="18"/>
        </w:rPr>
        <w:t xml:space="preserve"> 2017</w:t>
      </w:r>
      <w:r w:rsidRPr="00A20AB4">
        <w:rPr>
          <w:rFonts w:ascii="Arial" w:eastAsia="Arial" w:hAnsi="Arial" w:cs="Arial"/>
          <w:i/>
          <w:iCs/>
          <w:color w:val="000000" w:themeColor="text1"/>
          <w:sz w:val="18"/>
          <w:szCs w:val="18"/>
        </w:rPr>
        <w:t>- Present</w:t>
      </w:r>
    </w:p>
    <w:bookmarkEnd w:id="55"/>
    <w:p w14:paraId="619B294F" w14:textId="35C51791" w:rsidR="001D5184" w:rsidRPr="00A20AB4" w:rsidRDefault="5185D772"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CPH Online Program Committee, August 2021 – present </w:t>
      </w:r>
    </w:p>
    <w:p w14:paraId="7A81E83B" w14:textId="77777777" w:rsidR="00D4271A" w:rsidRPr="00A20AB4" w:rsidRDefault="15CA6CCF"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CPH Program and Economic Evaluation Research Group (Co-chair), </w:t>
      </w:r>
      <w:proofErr w:type="gramStart"/>
      <w:r w:rsidRPr="00A20AB4">
        <w:rPr>
          <w:rFonts w:ascii="Arial" w:eastAsia="Arial" w:hAnsi="Arial" w:cs="Arial"/>
          <w:i/>
          <w:iCs/>
          <w:color w:val="000000" w:themeColor="text1"/>
          <w:sz w:val="18"/>
          <w:szCs w:val="18"/>
        </w:rPr>
        <w:t>December,</w:t>
      </w:r>
      <w:proofErr w:type="gramEnd"/>
      <w:r w:rsidRPr="00A20AB4">
        <w:rPr>
          <w:rFonts w:ascii="Arial" w:eastAsia="Arial" w:hAnsi="Arial" w:cs="Arial"/>
          <w:i/>
          <w:iCs/>
          <w:color w:val="000000" w:themeColor="text1"/>
          <w:sz w:val="18"/>
          <w:szCs w:val="18"/>
        </w:rPr>
        <w:t xml:space="preserve"> 2020</w:t>
      </w:r>
      <w:r w:rsidRPr="00A20AB4">
        <w:rPr>
          <w:rFonts w:ascii="Arial" w:eastAsia="Arial" w:hAnsi="Arial" w:cs="Arial"/>
          <w:color w:val="000000" w:themeColor="text1"/>
          <w:sz w:val="18"/>
          <w:szCs w:val="18"/>
        </w:rPr>
        <w:t xml:space="preserve"> </w:t>
      </w:r>
    </w:p>
    <w:p w14:paraId="64B72661" w14:textId="77777777" w:rsidR="00F213B3" w:rsidRPr="00A20AB4" w:rsidRDefault="51483735"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CPH Graduate Education Committee (Member), </w:t>
      </w:r>
      <w:r w:rsidRPr="00A20AB4">
        <w:rPr>
          <w:rFonts w:ascii="Arial" w:eastAsia="Arial" w:hAnsi="Arial" w:cs="Arial"/>
          <w:i/>
          <w:iCs/>
          <w:color w:val="000000" w:themeColor="text1"/>
          <w:sz w:val="18"/>
          <w:szCs w:val="18"/>
        </w:rPr>
        <w:t>August 31, 2020–present</w:t>
      </w:r>
      <w:r w:rsidRPr="00A20AB4">
        <w:rPr>
          <w:rFonts w:ascii="Arial" w:eastAsia="Arial" w:hAnsi="Arial" w:cs="Arial"/>
          <w:color w:val="000000" w:themeColor="text1"/>
          <w:sz w:val="18"/>
          <w:szCs w:val="18"/>
        </w:rPr>
        <w:t xml:space="preserve"> </w:t>
      </w:r>
    </w:p>
    <w:p w14:paraId="61483652" w14:textId="77777777" w:rsidR="00D35B8E" w:rsidRPr="00A20AB4" w:rsidRDefault="28AC8106" w:rsidP="63F9DD52">
      <w:pPr>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 xml:space="preserve">CPH Awards Committee (Member), </w:t>
      </w:r>
      <w:r w:rsidRPr="00A20AB4">
        <w:rPr>
          <w:rFonts w:ascii="Arial" w:eastAsia="Arial" w:hAnsi="Arial" w:cs="Arial"/>
          <w:i/>
          <w:iCs/>
          <w:color w:val="000000" w:themeColor="text1"/>
          <w:sz w:val="18"/>
          <w:szCs w:val="18"/>
        </w:rPr>
        <w:t>January 1, 2018–May 2018</w:t>
      </w:r>
    </w:p>
    <w:p w14:paraId="2A58D4E3" w14:textId="77777777" w:rsidR="00D35B8E" w:rsidRPr="00A20AB4" w:rsidRDefault="28AC8106"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Ph.D. in HPAM Committee, CPH/UGA</w:t>
      </w:r>
      <w:r w:rsidRPr="00A20AB4">
        <w:rPr>
          <w:rFonts w:ascii="Arial" w:eastAsia="Arial" w:hAnsi="Arial" w:cs="Arial"/>
          <w:i/>
          <w:iCs/>
          <w:color w:val="000000" w:themeColor="text1"/>
          <w:sz w:val="18"/>
          <w:szCs w:val="18"/>
        </w:rPr>
        <w:t xml:space="preserve"> </w:t>
      </w:r>
      <w:r w:rsidRPr="00A20AB4">
        <w:rPr>
          <w:rFonts w:ascii="Arial" w:eastAsia="Arial" w:hAnsi="Arial" w:cs="Arial"/>
          <w:color w:val="000000" w:themeColor="text1"/>
          <w:sz w:val="18"/>
          <w:szCs w:val="18"/>
        </w:rPr>
        <w:t xml:space="preserve">(Member), </w:t>
      </w:r>
      <w:r w:rsidRPr="00A20AB4">
        <w:rPr>
          <w:rFonts w:ascii="Arial" w:eastAsia="Arial" w:hAnsi="Arial" w:cs="Arial"/>
          <w:i/>
          <w:iCs/>
          <w:color w:val="000000" w:themeColor="text1"/>
          <w:sz w:val="18"/>
          <w:szCs w:val="18"/>
        </w:rPr>
        <w:t>January 6, 2017–December 2018</w:t>
      </w:r>
    </w:p>
    <w:p w14:paraId="2CEBCDED" w14:textId="2E429AD7" w:rsidR="00D35B8E" w:rsidRPr="00A20AB4" w:rsidRDefault="28AC8106" w:rsidP="63F9DD52">
      <w:pPr>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Ph.D. in Health Services Research (</w:t>
      </w:r>
      <w:r w:rsidR="613B2D47" w:rsidRPr="00A20AB4">
        <w:rPr>
          <w:rFonts w:ascii="Arial" w:eastAsia="Arial" w:hAnsi="Arial" w:cs="Arial"/>
          <w:color w:val="000000" w:themeColor="text1"/>
          <w:sz w:val="18"/>
          <w:szCs w:val="18"/>
        </w:rPr>
        <w:t>Chair</w:t>
      </w:r>
      <w:r w:rsidRPr="00A20AB4">
        <w:rPr>
          <w:rFonts w:ascii="Arial" w:eastAsia="Arial" w:hAnsi="Arial" w:cs="Arial"/>
          <w:color w:val="000000" w:themeColor="text1"/>
          <w:sz w:val="18"/>
          <w:szCs w:val="18"/>
        </w:rPr>
        <w:t xml:space="preserve">), </w:t>
      </w:r>
      <w:r w:rsidRPr="00A20AB4">
        <w:rPr>
          <w:rFonts w:ascii="Arial" w:eastAsia="Arial" w:hAnsi="Arial" w:cs="Arial"/>
          <w:i/>
          <w:iCs/>
          <w:color w:val="000000" w:themeColor="text1"/>
          <w:sz w:val="18"/>
          <w:szCs w:val="18"/>
        </w:rPr>
        <w:t xml:space="preserve">Fall 2019 – </w:t>
      </w:r>
      <w:r w:rsidR="3559930B" w:rsidRPr="00A20AB4">
        <w:rPr>
          <w:rFonts w:ascii="Arial" w:eastAsia="Arial" w:hAnsi="Arial" w:cs="Arial"/>
          <w:i/>
          <w:iCs/>
          <w:color w:val="000000" w:themeColor="text1"/>
          <w:sz w:val="18"/>
          <w:szCs w:val="18"/>
        </w:rPr>
        <w:t>July 2022</w:t>
      </w:r>
    </w:p>
    <w:p w14:paraId="4C3AF4CF" w14:textId="4AAF27E9" w:rsidR="00800E21" w:rsidRPr="00A20AB4" w:rsidRDefault="3559930B"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Ph</w:t>
      </w:r>
      <w:r w:rsidR="0018686C" w:rsidRPr="00A20AB4">
        <w:rPr>
          <w:rFonts w:ascii="Arial" w:eastAsia="Arial" w:hAnsi="Arial" w:cs="Arial"/>
          <w:color w:val="000000" w:themeColor="text1"/>
          <w:sz w:val="18"/>
          <w:szCs w:val="18"/>
        </w:rPr>
        <w:t>.</w:t>
      </w:r>
      <w:r w:rsidRPr="00A20AB4">
        <w:rPr>
          <w:rFonts w:ascii="Arial" w:eastAsia="Arial" w:hAnsi="Arial" w:cs="Arial"/>
          <w:color w:val="000000" w:themeColor="text1"/>
          <w:sz w:val="18"/>
          <w:szCs w:val="18"/>
        </w:rPr>
        <w:t>D</w:t>
      </w:r>
      <w:r w:rsidR="0018686C" w:rsidRPr="00A20AB4">
        <w:rPr>
          <w:rFonts w:ascii="Arial" w:eastAsia="Arial" w:hAnsi="Arial" w:cs="Arial"/>
          <w:color w:val="000000" w:themeColor="text1"/>
          <w:sz w:val="18"/>
          <w:szCs w:val="18"/>
        </w:rPr>
        <w:t>.</w:t>
      </w:r>
      <w:r w:rsidRPr="00A20AB4">
        <w:rPr>
          <w:rFonts w:ascii="Arial" w:eastAsia="Arial" w:hAnsi="Arial" w:cs="Arial"/>
          <w:color w:val="000000" w:themeColor="text1"/>
          <w:sz w:val="18"/>
          <w:szCs w:val="18"/>
        </w:rPr>
        <w:t xml:space="preserve"> in Health Services Research (Chair), </w:t>
      </w:r>
      <w:r w:rsidRPr="00A20AB4">
        <w:rPr>
          <w:rFonts w:ascii="Arial" w:eastAsia="Arial" w:hAnsi="Arial" w:cs="Arial"/>
          <w:i/>
          <w:iCs/>
          <w:color w:val="000000" w:themeColor="text1"/>
          <w:sz w:val="18"/>
          <w:szCs w:val="18"/>
        </w:rPr>
        <w:t>August 2022- present</w:t>
      </w:r>
    </w:p>
    <w:p w14:paraId="6AD37DF4" w14:textId="77777777" w:rsidR="00D35B8E" w:rsidRPr="00A20AB4" w:rsidRDefault="00D35B8E" w:rsidP="63F9DD52">
      <w:pPr>
        <w:rPr>
          <w:rFonts w:ascii="Arial" w:eastAsia="Arial" w:hAnsi="Arial" w:cs="Arial"/>
          <w:i/>
          <w:iCs/>
          <w:color w:val="000000" w:themeColor="text1"/>
          <w:sz w:val="18"/>
          <w:szCs w:val="18"/>
        </w:rPr>
      </w:pPr>
    </w:p>
    <w:p w14:paraId="4E93F26D" w14:textId="77777777" w:rsidR="00D35B8E" w:rsidRPr="00A20AB4" w:rsidRDefault="28AC8106" w:rsidP="290FBC4B">
      <w:pPr>
        <w:pStyle w:val="Heading3"/>
        <w:spacing w:befor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Department</w:t>
      </w:r>
    </w:p>
    <w:p w14:paraId="1CC811F2" w14:textId="125AC919" w:rsidR="00DB531B" w:rsidRPr="00A20AB4" w:rsidRDefault="5185D772" w:rsidP="290FBC4B">
      <w:pPr>
        <w:rPr>
          <w:rFonts w:ascii="Arial" w:eastAsia="Arial" w:hAnsi="Arial" w:cs="Arial"/>
          <w:color w:val="000000" w:themeColor="text1"/>
          <w:sz w:val="18"/>
          <w:szCs w:val="18"/>
        </w:rPr>
      </w:pPr>
      <w:bookmarkStart w:id="56" w:name="_Hlk160030766"/>
      <w:r w:rsidRPr="00A20AB4">
        <w:rPr>
          <w:rFonts w:ascii="Arial" w:eastAsia="Arial" w:hAnsi="Arial" w:cs="Arial"/>
          <w:color w:val="000000" w:themeColor="text1"/>
          <w:sz w:val="18"/>
          <w:szCs w:val="18"/>
        </w:rPr>
        <w:t>Ph</w:t>
      </w:r>
      <w:r w:rsidR="0018686C" w:rsidRPr="00A20AB4">
        <w:rPr>
          <w:rFonts w:ascii="Arial" w:eastAsia="Arial" w:hAnsi="Arial" w:cs="Arial"/>
          <w:color w:val="000000" w:themeColor="text1"/>
          <w:sz w:val="18"/>
          <w:szCs w:val="18"/>
        </w:rPr>
        <w:t>.</w:t>
      </w:r>
      <w:r w:rsidRPr="00A20AB4">
        <w:rPr>
          <w:rFonts w:ascii="Arial" w:eastAsia="Arial" w:hAnsi="Arial" w:cs="Arial"/>
          <w:color w:val="000000" w:themeColor="text1"/>
          <w:sz w:val="18"/>
          <w:szCs w:val="18"/>
        </w:rPr>
        <w:t>D</w:t>
      </w:r>
      <w:r w:rsidR="0018686C" w:rsidRPr="00A20AB4">
        <w:rPr>
          <w:rFonts w:ascii="Arial" w:eastAsia="Arial" w:hAnsi="Arial" w:cs="Arial"/>
          <w:color w:val="000000" w:themeColor="text1"/>
          <w:sz w:val="18"/>
          <w:szCs w:val="18"/>
        </w:rPr>
        <w:t>.</w:t>
      </w:r>
      <w:r w:rsidRPr="00A20AB4">
        <w:rPr>
          <w:rFonts w:ascii="Arial" w:eastAsia="Arial" w:hAnsi="Arial" w:cs="Arial"/>
          <w:color w:val="000000" w:themeColor="text1"/>
          <w:sz w:val="18"/>
          <w:szCs w:val="18"/>
        </w:rPr>
        <w:t xml:space="preserve"> </w:t>
      </w:r>
      <w:r w:rsidR="0005098E" w:rsidRPr="00A20AB4">
        <w:rPr>
          <w:rFonts w:ascii="Arial" w:eastAsia="Arial" w:hAnsi="Arial" w:cs="Arial"/>
          <w:color w:val="000000" w:themeColor="text1"/>
          <w:sz w:val="18"/>
          <w:szCs w:val="18"/>
        </w:rPr>
        <w:t xml:space="preserve">in Health Services Research </w:t>
      </w:r>
      <w:r w:rsidRPr="00A20AB4">
        <w:rPr>
          <w:rFonts w:ascii="Arial" w:eastAsia="Arial" w:hAnsi="Arial" w:cs="Arial"/>
          <w:color w:val="000000" w:themeColor="text1"/>
          <w:sz w:val="18"/>
          <w:szCs w:val="18"/>
        </w:rPr>
        <w:t>Program Committee (Chair), August 2021- present</w:t>
      </w:r>
    </w:p>
    <w:p w14:paraId="42653C4B" w14:textId="77777777" w:rsidR="00F213B3" w:rsidRPr="00A20AB4" w:rsidRDefault="5E3021B2" w:rsidP="63F9DD52">
      <w:pPr>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 xml:space="preserve">MHA Program Committee (Member), </w:t>
      </w:r>
      <w:r w:rsidR="56890282" w:rsidRPr="00A20AB4">
        <w:rPr>
          <w:rFonts w:ascii="Arial" w:eastAsia="Arial" w:hAnsi="Arial" w:cs="Arial"/>
          <w:i/>
          <w:iCs/>
          <w:color w:val="000000" w:themeColor="text1"/>
          <w:sz w:val="18"/>
          <w:szCs w:val="18"/>
        </w:rPr>
        <w:t>August 15, 2020–</w:t>
      </w:r>
      <w:r w:rsidRPr="00A20AB4">
        <w:rPr>
          <w:rFonts w:ascii="Arial" w:eastAsia="Arial" w:hAnsi="Arial" w:cs="Arial"/>
          <w:i/>
          <w:iCs/>
          <w:color w:val="000000" w:themeColor="text1"/>
          <w:sz w:val="18"/>
          <w:szCs w:val="18"/>
        </w:rPr>
        <w:t>present</w:t>
      </w:r>
    </w:p>
    <w:p w14:paraId="2775E683" w14:textId="77777777" w:rsidR="008351B1" w:rsidRPr="00A20AB4" w:rsidRDefault="56890282"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DrPH Program Committee (Member), </w:t>
      </w:r>
      <w:r w:rsidRPr="00A20AB4">
        <w:rPr>
          <w:rFonts w:ascii="Arial" w:eastAsia="Arial" w:hAnsi="Arial" w:cs="Arial"/>
          <w:i/>
          <w:iCs/>
          <w:color w:val="000000" w:themeColor="text1"/>
          <w:sz w:val="18"/>
          <w:szCs w:val="18"/>
        </w:rPr>
        <w:t>October 10, 2020–present</w:t>
      </w:r>
    </w:p>
    <w:bookmarkEnd w:id="56"/>
    <w:p w14:paraId="7119023C" w14:textId="77777777" w:rsidR="00D35B8E" w:rsidRPr="00A20AB4" w:rsidRDefault="28AC8106" w:rsidP="63F9DD52">
      <w:pPr>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 xml:space="preserve">Don Lloyd Scholarship Committee (Member), </w:t>
      </w:r>
      <w:r w:rsidRPr="00A20AB4">
        <w:rPr>
          <w:rFonts w:ascii="Arial" w:eastAsia="Arial" w:hAnsi="Arial" w:cs="Arial"/>
          <w:i/>
          <w:iCs/>
          <w:color w:val="000000" w:themeColor="text1"/>
          <w:sz w:val="18"/>
          <w:szCs w:val="18"/>
        </w:rPr>
        <w:t>April 1, 2016–May 5, 2016</w:t>
      </w:r>
    </w:p>
    <w:p w14:paraId="67779F0C" w14:textId="77777777" w:rsidR="00D35B8E" w:rsidRPr="00A20AB4" w:rsidRDefault="28AC8106" w:rsidP="63F9DD52">
      <w:pPr>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 xml:space="preserve">MPH Curriculum Revision Committee (Member), </w:t>
      </w:r>
      <w:r w:rsidRPr="00A20AB4">
        <w:rPr>
          <w:rFonts w:ascii="Arial" w:eastAsia="Arial" w:hAnsi="Arial" w:cs="Arial"/>
          <w:i/>
          <w:iCs/>
          <w:color w:val="000000" w:themeColor="text1"/>
          <w:sz w:val="18"/>
          <w:szCs w:val="18"/>
        </w:rPr>
        <w:t>January 2, 2015–December 2015</w:t>
      </w:r>
    </w:p>
    <w:p w14:paraId="4C1A0706" w14:textId="77777777" w:rsidR="00D35B8E" w:rsidRPr="00A20AB4" w:rsidRDefault="28AC8106" w:rsidP="290FBC4B">
      <w:pPr>
        <w:pStyle w:val="Heading3"/>
        <w:spacing w:befor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Others</w:t>
      </w:r>
    </w:p>
    <w:p w14:paraId="1D8C5403" w14:textId="62FFC929" w:rsidR="00D35B8E" w:rsidRPr="00A20AB4" w:rsidRDefault="28AC8106" w:rsidP="63F9DD52">
      <w:pPr>
        <w:pStyle w:val="BodyText"/>
        <w:ind w:left="0" w:firstLine="0"/>
        <w:rPr>
          <w:rFonts w:ascii="Arial" w:hAnsi="Arial" w:cs="Arial"/>
          <w:color w:val="000000" w:themeColor="text1"/>
          <w:sz w:val="18"/>
          <w:szCs w:val="18"/>
        </w:rPr>
      </w:pPr>
      <w:r w:rsidRPr="00A20AB4">
        <w:rPr>
          <w:rFonts w:ascii="Arial" w:hAnsi="Arial" w:cs="Arial"/>
          <w:color w:val="000000" w:themeColor="text1"/>
          <w:sz w:val="18"/>
          <w:szCs w:val="18"/>
        </w:rPr>
        <w:t>Educate the Children</w:t>
      </w:r>
      <w:r w:rsidRPr="00A20AB4">
        <w:rPr>
          <w:rFonts w:ascii="Arial" w:hAnsi="Arial" w:cs="Arial"/>
          <w:b/>
          <w:bCs/>
          <w:color w:val="000000" w:themeColor="text1"/>
          <w:sz w:val="18"/>
          <w:szCs w:val="18"/>
        </w:rPr>
        <w:t xml:space="preserve"> </w:t>
      </w:r>
      <w:r w:rsidRPr="00A20AB4">
        <w:rPr>
          <w:rFonts w:ascii="Arial" w:hAnsi="Arial" w:cs="Arial"/>
          <w:color w:val="000000" w:themeColor="text1"/>
          <w:sz w:val="18"/>
          <w:szCs w:val="18"/>
        </w:rPr>
        <w:t xml:space="preserve">(International nonprofit working in women empowerment) (Board Member), October 15, 2019 – </w:t>
      </w:r>
      <w:r w:rsidR="5185D772" w:rsidRPr="00A20AB4">
        <w:rPr>
          <w:rFonts w:ascii="Arial" w:hAnsi="Arial" w:cs="Arial"/>
          <w:color w:val="000000" w:themeColor="text1"/>
          <w:sz w:val="18"/>
          <w:szCs w:val="18"/>
        </w:rPr>
        <w:t>February 2022</w:t>
      </w:r>
    </w:p>
    <w:p w14:paraId="09D50D08" w14:textId="3C7CF278" w:rsidR="001D5184" w:rsidRPr="00A20AB4" w:rsidRDefault="5185D772" w:rsidP="63F9DD52">
      <w:pPr>
        <w:pStyle w:val="BodyText"/>
        <w:ind w:left="0" w:firstLine="0"/>
        <w:rPr>
          <w:rFonts w:ascii="Arial" w:hAnsi="Arial" w:cs="Arial"/>
          <w:color w:val="000000" w:themeColor="text1"/>
          <w:sz w:val="18"/>
          <w:szCs w:val="18"/>
        </w:rPr>
      </w:pPr>
      <w:r w:rsidRPr="00A20AB4">
        <w:rPr>
          <w:rFonts w:ascii="Arial" w:hAnsi="Arial" w:cs="Arial"/>
          <w:color w:val="000000" w:themeColor="text1"/>
          <w:sz w:val="18"/>
          <w:szCs w:val="18"/>
        </w:rPr>
        <w:t>Jefferson Middle School Council, 2021</w:t>
      </w:r>
      <w:r w:rsidR="00A265E3" w:rsidRPr="00A20AB4">
        <w:rPr>
          <w:rFonts w:ascii="Arial" w:hAnsi="Arial" w:cs="Arial"/>
          <w:color w:val="000000" w:themeColor="text1"/>
          <w:sz w:val="18"/>
          <w:szCs w:val="18"/>
        </w:rPr>
        <w:t>/22 school year</w:t>
      </w:r>
    </w:p>
    <w:p w14:paraId="2B7FC0F9" w14:textId="77777777" w:rsidR="00D35B8E" w:rsidRPr="00A20AB4" w:rsidRDefault="00D35B8E" w:rsidP="63F9DD52">
      <w:pPr>
        <w:pStyle w:val="BodyText"/>
        <w:ind w:left="0" w:firstLine="0"/>
        <w:rPr>
          <w:rFonts w:ascii="Arial" w:hAnsi="Arial" w:cs="Arial"/>
          <w:color w:val="000000" w:themeColor="text1"/>
          <w:sz w:val="18"/>
          <w:szCs w:val="18"/>
        </w:rPr>
      </w:pPr>
    </w:p>
    <w:p w14:paraId="5F1AC7AD" w14:textId="77777777" w:rsidR="00D35B8E" w:rsidRPr="00A20AB4" w:rsidRDefault="28AC8106" w:rsidP="290FBC4B">
      <w:pPr>
        <w:pStyle w:val="Heading3"/>
        <w:spacing w:befor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Other regular attendance </w:t>
      </w:r>
    </w:p>
    <w:p w14:paraId="28918510" w14:textId="5B03C17E" w:rsidR="00D35B8E" w:rsidRPr="00A20AB4" w:rsidRDefault="28AC8106" w:rsidP="290FBC4B">
      <w:pPr>
        <w:tabs>
          <w:tab w:val="left" w:pos="470"/>
          <w:tab w:val="left" w:pos="22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Attendee: State of Public Health Conference 2014, 2015, 2016, 2018, 2019</w:t>
      </w:r>
      <w:r w:rsidR="15CA6CCF" w:rsidRPr="00A20AB4">
        <w:rPr>
          <w:rFonts w:ascii="Arial" w:eastAsia="Arial" w:hAnsi="Arial" w:cs="Arial"/>
          <w:color w:val="000000" w:themeColor="text1"/>
          <w:sz w:val="18"/>
          <w:szCs w:val="18"/>
        </w:rPr>
        <w:t>, 2021</w:t>
      </w:r>
      <w:r w:rsidR="6B0FEF68" w:rsidRPr="00A20AB4">
        <w:rPr>
          <w:rFonts w:ascii="Arial" w:eastAsia="Arial" w:hAnsi="Arial" w:cs="Arial"/>
          <w:color w:val="000000" w:themeColor="text1"/>
          <w:sz w:val="18"/>
          <w:szCs w:val="18"/>
        </w:rPr>
        <w:t>, 2022</w:t>
      </w:r>
    </w:p>
    <w:p w14:paraId="71AA7167" w14:textId="3CC39CC7" w:rsidR="00D35B8E" w:rsidRPr="00A20AB4" w:rsidRDefault="28AC8106" w:rsidP="290FBC4B">
      <w:pPr>
        <w:tabs>
          <w:tab w:val="left" w:pos="470"/>
          <w:tab w:val="left" w:pos="2260"/>
        </w:tabs>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Attendee: </w:t>
      </w:r>
      <w:r w:rsidR="00366B3A" w:rsidRPr="00A20AB4">
        <w:rPr>
          <w:rFonts w:ascii="Arial" w:eastAsia="Arial" w:hAnsi="Arial" w:cs="Arial"/>
          <w:color w:val="000000" w:themeColor="text1"/>
          <w:sz w:val="18"/>
          <w:szCs w:val="18"/>
        </w:rPr>
        <w:t>Southeastern</w:t>
      </w:r>
      <w:r w:rsidRPr="00A20AB4">
        <w:rPr>
          <w:rFonts w:ascii="Arial" w:eastAsia="Arial" w:hAnsi="Arial" w:cs="Arial"/>
          <w:color w:val="000000" w:themeColor="text1"/>
          <w:sz w:val="18"/>
          <w:szCs w:val="18"/>
        </w:rPr>
        <w:t xml:space="preserve"> Conference Symposium, Atlanta, GA, September 20-22, 2014</w:t>
      </w:r>
    </w:p>
    <w:p w14:paraId="32CD7E45" w14:textId="77777777" w:rsidR="00D35B8E" w:rsidRPr="00A20AB4" w:rsidRDefault="00D35B8E" w:rsidP="63F9DD52">
      <w:pPr>
        <w:pStyle w:val="Heading2"/>
        <w:ind w:left="0" w:firstLine="0"/>
        <w:rPr>
          <w:rFonts w:ascii="Arial" w:eastAsia="Arial" w:hAnsi="Arial" w:cs="Arial"/>
          <w:color w:val="000000" w:themeColor="text1"/>
          <w:sz w:val="18"/>
          <w:szCs w:val="18"/>
        </w:rPr>
      </w:pPr>
    </w:p>
    <w:p w14:paraId="1071EEAB" w14:textId="669B77D7" w:rsidR="00D35B8E" w:rsidRPr="00A20AB4" w:rsidRDefault="28AC8106" w:rsidP="290FBC4B">
      <w:pPr>
        <w:pStyle w:val="Heading2"/>
        <w:numPr>
          <w:ilvl w:val="1"/>
          <w:numId w:val="8"/>
        </w:numPr>
        <w:ind w:left="0" w:firstLin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Faculty Recruitment </w:t>
      </w:r>
    </w:p>
    <w:p w14:paraId="56A67CF2" w14:textId="688D9C11" w:rsidR="6EB389F0" w:rsidRPr="00A20AB4" w:rsidRDefault="1A071C60" w:rsidP="290FBC4B">
      <w:pPr>
        <w:rPr>
          <w:rFonts w:ascii="Arial" w:eastAsia="Arial" w:hAnsi="Arial" w:cs="Arial"/>
          <w:color w:val="000000" w:themeColor="text1"/>
          <w:sz w:val="18"/>
          <w:szCs w:val="18"/>
          <w:u w:val="single"/>
        </w:rPr>
      </w:pPr>
      <w:bookmarkStart w:id="57" w:name="_Hlk160030866"/>
      <w:r w:rsidRPr="00A20AB4">
        <w:rPr>
          <w:rFonts w:ascii="Arial" w:eastAsia="Arial" w:hAnsi="Arial" w:cs="Arial"/>
          <w:color w:val="000000" w:themeColor="text1"/>
          <w:sz w:val="18"/>
          <w:szCs w:val="18"/>
        </w:rPr>
        <w:t xml:space="preserve">HPAM Open Rank Asst./Ass. Faculty Search Committee, </w:t>
      </w:r>
      <w:proofErr w:type="gramStart"/>
      <w:r w:rsidRPr="00A20AB4">
        <w:rPr>
          <w:rFonts w:ascii="Arial" w:eastAsia="Arial" w:hAnsi="Arial" w:cs="Arial"/>
          <w:i/>
          <w:iCs/>
          <w:color w:val="000000" w:themeColor="text1"/>
          <w:sz w:val="18"/>
          <w:szCs w:val="18"/>
        </w:rPr>
        <w:t>December,</w:t>
      </w:r>
      <w:proofErr w:type="gramEnd"/>
      <w:r w:rsidRPr="00A20AB4">
        <w:rPr>
          <w:rFonts w:ascii="Arial" w:eastAsia="Arial" w:hAnsi="Arial" w:cs="Arial"/>
          <w:i/>
          <w:iCs/>
          <w:color w:val="000000" w:themeColor="text1"/>
          <w:sz w:val="18"/>
          <w:szCs w:val="18"/>
        </w:rPr>
        <w:t xml:space="preserve"> 202</w:t>
      </w:r>
      <w:r w:rsidR="008E07A7" w:rsidRPr="00A20AB4">
        <w:rPr>
          <w:rFonts w:ascii="Arial" w:eastAsia="Arial" w:hAnsi="Arial" w:cs="Arial"/>
          <w:i/>
          <w:iCs/>
          <w:color w:val="000000" w:themeColor="text1"/>
          <w:sz w:val="18"/>
          <w:szCs w:val="18"/>
        </w:rPr>
        <w:t>3</w:t>
      </w:r>
      <w:r w:rsidRPr="00A20AB4">
        <w:rPr>
          <w:rFonts w:ascii="Arial" w:eastAsia="Arial" w:hAnsi="Arial" w:cs="Arial"/>
          <w:i/>
          <w:iCs/>
          <w:color w:val="000000" w:themeColor="text1"/>
          <w:sz w:val="18"/>
          <w:szCs w:val="18"/>
        </w:rPr>
        <w:t xml:space="preserve">, </w:t>
      </w:r>
      <w:r w:rsidRPr="00A20AB4">
        <w:rPr>
          <w:rFonts w:ascii="Arial" w:eastAsia="Arial" w:hAnsi="Arial" w:cs="Arial"/>
          <w:i/>
          <w:iCs/>
          <w:color w:val="000000" w:themeColor="text1"/>
          <w:sz w:val="18"/>
          <w:szCs w:val="18"/>
          <w:u w:val="single"/>
        </w:rPr>
        <w:t xml:space="preserve">Chair </w:t>
      </w:r>
      <w:r w:rsidRPr="00A20AB4">
        <w:rPr>
          <w:rFonts w:ascii="Arial" w:eastAsia="Arial" w:hAnsi="Arial" w:cs="Arial"/>
          <w:color w:val="000000" w:themeColor="text1"/>
          <w:sz w:val="18"/>
          <w:szCs w:val="18"/>
          <w:u w:val="single"/>
        </w:rPr>
        <w:t>Janani Thapa</w:t>
      </w:r>
    </w:p>
    <w:bookmarkEnd w:id="57"/>
    <w:p w14:paraId="322A9DCC" w14:textId="77777777" w:rsidR="008E07A7" w:rsidRPr="00A20AB4" w:rsidRDefault="008E07A7" w:rsidP="008E07A7">
      <w:pPr>
        <w:rPr>
          <w:rFonts w:ascii="Arial" w:eastAsia="Arial" w:hAnsi="Arial" w:cs="Arial"/>
          <w:color w:val="000000" w:themeColor="text1"/>
          <w:sz w:val="18"/>
          <w:szCs w:val="18"/>
          <w:u w:val="single"/>
        </w:rPr>
      </w:pPr>
      <w:r w:rsidRPr="00A20AB4">
        <w:rPr>
          <w:rFonts w:ascii="Arial" w:eastAsia="Arial" w:hAnsi="Arial" w:cs="Arial"/>
          <w:color w:val="000000" w:themeColor="text1"/>
          <w:sz w:val="18"/>
          <w:szCs w:val="18"/>
        </w:rPr>
        <w:t xml:space="preserve">HPAM Open Rank Asst./Ass. Faculty Search Committee, </w:t>
      </w:r>
      <w:proofErr w:type="gramStart"/>
      <w:r w:rsidRPr="00A20AB4">
        <w:rPr>
          <w:rFonts w:ascii="Arial" w:eastAsia="Arial" w:hAnsi="Arial" w:cs="Arial"/>
          <w:i/>
          <w:iCs/>
          <w:color w:val="000000" w:themeColor="text1"/>
          <w:sz w:val="18"/>
          <w:szCs w:val="18"/>
        </w:rPr>
        <w:t>December,</w:t>
      </w:r>
      <w:proofErr w:type="gramEnd"/>
      <w:r w:rsidRPr="00A20AB4">
        <w:rPr>
          <w:rFonts w:ascii="Arial" w:eastAsia="Arial" w:hAnsi="Arial" w:cs="Arial"/>
          <w:i/>
          <w:iCs/>
          <w:color w:val="000000" w:themeColor="text1"/>
          <w:sz w:val="18"/>
          <w:szCs w:val="18"/>
        </w:rPr>
        <w:t xml:space="preserve"> 2022, </w:t>
      </w:r>
      <w:r w:rsidRPr="00A20AB4">
        <w:rPr>
          <w:rFonts w:ascii="Arial" w:eastAsia="Arial" w:hAnsi="Arial" w:cs="Arial"/>
          <w:i/>
          <w:iCs/>
          <w:color w:val="000000" w:themeColor="text1"/>
          <w:sz w:val="18"/>
          <w:szCs w:val="18"/>
          <w:u w:val="single"/>
        </w:rPr>
        <w:t xml:space="preserve">Chair </w:t>
      </w:r>
      <w:r w:rsidRPr="00A20AB4">
        <w:rPr>
          <w:rFonts w:ascii="Arial" w:eastAsia="Arial" w:hAnsi="Arial" w:cs="Arial"/>
          <w:color w:val="000000" w:themeColor="text1"/>
          <w:sz w:val="18"/>
          <w:szCs w:val="18"/>
          <w:u w:val="single"/>
        </w:rPr>
        <w:t>Janani Thapa</w:t>
      </w:r>
    </w:p>
    <w:p w14:paraId="75515136" w14:textId="70A79D46" w:rsidR="00B21915" w:rsidRPr="00A20AB4" w:rsidRDefault="4AD01930"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FACS Clinical Assistant/Associate Professor Search Committee, </w:t>
      </w:r>
      <w:proofErr w:type="gramStart"/>
      <w:r w:rsidRPr="00A20AB4">
        <w:rPr>
          <w:rFonts w:ascii="Arial" w:eastAsia="Arial" w:hAnsi="Arial" w:cs="Arial"/>
          <w:i/>
          <w:iCs/>
          <w:color w:val="000000" w:themeColor="text1"/>
          <w:sz w:val="18"/>
          <w:szCs w:val="18"/>
        </w:rPr>
        <w:t>March,</w:t>
      </w:r>
      <w:proofErr w:type="gramEnd"/>
      <w:r w:rsidRPr="00A20AB4">
        <w:rPr>
          <w:rFonts w:ascii="Arial" w:eastAsia="Arial" w:hAnsi="Arial" w:cs="Arial"/>
          <w:i/>
          <w:iCs/>
          <w:color w:val="000000" w:themeColor="text1"/>
          <w:sz w:val="18"/>
          <w:szCs w:val="18"/>
        </w:rPr>
        <w:t xml:space="preserve"> 2021, member</w:t>
      </w:r>
    </w:p>
    <w:p w14:paraId="7DDDC22D" w14:textId="18187ADE" w:rsidR="00D4271A" w:rsidRPr="00A20AB4" w:rsidRDefault="15CA6CCF"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HPAM Tenure Track Faculty Search Committee, </w:t>
      </w:r>
      <w:proofErr w:type="gramStart"/>
      <w:r w:rsidRPr="00A20AB4">
        <w:rPr>
          <w:rFonts w:ascii="Arial" w:eastAsia="Arial" w:hAnsi="Arial" w:cs="Arial"/>
          <w:i/>
          <w:iCs/>
          <w:color w:val="000000" w:themeColor="text1"/>
          <w:sz w:val="18"/>
          <w:szCs w:val="18"/>
        </w:rPr>
        <w:t>December,</w:t>
      </w:r>
      <w:proofErr w:type="gramEnd"/>
      <w:r w:rsidRPr="00A20AB4">
        <w:rPr>
          <w:rFonts w:ascii="Arial" w:eastAsia="Arial" w:hAnsi="Arial" w:cs="Arial"/>
          <w:i/>
          <w:iCs/>
          <w:color w:val="000000" w:themeColor="text1"/>
          <w:sz w:val="18"/>
          <w:szCs w:val="18"/>
        </w:rPr>
        <w:t xml:space="preserve"> 2020</w:t>
      </w:r>
      <w:r w:rsidR="19F47CC1" w:rsidRPr="00A20AB4">
        <w:rPr>
          <w:rFonts w:ascii="Arial" w:eastAsia="Arial" w:hAnsi="Arial" w:cs="Arial"/>
          <w:i/>
          <w:iCs/>
          <w:color w:val="000000" w:themeColor="text1"/>
          <w:sz w:val="18"/>
          <w:szCs w:val="18"/>
        </w:rPr>
        <w:t xml:space="preserve">, </w:t>
      </w:r>
      <w:r w:rsidR="19F47CC1" w:rsidRPr="00A20AB4">
        <w:rPr>
          <w:rFonts w:ascii="Arial" w:eastAsia="Arial" w:hAnsi="Arial" w:cs="Arial"/>
          <w:i/>
          <w:iCs/>
          <w:color w:val="000000" w:themeColor="text1"/>
          <w:sz w:val="18"/>
          <w:szCs w:val="18"/>
          <w:u w:val="single"/>
        </w:rPr>
        <w:t xml:space="preserve">Chair </w:t>
      </w:r>
      <w:r w:rsidR="19F47CC1" w:rsidRPr="00A20AB4">
        <w:rPr>
          <w:rFonts w:ascii="Arial" w:eastAsia="Arial" w:hAnsi="Arial" w:cs="Arial"/>
          <w:color w:val="000000" w:themeColor="text1"/>
          <w:sz w:val="18"/>
          <w:szCs w:val="18"/>
          <w:u w:val="single"/>
        </w:rPr>
        <w:t>Janani Thapa</w:t>
      </w:r>
    </w:p>
    <w:p w14:paraId="3F6F310F" w14:textId="5D1A80F1" w:rsidR="00480B4B" w:rsidRPr="00A20AB4" w:rsidRDefault="5E3021B2"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HPAM Clinical Faculty Search Committee, </w:t>
      </w:r>
      <w:proofErr w:type="gramStart"/>
      <w:r w:rsidRPr="00A20AB4">
        <w:rPr>
          <w:rFonts w:ascii="Arial" w:eastAsia="Arial" w:hAnsi="Arial" w:cs="Arial"/>
          <w:i/>
          <w:iCs/>
          <w:color w:val="000000" w:themeColor="text1"/>
          <w:sz w:val="18"/>
          <w:szCs w:val="18"/>
        </w:rPr>
        <w:t>September</w:t>
      </w:r>
      <w:r w:rsidR="15CA6CCF" w:rsidRPr="00A20AB4">
        <w:rPr>
          <w:rFonts w:ascii="Arial" w:eastAsia="Arial" w:hAnsi="Arial" w:cs="Arial"/>
          <w:i/>
          <w:iCs/>
          <w:color w:val="000000" w:themeColor="text1"/>
          <w:sz w:val="18"/>
          <w:szCs w:val="18"/>
        </w:rPr>
        <w:t>,</w:t>
      </w:r>
      <w:proofErr w:type="gramEnd"/>
      <w:r w:rsidRPr="00A20AB4">
        <w:rPr>
          <w:rFonts w:ascii="Arial" w:eastAsia="Arial" w:hAnsi="Arial" w:cs="Arial"/>
          <w:i/>
          <w:iCs/>
          <w:color w:val="000000" w:themeColor="text1"/>
          <w:sz w:val="18"/>
          <w:szCs w:val="18"/>
        </w:rPr>
        <w:t xml:space="preserve"> 2020, </w:t>
      </w:r>
      <w:r w:rsidR="19F47CC1" w:rsidRPr="00A20AB4">
        <w:rPr>
          <w:rFonts w:ascii="Arial" w:eastAsia="Arial" w:hAnsi="Arial" w:cs="Arial"/>
          <w:i/>
          <w:iCs/>
          <w:color w:val="000000" w:themeColor="text1"/>
          <w:sz w:val="18"/>
          <w:szCs w:val="18"/>
        </w:rPr>
        <w:t xml:space="preserve">member </w:t>
      </w:r>
    </w:p>
    <w:p w14:paraId="27B9D7E7" w14:textId="72A5E578" w:rsidR="00D35B8E" w:rsidRPr="00A20AB4" w:rsidRDefault="28AC8106"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HPAM Department Head Search Committee, </w:t>
      </w:r>
      <w:r w:rsidR="19F47CC1" w:rsidRPr="00A20AB4">
        <w:rPr>
          <w:rFonts w:ascii="Arial" w:eastAsia="Arial" w:hAnsi="Arial" w:cs="Arial"/>
          <w:i/>
          <w:iCs/>
          <w:color w:val="000000" w:themeColor="text1"/>
          <w:sz w:val="18"/>
          <w:szCs w:val="18"/>
        </w:rPr>
        <w:t>January 8, 2018–July 2018, member</w:t>
      </w:r>
    </w:p>
    <w:p w14:paraId="1F9C8F63" w14:textId="5228E1A4" w:rsidR="00D35B8E" w:rsidRPr="00A20AB4" w:rsidRDefault="28AC8106"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HPAM Department Head Search Committee, </w:t>
      </w:r>
      <w:r w:rsidRPr="00A20AB4">
        <w:rPr>
          <w:rFonts w:ascii="Arial" w:eastAsia="Arial" w:hAnsi="Arial" w:cs="Arial"/>
          <w:i/>
          <w:iCs/>
          <w:color w:val="000000" w:themeColor="text1"/>
          <w:sz w:val="18"/>
          <w:szCs w:val="18"/>
        </w:rPr>
        <w:t>January 3, 2016–July 2016</w:t>
      </w:r>
      <w:r w:rsidRPr="00A20AB4">
        <w:rPr>
          <w:rFonts w:ascii="Arial" w:eastAsia="Arial" w:hAnsi="Arial" w:cs="Arial"/>
          <w:color w:val="000000" w:themeColor="text1"/>
          <w:sz w:val="18"/>
          <w:szCs w:val="18"/>
        </w:rPr>
        <w:t xml:space="preserve">, </w:t>
      </w:r>
      <w:r w:rsidR="19F47CC1" w:rsidRPr="00A20AB4">
        <w:rPr>
          <w:rFonts w:ascii="Arial" w:eastAsia="Arial" w:hAnsi="Arial" w:cs="Arial"/>
          <w:i/>
          <w:iCs/>
          <w:color w:val="000000" w:themeColor="text1"/>
          <w:sz w:val="18"/>
          <w:szCs w:val="18"/>
        </w:rPr>
        <w:t>member</w:t>
      </w:r>
    </w:p>
    <w:p w14:paraId="543593F8" w14:textId="540AA01D" w:rsidR="00D35B8E" w:rsidRPr="00A20AB4" w:rsidRDefault="28AC8106" w:rsidP="63F9DD52">
      <w:pPr>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 xml:space="preserve">HPAM Department Head Search Committee, </w:t>
      </w:r>
      <w:r w:rsidRPr="00A20AB4">
        <w:rPr>
          <w:rFonts w:ascii="Arial" w:eastAsia="Arial" w:hAnsi="Arial" w:cs="Arial"/>
          <w:i/>
          <w:iCs/>
          <w:color w:val="000000" w:themeColor="text1"/>
          <w:sz w:val="18"/>
          <w:szCs w:val="18"/>
        </w:rPr>
        <w:t>August 20, 2015–December 2015</w:t>
      </w:r>
      <w:r w:rsidRPr="00A20AB4">
        <w:rPr>
          <w:rFonts w:ascii="Arial" w:eastAsia="Arial" w:hAnsi="Arial" w:cs="Arial"/>
          <w:color w:val="000000" w:themeColor="text1"/>
          <w:sz w:val="18"/>
          <w:szCs w:val="18"/>
        </w:rPr>
        <w:t xml:space="preserve">, </w:t>
      </w:r>
      <w:r w:rsidR="19F47CC1" w:rsidRPr="00A20AB4">
        <w:rPr>
          <w:rFonts w:ascii="Arial" w:eastAsia="Arial" w:hAnsi="Arial" w:cs="Arial"/>
          <w:i/>
          <w:iCs/>
          <w:color w:val="000000" w:themeColor="text1"/>
          <w:sz w:val="18"/>
          <w:szCs w:val="18"/>
        </w:rPr>
        <w:t>member</w:t>
      </w:r>
    </w:p>
    <w:p w14:paraId="267A641E" w14:textId="77777777" w:rsidR="00D35B8E" w:rsidRPr="00A20AB4" w:rsidRDefault="00D35B8E" w:rsidP="290FBC4B">
      <w:pPr>
        <w:rPr>
          <w:rFonts w:ascii="Arial" w:eastAsia="Arial" w:hAnsi="Arial" w:cs="Arial"/>
          <w:color w:val="000000" w:themeColor="text1"/>
          <w:sz w:val="18"/>
          <w:szCs w:val="18"/>
        </w:rPr>
      </w:pPr>
    </w:p>
    <w:p w14:paraId="405F9044" w14:textId="77777777" w:rsidR="00D35B8E" w:rsidRPr="00A20AB4" w:rsidRDefault="28AC8106" w:rsidP="290FBC4B">
      <w:pPr>
        <w:pStyle w:val="Heading2"/>
        <w:numPr>
          <w:ilvl w:val="1"/>
          <w:numId w:val="8"/>
        </w:numPr>
        <w:ind w:left="0" w:firstLin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Reviewing/Refereeing</w:t>
      </w:r>
    </w:p>
    <w:p w14:paraId="2D2E517A" w14:textId="77777777" w:rsidR="00D35B8E" w:rsidRPr="00A20AB4" w:rsidRDefault="28AC8106" w:rsidP="290FBC4B">
      <w:pPr>
        <w:pStyle w:val="Heading3"/>
        <w:spacing w:befor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Conferences</w:t>
      </w:r>
    </w:p>
    <w:p w14:paraId="64F887D0" w14:textId="77777777" w:rsidR="00D35B8E" w:rsidRPr="00A20AB4" w:rsidRDefault="28AC8106" w:rsidP="63F9DD52">
      <w:pPr>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 xml:space="preserve">American Public Health Association, </w:t>
      </w:r>
      <w:r w:rsidRPr="00A20AB4">
        <w:rPr>
          <w:rFonts w:ascii="Arial" w:eastAsia="Arial" w:hAnsi="Arial" w:cs="Arial"/>
          <w:i/>
          <w:iCs/>
          <w:color w:val="000000" w:themeColor="text1"/>
          <w:sz w:val="18"/>
          <w:szCs w:val="18"/>
        </w:rPr>
        <w:t>August 14, 2014–Present</w:t>
      </w:r>
    </w:p>
    <w:p w14:paraId="2D7F363E" w14:textId="77777777" w:rsidR="00D35B8E" w:rsidRPr="00A20AB4" w:rsidRDefault="28AC8106" w:rsidP="63F9DD52">
      <w:pPr>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 xml:space="preserve">Agricultural and Applied Economics, </w:t>
      </w:r>
      <w:r w:rsidRPr="00A20AB4">
        <w:rPr>
          <w:rFonts w:ascii="Arial" w:eastAsia="Arial" w:hAnsi="Arial" w:cs="Arial"/>
          <w:i/>
          <w:iCs/>
          <w:color w:val="000000" w:themeColor="text1"/>
          <w:sz w:val="18"/>
          <w:szCs w:val="18"/>
        </w:rPr>
        <w:t>August 14, 2014–Present</w:t>
      </w:r>
    </w:p>
    <w:p w14:paraId="0450AFC9" w14:textId="77777777" w:rsidR="00D35B8E" w:rsidRPr="00A20AB4" w:rsidRDefault="28AC8106" w:rsidP="63F9DD52">
      <w:pPr>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 xml:space="preserve">Active Living Research, </w:t>
      </w:r>
      <w:r w:rsidRPr="00A20AB4">
        <w:rPr>
          <w:rFonts w:ascii="Arial" w:eastAsia="Arial" w:hAnsi="Arial" w:cs="Arial"/>
          <w:i/>
          <w:iCs/>
          <w:color w:val="000000" w:themeColor="text1"/>
          <w:sz w:val="18"/>
          <w:szCs w:val="18"/>
        </w:rPr>
        <w:t>2020</w:t>
      </w:r>
    </w:p>
    <w:p w14:paraId="26745B88" w14:textId="77777777" w:rsidR="00D35B8E" w:rsidRPr="00A20AB4" w:rsidRDefault="28AC8106" w:rsidP="63F9DD52">
      <w:pPr>
        <w:pStyle w:val="BodyText"/>
        <w:ind w:left="0" w:firstLine="0"/>
        <w:rPr>
          <w:rFonts w:ascii="Arial" w:hAnsi="Arial" w:cs="Arial"/>
          <w:i/>
          <w:iCs/>
          <w:color w:val="000000" w:themeColor="text1"/>
          <w:sz w:val="18"/>
          <w:szCs w:val="18"/>
        </w:rPr>
      </w:pPr>
      <w:r w:rsidRPr="00A20AB4">
        <w:rPr>
          <w:rFonts w:ascii="Arial" w:hAnsi="Arial" w:cs="Arial"/>
          <w:color w:val="000000" w:themeColor="text1"/>
          <w:sz w:val="18"/>
          <w:szCs w:val="18"/>
        </w:rPr>
        <w:t xml:space="preserve">Georgia Junior Science &amp; Humanities Symposium Student research papers, </w:t>
      </w:r>
      <w:r w:rsidRPr="00A20AB4">
        <w:rPr>
          <w:rFonts w:ascii="Arial" w:hAnsi="Arial" w:cs="Arial"/>
          <w:i/>
          <w:iCs/>
          <w:color w:val="000000" w:themeColor="text1"/>
          <w:sz w:val="18"/>
          <w:szCs w:val="18"/>
        </w:rPr>
        <w:t>S2020</w:t>
      </w:r>
    </w:p>
    <w:p w14:paraId="6052FD21" w14:textId="6E9187CB" w:rsidR="00D35B8E" w:rsidRPr="00A20AB4" w:rsidRDefault="28AC8106" w:rsidP="290FBC4B">
      <w:pPr>
        <w:pStyle w:val="Heading3"/>
        <w:spacing w:befor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Grant proposals</w:t>
      </w:r>
    </w:p>
    <w:p w14:paraId="601364D0" w14:textId="114DFCF4" w:rsidR="00944614" w:rsidRPr="00A20AB4" w:rsidRDefault="12CF71FC"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RCMI Pilot Research Grants, Clarke Atlanta University, </w:t>
      </w:r>
      <w:r w:rsidRPr="00A20AB4">
        <w:rPr>
          <w:rFonts w:ascii="Arial" w:eastAsia="Arial" w:hAnsi="Arial" w:cs="Arial"/>
          <w:i/>
          <w:iCs/>
          <w:color w:val="000000" w:themeColor="text1"/>
          <w:sz w:val="18"/>
          <w:szCs w:val="18"/>
        </w:rPr>
        <w:t>January 15, 2021</w:t>
      </w:r>
    </w:p>
    <w:p w14:paraId="6AC5C41C" w14:textId="77777777" w:rsidR="00D35B8E" w:rsidRPr="00A20AB4" w:rsidRDefault="28AC8106"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NIH, </w:t>
      </w:r>
      <w:r w:rsidRPr="00A20AB4">
        <w:rPr>
          <w:rFonts w:ascii="Arial" w:eastAsia="Arial" w:hAnsi="Arial" w:cs="Arial"/>
          <w:i/>
          <w:iCs/>
          <w:color w:val="000000" w:themeColor="text1"/>
          <w:sz w:val="18"/>
          <w:szCs w:val="18"/>
        </w:rPr>
        <w:t>January 1, 2019–Present</w:t>
      </w:r>
      <w:r w:rsidRPr="00A20AB4">
        <w:rPr>
          <w:rFonts w:ascii="Arial" w:eastAsia="Arial" w:hAnsi="Arial" w:cs="Arial"/>
          <w:color w:val="000000" w:themeColor="text1"/>
          <w:sz w:val="18"/>
          <w:szCs w:val="18"/>
        </w:rPr>
        <w:t>, Early Career Reviewer</w:t>
      </w:r>
    </w:p>
    <w:p w14:paraId="4001604E" w14:textId="77777777" w:rsidR="00D35B8E" w:rsidRPr="00A20AB4" w:rsidRDefault="28AC8106" w:rsidP="63F9DD52">
      <w:pPr>
        <w:rPr>
          <w:rFonts w:ascii="Arial" w:eastAsia="Arial" w:hAnsi="Arial" w:cs="Arial"/>
          <w:i/>
          <w:iCs/>
          <w:color w:val="000000" w:themeColor="text1"/>
          <w:sz w:val="18"/>
          <w:szCs w:val="18"/>
        </w:rPr>
      </w:pPr>
      <w:r w:rsidRPr="00A20AB4">
        <w:rPr>
          <w:rFonts w:ascii="Arial" w:eastAsia="Arial" w:hAnsi="Arial" w:cs="Arial"/>
          <w:color w:val="000000" w:themeColor="text1"/>
          <w:sz w:val="18"/>
          <w:szCs w:val="18"/>
        </w:rPr>
        <w:t xml:space="preserve">Ohio State University, Internal Awards, </w:t>
      </w:r>
      <w:r w:rsidRPr="00A20AB4">
        <w:rPr>
          <w:rFonts w:ascii="Arial" w:eastAsia="Arial" w:hAnsi="Arial" w:cs="Arial"/>
          <w:i/>
          <w:iCs/>
          <w:color w:val="000000" w:themeColor="text1"/>
          <w:sz w:val="18"/>
          <w:szCs w:val="18"/>
        </w:rPr>
        <w:t>December 2019</w:t>
      </w:r>
    </w:p>
    <w:p w14:paraId="0FD86D2D" w14:textId="77777777" w:rsidR="00D35B8E" w:rsidRPr="00A20AB4" w:rsidRDefault="28AC8106" w:rsidP="63F9DD52">
      <w:pPr>
        <w:pStyle w:val="BodyText"/>
        <w:ind w:left="0" w:firstLine="0"/>
        <w:rPr>
          <w:rFonts w:ascii="Arial" w:hAnsi="Arial" w:cs="Arial"/>
          <w:i/>
          <w:iCs/>
          <w:color w:val="000000" w:themeColor="text1"/>
          <w:sz w:val="18"/>
          <w:szCs w:val="18"/>
        </w:rPr>
      </w:pPr>
      <w:r w:rsidRPr="00A20AB4">
        <w:rPr>
          <w:rFonts w:ascii="Arial" w:hAnsi="Arial" w:cs="Arial"/>
          <w:color w:val="000000" w:themeColor="text1"/>
          <w:sz w:val="18"/>
          <w:szCs w:val="18"/>
        </w:rPr>
        <w:t>Sustainable Food System Initiative, Internal Awards</w:t>
      </w:r>
      <w:r w:rsidRPr="00A20AB4">
        <w:rPr>
          <w:rFonts w:ascii="Arial" w:hAnsi="Arial" w:cs="Arial"/>
          <w:b/>
          <w:bCs/>
          <w:color w:val="000000" w:themeColor="text1"/>
          <w:sz w:val="18"/>
          <w:szCs w:val="18"/>
        </w:rPr>
        <w:t xml:space="preserve">, </w:t>
      </w:r>
      <w:r w:rsidRPr="00A20AB4">
        <w:rPr>
          <w:rFonts w:ascii="Arial" w:hAnsi="Arial" w:cs="Arial"/>
          <w:i/>
          <w:iCs/>
          <w:color w:val="000000" w:themeColor="text1"/>
          <w:sz w:val="18"/>
          <w:szCs w:val="18"/>
        </w:rPr>
        <w:t>Spring 2017</w:t>
      </w:r>
    </w:p>
    <w:p w14:paraId="3C8F4BE3" w14:textId="77777777" w:rsidR="00366B3A" w:rsidRPr="00A20AB4" w:rsidRDefault="00366B3A" w:rsidP="290FBC4B">
      <w:pPr>
        <w:pStyle w:val="Heading3"/>
        <w:spacing w:befor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Programs</w:t>
      </w:r>
    </w:p>
    <w:p w14:paraId="3A505DE4" w14:textId="4E06B2EF" w:rsidR="00366B3A" w:rsidRPr="00A20AB4" w:rsidRDefault="004A6761" w:rsidP="63F9DD52">
      <w:pPr>
        <w:pStyle w:val="Heading3"/>
        <w:spacing w:before="0"/>
        <w:rPr>
          <w:rFonts w:ascii="Arial" w:eastAsia="Arial" w:hAnsi="Arial" w:cs="Arial"/>
          <w:i w:val="0"/>
          <w:color w:val="000000" w:themeColor="text1"/>
          <w:sz w:val="18"/>
          <w:szCs w:val="18"/>
        </w:rPr>
      </w:pPr>
      <w:r w:rsidRPr="00A20AB4">
        <w:rPr>
          <w:rFonts w:ascii="Arial" w:eastAsia="Arial" w:hAnsi="Arial" w:cs="Arial"/>
          <w:i w:val="0"/>
          <w:color w:val="000000" w:themeColor="text1"/>
          <w:sz w:val="18"/>
          <w:szCs w:val="18"/>
        </w:rPr>
        <w:t>Desk and site reviewer for Texas Higher Education Coordinating Board</w:t>
      </w:r>
      <w:r w:rsidR="00E97573" w:rsidRPr="00A20AB4">
        <w:rPr>
          <w:rFonts w:ascii="Arial" w:eastAsia="Arial" w:hAnsi="Arial" w:cs="Arial"/>
          <w:i w:val="0"/>
          <w:color w:val="000000" w:themeColor="text1"/>
          <w:sz w:val="18"/>
          <w:szCs w:val="18"/>
        </w:rPr>
        <w:t xml:space="preserve">; Program Reviewer for the Mary Frances Early </w:t>
      </w:r>
      <w:r w:rsidR="006C6363" w:rsidRPr="00A20AB4">
        <w:rPr>
          <w:rFonts w:ascii="Arial" w:eastAsia="Arial" w:hAnsi="Arial" w:cs="Arial"/>
          <w:i w:val="0"/>
          <w:color w:val="000000" w:themeColor="text1"/>
          <w:sz w:val="18"/>
          <w:szCs w:val="18"/>
        </w:rPr>
        <w:t>College of Education Graduate Programs</w:t>
      </w:r>
    </w:p>
    <w:p w14:paraId="60B6AED5" w14:textId="605F125D" w:rsidR="00D35B8E" w:rsidRPr="00A20AB4" w:rsidRDefault="28AC8106" w:rsidP="290FBC4B">
      <w:pPr>
        <w:pStyle w:val="Heading3"/>
        <w:spacing w:before="0"/>
        <w:rPr>
          <w:rFonts w:ascii="Arial" w:eastAsia="Arial" w:hAnsi="Arial" w:cs="Arial"/>
          <w:color w:val="000000" w:themeColor="text1"/>
          <w:sz w:val="18"/>
          <w:szCs w:val="18"/>
        </w:rPr>
      </w:pPr>
      <w:r w:rsidRPr="00A20AB4">
        <w:rPr>
          <w:rFonts w:ascii="Arial" w:eastAsia="Arial" w:hAnsi="Arial" w:cs="Arial"/>
          <w:color w:val="000000" w:themeColor="text1"/>
          <w:sz w:val="18"/>
          <w:szCs w:val="18"/>
        </w:rPr>
        <w:t>Journals</w:t>
      </w:r>
    </w:p>
    <w:p w14:paraId="5B5DFEAA" w14:textId="30CC0113" w:rsidR="00D35B8E" w:rsidRPr="00A20AB4" w:rsidRDefault="28AC8106" w:rsidP="63F9DD52">
      <w:pPr>
        <w:pStyle w:val="BodyText"/>
        <w:ind w:left="0" w:firstLine="0"/>
        <w:rPr>
          <w:rFonts w:ascii="Arial" w:hAnsi="Arial" w:cs="Arial"/>
          <w:color w:val="000000" w:themeColor="text1"/>
          <w:sz w:val="18"/>
          <w:szCs w:val="18"/>
        </w:rPr>
      </w:pPr>
      <w:r w:rsidRPr="00A20AB4">
        <w:rPr>
          <w:rFonts w:ascii="Arial" w:hAnsi="Arial" w:cs="Arial"/>
          <w:color w:val="000000" w:themeColor="text1"/>
          <w:sz w:val="18"/>
          <w:szCs w:val="18"/>
        </w:rPr>
        <w:t xml:space="preserve">Public Administration Review, British Food Journal, Journal of Rural Health, Journal of Rural Health, Health Education and Behavior, American Journal of Health Promotion, Obesity, Health Equity, Public Health Nutrition, American Journal of Preventive Medicine, Georgia Journal of Public Health, Journal of Public Health, Interventions in Aging, Social Science Quarterly, </w:t>
      </w:r>
      <w:r w:rsidR="00852FB9" w:rsidRPr="00A20AB4">
        <w:rPr>
          <w:rFonts w:ascii="Arial" w:hAnsi="Arial" w:cs="Arial"/>
          <w:color w:val="000000" w:themeColor="text1"/>
          <w:sz w:val="18"/>
          <w:szCs w:val="18"/>
        </w:rPr>
        <w:t>Journal of Adolescent Health</w:t>
      </w:r>
      <w:r w:rsidRPr="00A20AB4">
        <w:rPr>
          <w:rFonts w:ascii="Arial" w:hAnsi="Arial" w:cs="Arial"/>
          <w:color w:val="000000" w:themeColor="text1"/>
          <w:sz w:val="18"/>
          <w:szCs w:val="18"/>
        </w:rPr>
        <w:t>, Journal of Rural Mental Health, Journal of Aging and Health</w:t>
      </w:r>
      <w:r w:rsidR="75329A06" w:rsidRPr="00A20AB4">
        <w:rPr>
          <w:rFonts w:ascii="Arial" w:hAnsi="Arial" w:cs="Arial"/>
          <w:color w:val="000000" w:themeColor="text1"/>
          <w:sz w:val="18"/>
          <w:szCs w:val="18"/>
        </w:rPr>
        <w:t>, American Journal of College Health</w:t>
      </w:r>
    </w:p>
    <w:p w14:paraId="104D0A78" w14:textId="608D4A00" w:rsidR="00617A7D" w:rsidRPr="00A20AB4" w:rsidRDefault="169BEBCC" w:rsidP="63F9DD52">
      <w:pPr>
        <w:pStyle w:val="BodyText"/>
        <w:ind w:left="0" w:firstLine="0"/>
        <w:rPr>
          <w:rFonts w:ascii="Arial" w:hAnsi="Arial" w:cs="Arial"/>
          <w:i/>
          <w:iCs/>
          <w:color w:val="000000" w:themeColor="text1"/>
          <w:sz w:val="18"/>
          <w:szCs w:val="18"/>
        </w:rPr>
      </w:pPr>
      <w:r w:rsidRPr="00A20AB4">
        <w:rPr>
          <w:rFonts w:ascii="Arial" w:hAnsi="Arial" w:cs="Arial"/>
          <w:i/>
          <w:iCs/>
          <w:color w:val="000000" w:themeColor="text1"/>
          <w:sz w:val="18"/>
          <w:szCs w:val="18"/>
        </w:rPr>
        <w:t>Editorial service</w:t>
      </w:r>
    </w:p>
    <w:p w14:paraId="275CDEAF" w14:textId="1A5B3EF3" w:rsidR="001D5184" w:rsidRPr="00A20AB4" w:rsidRDefault="5185D772" w:rsidP="63F9DD52">
      <w:pPr>
        <w:pStyle w:val="BodyText"/>
        <w:ind w:left="0" w:firstLine="0"/>
        <w:rPr>
          <w:rFonts w:ascii="Arial" w:hAnsi="Arial" w:cs="Arial"/>
          <w:color w:val="000000" w:themeColor="text1"/>
          <w:sz w:val="18"/>
          <w:szCs w:val="18"/>
        </w:rPr>
      </w:pPr>
      <w:r w:rsidRPr="00A20AB4">
        <w:rPr>
          <w:rFonts w:ascii="Arial" w:hAnsi="Arial" w:cs="Arial"/>
          <w:color w:val="000000" w:themeColor="text1"/>
          <w:sz w:val="18"/>
          <w:szCs w:val="18"/>
        </w:rPr>
        <w:t xml:space="preserve">Associate Editor in Chief, American Journal of Health Promotion </w:t>
      </w:r>
      <w:r w:rsidR="00810F0A" w:rsidRPr="00A20AB4">
        <w:rPr>
          <w:rFonts w:ascii="Arial" w:hAnsi="Arial" w:cs="Arial"/>
          <w:color w:val="000000" w:themeColor="text1"/>
          <w:sz w:val="18"/>
          <w:szCs w:val="18"/>
        </w:rPr>
        <w:t>[2.7]</w:t>
      </w:r>
    </w:p>
    <w:p w14:paraId="3FFF9F11" w14:textId="1C8CE94F" w:rsidR="00D35B8E" w:rsidRPr="00A20AB4" w:rsidRDefault="169BEBCC" w:rsidP="63F9DD52">
      <w:pPr>
        <w:pStyle w:val="BodyText"/>
        <w:ind w:left="0" w:firstLine="0"/>
        <w:rPr>
          <w:rFonts w:ascii="Arial" w:hAnsi="Arial" w:cs="Arial"/>
          <w:color w:val="000000" w:themeColor="text1"/>
          <w:sz w:val="18"/>
          <w:szCs w:val="18"/>
        </w:rPr>
      </w:pPr>
      <w:r w:rsidRPr="00A20AB4">
        <w:rPr>
          <w:rFonts w:ascii="Arial" w:hAnsi="Arial" w:cs="Arial"/>
          <w:color w:val="000000" w:themeColor="text1"/>
          <w:sz w:val="18"/>
          <w:szCs w:val="18"/>
        </w:rPr>
        <w:t>Review Editor, Frontiers in Public Health-Public Health and Nutrition</w:t>
      </w:r>
    </w:p>
    <w:p w14:paraId="2161E7E2" w14:textId="6F6A75A0" w:rsidR="00810F0A" w:rsidRPr="00A20AB4" w:rsidRDefault="00810F0A" w:rsidP="63F9DD52">
      <w:pPr>
        <w:pStyle w:val="BodyText"/>
        <w:ind w:left="0" w:firstLine="0"/>
        <w:rPr>
          <w:rFonts w:ascii="Arial" w:hAnsi="Arial" w:cs="Arial"/>
          <w:color w:val="000000" w:themeColor="text1"/>
          <w:sz w:val="18"/>
          <w:szCs w:val="18"/>
        </w:rPr>
      </w:pPr>
      <w:r w:rsidRPr="00A20AB4">
        <w:rPr>
          <w:rFonts w:ascii="Arial" w:hAnsi="Arial" w:cs="Arial"/>
          <w:color w:val="000000" w:themeColor="text1"/>
          <w:sz w:val="18"/>
          <w:szCs w:val="18"/>
        </w:rPr>
        <w:t>Topical Advisory Board, Healthcare [IF 2.8] (https://www.mdpi.com/journal/healthcare)</w:t>
      </w:r>
    </w:p>
    <w:p w14:paraId="4C862AD0" w14:textId="77777777" w:rsidR="00D35B8E" w:rsidRPr="00A20AB4" w:rsidRDefault="28AC8106" w:rsidP="290FBC4B">
      <w:pPr>
        <w:pStyle w:val="Heading3"/>
        <w:rPr>
          <w:rFonts w:ascii="Arial" w:eastAsia="Arial" w:hAnsi="Arial" w:cs="Arial"/>
          <w:color w:val="000000" w:themeColor="text1"/>
          <w:sz w:val="18"/>
          <w:szCs w:val="18"/>
        </w:rPr>
      </w:pPr>
      <w:r w:rsidRPr="00A20AB4">
        <w:rPr>
          <w:rFonts w:ascii="Arial" w:eastAsia="Arial" w:hAnsi="Arial" w:cs="Arial"/>
          <w:color w:val="000000" w:themeColor="text1"/>
          <w:sz w:val="18"/>
          <w:szCs w:val="18"/>
        </w:rPr>
        <w:t>Awards Review Committee</w:t>
      </w:r>
    </w:p>
    <w:p w14:paraId="52254D05" w14:textId="77777777" w:rsidR="002146BD" w:rsidRPr="00A20AB4" w:rsidRDefault="28AC8106" w:rsidP="290FBC4B">
      <w:pPr>
        <w:rPr>
          <w:rFonts w:ascii="Arial" w:eastAsia="Arial" w:hAnsi="Arial" w:cs="Arial"/>
          <w:color w:val="000000" w:themeColor="text1"/>
          <w:sz w:val="18"/>
          <w:szCs w:val="18"/>
        </w:rPr>
      </w:pPr>
      <w:r w:rsidRPr="00A20AB4">
        <w:rPr>
          <w:rFonts w:ascii="Arial" w:eastAsia="Arial" w:hAnsi="Arial" w:cs="Arial"/>
          <w:color w:val="000000" w:themeColor="text1"/>
          <w:sz w:val="18"/>
          <w:szCs w:val="18"/>
        </w:rPr>
        <w:t xml:space="preserve">2020 HERG Impact Award invited by the CDC Health Economics Research Group Steering Committee (HERG SC). The HERG Impact award recognizes a significant public health or prevention issue using a state-of-the-art economic method, including economic evaluation. It offers information to public health programs, interventions, or policies. Papers published in peer-reviewed journals in the calendar year 2019 are eligible for the 2020 HERG Impact Award. </w:t>
      </w:r>
    </w:p>
    <w:p w14:paraId="373BA670" w14:textId="77777777" w:rsidR="004A31EA" w:rsidRPr="00A20AB4" w:rsidRDefault="004A31EA" w:rsidP="290FBC4B">
      <w:pPr>
        <w:rPr>
          <w:rFonts w:ascii="Arial" w:eastAsia="Arial" w:hAnsi="Arial" w:cs="Arial"/>
          <w:color w:val="000000" w:themeColor="text1"/>
          <w:sz w:val="18"/>
          <w:szCs w:val="18"/>
        </w:rPr>
      </w:pPr>
    </w:p>
    <w:p w14:paraId="1D0394D4" w14:textId="648BED89" w:rsidR="004A31EA" w:rsidRPr="00A20AB4" w:rsidRDefault="004A31EA" w:rsidP="004A31EA">
      <w:pPr>
        <w:pStyle w:val="ListParagraph"/>
        <w:numPr>
          <w:ilvl w:val="1"/>
          <w:numId w:val="8"/>
        </w:numPr>
        <w:ind w:left="360" w:hanging="360"/>
        <w:rPr>
          <w:rFonts w:ascii="Arial" w:eastAsia="Arial" w:hAnsi="Arial" w:cs="Arial"/>
          <w:b/>
          <w:bCs/>
          <w:color w:val="000000" w:themeColor="text1"/>
          <w:kern w:val="36"/>
          <w:sz w:val="18"/>
          <w:szCs w:val="18"/>
        </w:rPr>
      </w:pPr>
      <w:r w:rsidRPr="00A20AB4">
        <w:rPr>
          <w:rFonts w:ascii="Arial" w:eastAsia="Arial" w:hAnsi="Arial" w:cs="Arial"/>
          <w:b/>
          <w:bCs/>
          <w:color w:val="000000" w:themeColor="text1"/>
          <w:kern w:val="36"/>
          <w:sz w:val="18"/>
          <w:szCs w:val="18"/>
        </w:rPr>
        <w:t>Others</w:t>
      </w:r>
    </w:p>
    <w:p w14:paraId="6DE425D2" w14:textId="343F5251" w:rsidR="004A31EA" w:rsidRPr="00A20AB4" w:rsidRDefault="004A31EA" w:rsidP="004A31EA">
      <w:pPr>
        <w:rPr>
          <w:rFonts w:ascii="Arial" w:eastAsia="Arial" w:hAnsi="Arial" w:cs="Arial"/>
          <w:color w:val="000000" w:themeColor="text1"/>
          <w:kern w:val="36"/>
          <w:sz w:val="18"/>
          <w:szCs w:val="18"/>
        </w:rPr>
      </w:pPr>
      <w:r w:rsidRPr="00A20AB4">
        <w:rPr>
          <w:rFonts w:ascii="Arial" w:eastAsia="Arial" w:hAnsi="Arial" w:cs="Arial"/>
          <w:color w:val="000000" w:themeColor="text1"/>
          <w:kern w:val="36"/>
          <w:sz w:val="18"/>
          <w:szCs w:val="18"/>
        </w:rPr>
        <w:t>Judge</w:t>
      </w:r>
      <w:r w:rsidR="005E0CC6" w:rsidRPr="00A20AB4">
        <w:rPr>
          <w:rFonts w:ascii="Arial" w:eastAsia="Arial" w:hAnsi="Arial" w:cs="Arial"/>
          <w:color w:val="000000" w:themeColor="text1"/>
          <w:kern w:val="36"/>
          <w:sz w:val="18"/>
          <w:szCs w:val="18"/>
        </w:rPr>
        <w:t>,</w:t>
      </w:r>
      <w:r w:rsidRPr="00A20AB4">
        <w:rPr>
          <w:rFonts w:ascii="Arial" w:eastAsia="Arial" w:hAnsi="Arial" w:cs="Arial"/>
          <w:color w:val="000000" w:themeColor="text1"/>
          <w:kern w:val="36"/>
          <w:sz w:val="18"/>
          <w:szCs w:val="18"/>
        </w:rPr>
        <w:t xml:space="preserve"> Georgia Junior Science </w:t>
      </w:r>
      <w:r w:rsidR="00A13E96" w:rsidRPr="00A20AB4">
        <w:rPr>
          <w:rFonts w:ascii="Arial" w:eastAsia="Arial" w:hAnsi="Arial" w:cs="Arial"/>
          <w:color w:val="000000" w:themeColor="text1"/>
          <w:kern w:val="36"/>
          <w:sz w:val="18"/>
          <w:szCs w:val="18"/>
        </w:rPr>
        <w:t>and Humanities Symposiu</w:t>
      </w:r>
      <w:r w:rsidR="005E0CC6" w:rsidRPr="00A20AB4">
        <w:rPr>
          <w:rFonts w:ascii="Arial" w:eastAsia="Arial" w:hAnsi="Arial" w:cs="Arial"/>
          <w:color w:val="000000" w:themeColor="text1"/>
          <w:kern w:val="36"/>
          <w:sz w:val="18"/>
          <w:szCs w:val="18"/>
        </w:rPr>
        <w:t>m, February 26-27</w:t>
      </w:r>
      <w:r w:rsidR="005E0CC6" w:rsidRPr="00A20AB4">
        <w:rPr>
          <w:rFonts w:ascii="Arial" w:eastAsia="Arial" w:hAnsi="Arial" w:cs="Arial"/>
          <w:color w:val="000000" w:themeColor="text1"/>
          <w:kern w:val="36"/>
          <w:sz w:val="18"/>
          <w:szCs w:val="18"/>
          <w:vertAlign w:val="superscript"/>
        </w:rPr>
        <w:t>th</w:t>
      </w:r>
      <w:r w:rsidR="005E0CC6" w:rsidRPr="00A20AB4">
        <w:rPr>
          <w:rFonts w:ascii="Arial" w:eastAsia="Arial" w:hAnsi="Arial" w:cs="Arial"/>
          <w:color w:val="000000" w:themeColor="text1"/>
          <w:kern w:val="36"/>
          <w:sz w:val="18"/>
          <w:szCs w:val="18"/>
        </w:rPr>
        <w:t>, 2024</w:t>
      </w:r>
    </w:p>
    <w:p w14:paraId="78F1BB28" w14:textId="74CDF715" w:rsidR="005E0CC6" w:rsidRPr="00A20AB4" w:rsidRDefault="005E0CC6" w:rsidP="004A31EA">
      <w:pPr>
        <w:rPr>
          <w:rFonts w:ascii="Arial" w:eastAsia="Arial" w:hAnsi="Arial" w:cs="Arial"/>
          <w:color w:val="000000" w:themeColor="text1"/>
          <w:kern w:val="36"/>
          <w:sz w:val="18"/>
          <w:szCs w:val="18"/>
        </w:rPr>
      </w:pPr>
      <w:r w:rsidRPr="00A20AB4">
        <w:rPr>
          <w:rFonts w:ascii="Arial" w:eastAsia="Arial" w:hAnsi="Arial" w:cs="Arial"/>
          <w:color w:val="000000" w:themeColor="text1"/>
          <w:kern w:val="36"/>
          <w:sz w:val="18"/>
          <w:szCs w:val="18"/>
        </w:rPr>
        <w:t>Reader and Judge, Georgia Junior Science and Humanities Symposium, February 27-28</w:t>
      </w:r>
      <w:r w:rsidRPr="00A20AB4">
        <w:rPr>
          <w:rFonts w:ascii="Arial" w:eastAsia="Arial" w:hAnsi="Arial" w:cs="Arial"/>
          <w:color w:val="000000" w:themeColor="text1"/>
          <w:kern w:val="36"/>
          <w:sz w:val="18"/>
          <w:szCs w:val="18"/>
          <w:vertAlign w:val="superscript"/>
        </w:rPr>
        <w:t>th</w:t>
      </w:r>
      <w:r w:rsidRPr="00A20AB4">
        <w:rPr>
          <w:rFonts w:ascii="Arial" w:eastAsia="Arial" w:hAnsi="Arial" w:cs="Arial"/>
          <w:color w:val="000000" w:themeColor="text1"/>
          <w:kern w:val="36"/>
          <w:sz w:val="18"/>
          <w:szCs w:val="18"/>
        </w:rPr>
        <w:t>, 2024</w:t>
      </w:r>
    </w:p>
    <w:sectPr w:rsidR="005E0CC6" w:rsidRPr="00A20AB4">
      <w:footerReference w:type="default" r:id="rId8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99EE90" w14:textId="77777777" w:rsidR="00855796" w:rsidRDefault="00855796" w:rsidP="00C90B4C">
      <w:r>
        <w:separator/>
      </w:r>
    </w:p>
  </w:endnote>
  <w:endnote w:type="continuationSeparator" w:id="0">
    <w:p w14:paraId="3C33239B" w14:textId="77777777" w:rsidR="00855796" w:rsidRDefault="00855796" w:rsidP="00C90B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17570749"/>
      <w:docPartObj>
        <w:docPartGallery w:val="Page Numbers (Bottom of Page)"/>
        <w:docPartUnique/>
      </w:docPartObj>
    </w:sdtPr>
    <w:sdtEndPr>
      <w:rPr>
        <w:noProof/>
      </w:rPr>
    </w:sdtEndPr>
    <w:sdtContent>
      <w:p w14:paraId="3193E79F" w14:textId="65824819" w:rsidR="00AC2919" w:rsidRDefault="00AC291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62452C" w14:textId="77777777" w:rsidR="00AC2919" w:rsidRDefault="00AC29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C954D5" w14:textId="77777777" w:rsidR="00855796" w:rsidRDefault="00855796" w:rsidP="00C90B4C">
      <w:r>
        <w:separator/>
      </w:r>
    </w:p>
  </w:footnote>
  <w:footnote w:type="continuationSeparator" w:id="0">
    <w:p w14:paraId="48F2B7E9" w14:textId="77777777" w:rsidR="00855796" w:rsidRDefault="00855796" w:rsidP="00C90B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BF4A184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036E3D"/>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9EE32AF"/>
    <w:multiLevelType w:val="hybridMultilevel"/>
    <w:tmpl w:val="2D3469D4"/>
    <w:lvl w:ilvl="0" w:tplc="62F6DEB0">
      <w:start w:val="1"/>
      <w:numFmt w:val="bullet"/>
      <w:lvlText w:val=""/>
      <w:lvlJc w:val="left"/>
      <w:pPr>
        <w:ind w:left="720" w:hanging="360"/>
      </w:pPr>
      <w:rPr>
        <w:rFonts w:ascii="Symbol" w:hAnsi="Symbol" w:hint="default"/>
      </w:rPr>
    </w:lvl>
    <w:lvl w:ilvl="1" w:tplc="9378D244">
      <w:start w:val="1"/>
      <w:numFmt w:val="bullet"/>
      <w:lvlText w:val="o"/>
      <w:lvlJc w:val="left"/>
      <w:pPr>
        <w:ind w:left="1440" w:hanging="360"/>
      </w:pPr>
      <w:rPr>
        <w:rFonts w:ascii="Courier New" w:hAnsi="Courier New" w:hint="default"/>
      </w:rPr>
    </w:lvl>
    <w:lvl w:ilvl="2" w:tplc="33906956">
      <w:start w:val="1"/>
      <w:numFmt w:val="bullet"/>
      <w:lvlText w:val=""/>
      <w:lvlJc w:val="left"/>
      <w:pPr>
        <w:ind w:left="2160" w:hanging="360"/>
      </w:pPr>
      <w:rPr>
        <w:rFonts w:ascii="Wingdings" w:hAnsi="Wingdings" w:hint="default"/>
      </w:rPr>
    </w:lvl>
    <w:lvl w:ilvl="3" w:tplc="9BA206C4">
      <w:start w:val="1"/>
      <w:numFmt w:val="bullet"/>
      <w:lvlText w:val=""/>
      <w:lvlJc w:val="left"/>
      <w:pPr>
        <w:ind w:left="2880" w:hanging="360"/>
      </w:pPr>
      <w:rPr>
        <w:rFonts w:ascii="Symbol" w:hAnsi="Symbol" w:hint="default"/>
      </w:rPr>
    </w:lvl>
    <w:lvl w:ilvl="4" w:tplc="C7800DA2">
      <w:start w:val="1"/>
      <w:numFmt w:val="bullet"/>
      <w:lvlText w:val="o"/>
      <w:lvlJc w:val="left"/>
      <w:pPr>
        <w:ind w:left="3600" w:hanging="360"/>
      </w:pPr>
      <w:rPr>
        <w:rFonts w:ascii="Courier New" w:hAnsi="Courier New" w:hint="default"/>
      </w:rPr>
    </w:lvl>
    <w:lvl w:ilvl="5" w:tplc="4A227010">
      <w:start w:val="1"/>
      <w:numFmt w:val="bullet"/>
      <w:lvlText w:val=""/>
      <w:lvlJc w:val="left"/>
      <w:pPr>
        <w:ind w:left="4320" w:hanging="360"/>
      </w:pPr>
      <w:rPr>
        <w:rFonts w:ascii="Wingdings" w:hAnsi="Wingdings" w:hint="default"/>
      </w:rPr>
    </w:lvl>
    <w:lvl w:ilvl="6" w:tplc="B07CF840">
      <w:start w:val="1"/>
      <w:numFmt w:val="bullet"/>
      <w:lvlText w:val=""/>
      <w:lvlJc w:val="left"/>
      <w:pPr>
        <w:ind w:left="5040" w:hanging="360"/>
      </w:pPr>
      <w:rPr>
        <w:rFonts w:ascii="Symbol" w:hAnsi="Symbol" w:hint="default"/>
      </w:rPr>
    </w:lvl>
    <w:lvl w:ilvl="7" w:tplc="620E399A">
      <w:start w:val="1"/>
      <w:numFmt w:val="bullet"/>
      <w:lvlText w:val="o"/>
      <w:lvlJc w:val="left"/>
      <w:pPr>
        <w:ind w:left="5760" w:hanging="360"/>
      </w:pPr>
      <w:rPr>
        <w:rFonts w:ascii="Courier New" w:hAnsi="Courier New" w:hint="default"/>
      </w:rPr>
    </w:lvl>
    <w:lvl w:ilvl="8" w:tplc="19424A30">
      <w:start w:val="1"/>
      <w:numFmt w:val="bullet"/>
      <w:lvlText w:val=""/>
      <w:lvlJc w:val="left"/>
      <w:pPr>
        <w:ind w:left="6480" w:hanging="360"/>
      </w:pPr>
      <w:rPr>
        <w:rFonts w:ascii="Wingdings" w:hAnsi="Wingdings" w:hint="default"/>
      </w:rPr>
    </w:lvl>
  </w:abstractNum>
  <w:abstractNum w:abstractNumId="3" w15:restartNumberingAfterBreak="0">
    <w:nsid w:val="0BDF0CF3"/>
    <w:multiLevelType w:val="multilevel"/>
    <w:tmpl w:val="CFFA3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2920BB"/>
    <w:multiLevelType w:val="hybridMultilevel"/>
    <w:tmpl w:val="43929E5A"/>
    <w:lvl w:ilvl="0" w:tplc="4BBE38E6">
      <w:start w:val="1"/>
      <w:numFmt w:val="decimal"/>
      <w:lvlText w:val="%1."/>
      <w:lvlJc w:val="left"/>
      <w:pPr>
        <w:ind w:left="360" w:hanging="360"/>
      </w:pPr>
      <w:rPr>
        <w:b w:val="0"/>
        <w:i w:val="0"/>
        <w:color w:val="auto"/>
      </w:rPr>
    </w:lvl>
    <w:lvl w:ilvl="1" w:tplc="04090019">
      <w:start w:val="1"/>
      <w:numFmt w:val="lowerLetter"/>
      <w:lvlText w:val="%2."/>
      <w:lvlJc w:val="left"/>
      <w:pPr>
        <w:ind w:left="1180" w:hanging="360"/>
      </w:pPr>
    </w:lvl>
    <w:lvl w:ilvl="2" w:tplc="0409001B">
      <w:start w:val="1"/>
      <w:numFmt w:val="lowerRoman"/>
      <w:lvlText w:val="%3."/>
      <w:lvlJc w:val="right"/>
      <w:pPr>
        <w:ind w:left="1900" w:hanging="180"/>
      </w:pPr>
    </w:lvl>
    <w:lvl w:ilvl="3" w:tplc="0409000F">
      <w:start w:val="1"/>
      <w:numFmt w:val="decimal"/>
      <w:lvlText w:val="%4."/>
      <w:lvlJc w:val="left"/>
      <w:pPr>
        <w:ind w:left="2620" w:hanging="360"/>
      </w:pPr>
    </w:lvl>
    <w:lvl w:ilvl="4" w:tplc="04090019">
      <w:start w:val="1"/>
      <w:numFmt w:val="lowerLetter"/>
      <w:lvlText w:val="%5."/>
      <w:lvlJc w:val="left"/>
      <w:pPr>
        <w:ind w:left="3340" w:hanging="360"/>
      </w:pPr>
    </w:lvl>
    <w:lvl w:ilvl="5" w:tplc="0409001B">
      <w:start w:val="1"/>
      <w:numFmt w:val="lowerRoman"/>
      <w:lvlText w:val="%6."/>
      <w:lvlJc w:val="right"/>
      <w:pPr>
        <w:ind w:left="4060" w:hanging="180"/>
      </w:pPr>
    </w:lvl>
    <w:lvl w:ilvl="6" w:tplc="0409000F">
      <w:start w:val="1"/>
      <w:numFmt w:val="decimal"/>
      <w:lvlText w:val="%7."/>
      <w:lvlJc w:val="left"/>
      <w:pPr>
        <w:ind w:left="4780" w:hanging="360"/>
      </w:pPr>
    </w:lvl>
    <w:lvl w:ilvl="7" w:tplc="04090019">
      <w:start w:val="1"/>
      <w:numFmt w:val="lowerLetter"/>
      <w:lvlText w:val="%8."/>
      <w:lvlJc w:val="left"/>
      <w:pPr>
        <w:ind w:left="5500" w:hanging="360"/>
      </w:pPr>
    </w:lvl>
    <w:lvl w:ilvl="8" w:tplc="0409001B">
      <w:start w:val="1"/>
      <w:numFmt w:val="lowerRoman"/>
      <w:lvlText w:val="%9."/>
      <w:lvlJc w:val="right"/>
      <w:pPr>
        <w:ind w:left="6220" w:hanging="180"/>
      </w:pPr>
    </w:lvl>
  </w:abstractNum>
  <w:abstractNum w:abstractNumId="5" w15:restartNumberingAfterBreak="0">
    <w:nsid w:val="0EBBC51A"/>
    <w:multiLevelType w:val="hybridMultilevel"/>
    <w:tmpl w:val="E8E07E28"/>
    <w:lvl w:ilvl="0" w:tplc="4A2023E8">
      <w:start w:val="1"/>
      <w:numFmt w:val="decimal"/>
      <w:lvlText w:val="%1."/>
      <w:lvlJc w:val="left"/>
      <w:pPr>
        <w:ind w:left="720" w:hanging="360"/>
      </w:pPr>
    </w:lvl>
    <w:lvl w:ilvl="1" w:tplc="E486949A">
      <w:start w:val="1"/>
      <w:numFmt w:val="lowerLetter"/>
      <w:lvlText w:val="%2."/>
      <w:lvlJc w:val="left"/>
      <w:pPr>
        <w:ind w:left="1440" w:hanging="360"/>
      </w:pPr>
    </w:lvl>
    <w:lvl w:ilvl="2" w:tplc="4F06324E">
      <w:start w:val="1"/>
      <w:numFmt w:val="lowerRoman"/>
      <w:lvlText w:val="%3."/>
      <w:lvlJc w:val="right"/>
      <w:pPr>
        <w:ind w:left="2160" w:hanging="180"/>
      </w:pPr>
    </w:lvl>
    <w:lvl w:ilvl="3" w:tplc="26168A68">
      <w:start w:val="1"/>
      <w:numFmt w:val="decimal"/>
      <w:lvlText w:val="%4."/>
      <w:lvlJc w:val="left"/>
      <w:pPr>
        <w:ind w:left="2880" w:hanging="360"/>
      </w:pPr>
    </w:lvl>
    <w:lvl w:ilvl="4" w:tplc="52FE5436">
      <w:start w:val="1"/>
      <w:numFmt w:val="lowerLetter"/>
      <w:lvlText w:val="%5."/>
      <w:lvlJc w:val="left"/>
      <w:pPr>
        <w:ind w:left="3600" w:hanging="360"/>
      </w:pPr>
    </w:lvl>
    <w:lvl w:ilvl="5" w:tplc="0BAC2AE8">
      <w:start w:val="1"/>
      <w:numFmt w:val="lowerRoman"/>
      <w:lvlText w:val="%6."/>
      <w:lvlJc w:val="right"/>
      <w:pPr>
        <w:ind w:left="4320" w:hanging="180"/>
      </w:pPr>
    </w:lvl>
    <w:lvl w:ilvl="6" w:tplc="5864511A">
      <w:start w:val="1"/>
      <w:numFmt w:val="decimal"/>
      <w:lvlText w:val="%7."/>
      <w:lvlJc w:val="left"/>
      <w:pPr>
        <w:ind w:left="5040" w:hanging="360"/>
      </w:pPr>
    </w:lvl>
    <w:lvl w:ilvl="7" w:tplc="D910F724">
      <w:start w:val="1"/>
      <w:numFmt w:val="lowerLetter"/>
      <w:lvlText w:val="%8."/>
      <w:lvlJc w:val="left"/>
      <w:pPr>
        <w:ind w:left="5760" w:hanging="360"/>
      </w:pPr>
    </w:lvl>
    <w:lvl w:ilvl="8" w:tplc="B4F6ECD8">
      <w:start w:val="1"/>
      <w:numFmt w:val="lowerRoman"/>
      <w:lvlText w:val="%9."/>
      <w:lvlJc w:val="right"/>
      <w:pPr>
        <w:ind w:left="6480" w:hanging="180"/>
      </w:pPr>
    </w:lvl>
  </w:abstractNum>
  <w:abstractNum w:abstractNumId="6" w15:restartNumberingAfterBreak="0">
    <w:nsid w:val="11273866"/>
    <w:multiLevelType w:val="multilevel"/>
    <w:tmpl w:val="FC888F5A"/>
    <w:lvl w:ilvl="0">
      <w:start w:val="1"/>
      <w:numFmt w:val="decimal"/>
      <w:pStyle w:val="Heading1"/>
      <w:lvlText w:val="%1."/>
      <w:lvlJc w:val="left"/>
      <w:pPr>
        <w:ind w:left="350" w:hanging="250"/>
      </w:pPr>
      <w:rPr>
        <w:rFonts w:ascii="Arial" w:eastAsia="Arial" w:hAnsi="Arial" w:cs="Arial" w:hint="default"/>
        <w:b/>
        <w:bCs/>
        <w:i w:val="0"/>
        <w:w w:val="100"/>
        <w:sz w:val="22"/>
        <w:szCs w:val="22"/>
      </w:rPr>
    </w:lvl>
    <w:lvl w:ilvl="1">
      <w:start w:val="1"/>
      <w:numFmt w:val="decimal"/>
      <w:lvlText w:val="%1.%2"/>
      <w:lvlJc w:val="left"/>
      <w:pPr>
        <w:ind w:left="908" w:hanging="368"/>
      </w:pPr>
      <w:rPr>
        <w:rFonts w:ascii="Arial" w:eastAsia="Arial" w:hAnsi="Arial" w:cs="Arial" w:hint="default"/>
        <w:b/>
        <w:bCs/>
        <w:i w:val="0"/>
        <w:w w:val="100"/>
        <w:sz w:val="22"/>
        <w:szCs w:val="22"/>
      </w:rPr>
    </w:lvl>
    <w:lvl w:ilvl="2">
      <w:numFmt w:val="bullet"/>
      <w:lvlText w:val="•"/>
      <w:lvlJc w:val="left"/>
      <w:pPr>
        <w:ind w:left="360" w:hanging="368"/>
      </w:pPr>
    </w:lvl>
    <w:lvl w:ilvl="3">
      <w:numFmt w:val="bullet"/>
      <w:lvlText w:val="•"/>
      <w:lvlJc w:val="left"/>
      <w:pPr>
        <w:ind w:left="1512" w:hanging="368"/>
      </w:pPr>
    </w:lvl>
    <w:lvl w:ilvl="4">
      <w:numFmt w:val="bullet"/>
      <w:lvlText w:val="•"/>
      <w:lvlJc w:val="left"/>
      <w:pPr>
        <w:ind w:left="2665" w:hanging="368"/>
      </w:pPr>
    </w:lvl>
    <w:lvl w:ilvl="5">
      <w:numFmt w:val="bullet"/>
      <w:lvlText w:val="•"/>
      <w:lvlJc w:val="left"/>
      <w:pPr>
        <w:ind w:left="3817" w:hanging="368"/>
      </w:pPr>
    </w:lvl>
    <w:lvl w:ilvl="6">
      <w:numFmt w:val="bullet"/>
      <w:lvlText w:val="•"/>
      <w:lvlJc w:val="left"/>
      <w:pPr>
        <w:ind w:left="4970" w:hanging="368"/>
      </w:pPr>
    </w:lvl>
    <w:lvl w:ilvl="7">
      <w:numFmt w:val="bullet"/>
      <w:lvlText w:val="•"/>
      <w:lvlJc w:val="left"/>
      <w:pPr>
        <w:ind w:left="6122" w:hanging="368"/>
      </w:pPr>
    </w:lvl>
    <w:lvl w:ilvl="8">
      <w:numFmt w:val="bullet"/>
      <w:lvlText w:val="•"/>
      <w:lvlJc w:val="left"/>
      <w:pPr>
        <w:ind w:left="7275" w:hanging="368"/>
      </w:pPr>
    </w:lvl>
  </w:abstractNum>
  <w:abstractNum w:abstractNumId="7" w15:restartNumberingAfterBreak="0">
    <w:nsid w:val="13F67A66"/>
    <w:multiLevelType w:val="hybridMultilevel"/>
    <w:tmpl w:val="CE5AD524"/>
    <w:lvl w:ilvl="0" w:tplc="68367FB0">
      <w:start w:val="1"/>
      <w:numFmt w:val="decimal"/>
      <w:lvlText w:val="%1."/>
      <w:lvlJc w:val="left"/>
      <w:pPr>
        <w:ind w:left="360" w:hanging="360"/>
      </w:pPr>
      <w:rPr>
        <w:rFonts w:hint="default"/>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4220D00"/>
    <w:multiLevelType w:val="hybridMultilevel"/>
    <w:tmpl w:val="39DABBBE"/>
    <w:lvl w:ilvl="0" w:tplc="1764CBE6">
      <w:start w:val="1"/>
      <w:numFmt w:val="decimal"/>
      <w:lvlText w:val="%1."/>
      <w:lvlJc w:val="left"/>
      <w:pPr>
        <w:ind w:left="731" w:hanging="360"/>
      </w:pPr>
      <w:rPr>
        <w:rFonts w:ascii="Arial" w:eastAsia="Arial" w:hAnsi="Arial" w:cs="Arial" w:hint="default"/>
        <w:spacing w:val="-1"/>
        <w:w w:val="100"/>
        <w:sz w:val="19"/>
        <w:szCs w:val="19"/>
      </w:rPr>
    </w:lvl>
    <w:lvl w:ilvl="1" w:tplc="23E4591C">
      <w:numFmt w:val="bullet"/>
      <w:lvlText w:val="•"/>
      <w:lvlJc w:val="left"/>
      <w:pPr>
        <w:ind w:left="1624" w:hanging="360"/>
      </w:pPr>
    </w:lvl>
    <w:lvl w:ilvl="2" w:tplc="F40E71E2">
      <w:numFmt w:val="bullet"/>
      <w:lvlText w:val="•"/>
      <w:lvlJc w:val="left"/>
      <w:pPr>
        <w:ind w:left="2508" w:hanging="360"/>
      </w:pPr>
    </w:lvl>
    <w:lvl w:ilvl="3" w:tplc="6ABE56EE">
      <w:numFmt w:val="bullet"/>
      <w:lvlText w:val="•"/>
      <w:lvlJc w:val="left"/>
      <w:pPr>
        <w:ind w:left="3392" w:hanging="360"/>
      </w:pPr>
    </w:lvl>
    <w:lvl w:ilvl="4" w:tplc="42809EE4">
      <w:numFmt w:val="bullet"/>
      <w:lvlText w:val="•"/>
      <w:lvlJc w:val="left"/>
      <w:pPr>
        <w:ind w:left="4276" w:hanging="360"/>
      </w:pPr>
    </w:lvl>
    <w:lvl w:ilvl="5" w:tplc="073AB188">
      <w:numFmt w:val="bullet"/>
      <w:lvlText w:val="•"/>
      <w:lvlJc w:val="left"/>
      <w:pPr>
        <w:ind w:left="5160" w:hanging="360"/>
      </w:pPr>
    </w:lvl>
    <w:lvl w:ilvl="6" w:tplc="4418E3E6">
      <w:numFmt w:val="bullet"/>
      <w:lvlText w:val="•"/>
      <w:lvlJc w:val="left"/>
      <w:pPr>
        <w:ind w:left="6044" w:hanging="360"/>
      </w:pPr>
    </w:lvl>
    <w:lvl w:ilvl="7" w:tplc="A16ADF86">
      <w:numFmt w:val="bullet"/>
      <w:lvlText w:val="•"/>
      <w:lvlJc w:val="left"/>
      <w:pPr>
        <w:ind w:left="6928" w:hanging="360"/>
      </w:pPr>
    </w:lvl>
    <w:lvl w:ilvl="8" w:tplc="9CE21BA0">
      <w:numFmt w:val="bullet"/>
      <w:lvlText w:val="•"/>
      <w:lvlJc w:val="left"/>
      <w:pPr>
        <w:ind w:left="7812" w:hanging="360"/>
      </w:pPr>
    </w:lvl>
  </w:abstractNum>
  <w:abstractNum w:abstractNumId="9" w15:restartNumberingAfterBreak="0">
    <w:nsid w:val="15591974"/>
    <w:multiLevelType w:val="hybridMultilevel"/>
    <w:tmpl w:val="48FC4714"/>
    <w:lvl w:ilvl="0" w:tplc="422CE5EC">
      <w:start w:val="1"/>
      <w:numFmt w:val="decimal"/>
      <w:lvlText w:val="%1."/>
      <w:lvlJc w:val="left"/>
      <w:pPr>
        <w:ind w:left="1080" w:hanging="360"/>
      </w:pPr>
    </w:lvl>
    <w:lvl w:ilvl="1" w:tplc="122C820C">
      <w:start w:val="1"/>
      <w:numFmt w:val="decimal"/>
      <w:lvlText w:val="%2."/>
      <w:lvlJc w:val="left"/>
      <w:pPr>
        <w:ind w:left="1080" w:hanging="360"/>
      </w:pPr>
    </w:lvl>
    <w:lvl w:ilvl="2" w:tplc="82C06C60">
      <w:start w:val="1"/>
      <w:numFmt w:val="decimal"/>
      <w:lvlText w:val="%3."/>
      <w:lvlJc w:val="left"/>
      <w:pPr>
        <w:ind w:left="1080" w:hanging="360"/>
      </w:pPr>
    </w:lvl>
    <w:lvl w:ilvl="3" w:tplc="3372FA20">
      <w:start w:val="1"/>
      <w:numFmt w:val="decimal"/>
      <w:lvlText w:val="%4."/>
      <w:lvlJc w:val="left"/>
      <w:pPr>
        <w:ind w:left="1080" w:hanging="360"/>
      </w:pPr>
    </w:lvl>
    <w:lvl w:ilvl="4" w:tplc="3C2A978E">
      <w:start w:val="1"/>
      <w:numFmt w:val="decimal"/>
      <w:lvlText w:val="%5."/>
      <w:lvlJc w:val="left"/>
      <w:pPr>
        <w:ind w:left="1080" w:hanging="360"/>
      </w:pPr>
    </w:lvl>
    <w:lvl w:ilvl="5" w:tplc="A2A2B0D8">
      <w:start w:val="1"/>
      <w:numFmt w:val="decimal"/>
      <w:lvlText w:val="%6."/>
      <w:lvlJc w:val="left"/>
      <w:pPr>
        <w:ind w:left="1080" w:hanging="360"/>
      </w:pPr>
    </w:lvl>
    <w:lvl w:ilvl="6" w:tplc="04B017BE">
      <w:start w:val="1"/>
      <w:numFmt w:val="decimal"/>
      <w:lvlText w:val="%7."/>
      <w:lvlJc w:val="left"/>
      <w:pPr>
        <w:ind w:left="1080" w:hanging="360"/>
      </w:pPr>
    </w:lvl>
    <w:lvl w:ilvl="7" w:tplc="5D283EC8">
      <w:start w:val="1"/>
      <w:numFmt w:val="decimal"/>
      <w:lvlText w:val="%8."/>
      <w:lvlJc w:val="left"/>
      <w:pPr>
        <w:ind w:left="1080" w:hanging="360"/>
      </w:pPr>
    </w:lvl>
    <w:lvl w:ilvl="8" w:tplc="D9E0F9F4">
      <w:start w:val="1"/>
      <w:numFmt w:val="decimal"/>
      <w:lvlText w:val="%9."/>
      <w:lvlJc w:val="left"/>
      <w:pPr>
        <w:ind w:left="1080" w:hanging="360"/>
      </w:pPr>
    </w:lvl>
  </w:abstractNum>
  <w:abstractNum w:abstractNumId="10" w15:restartNumberingAfterBreak="0">
    <w:nsid w:val="17AE2BF0"/>
    <w:multiLevelType w:val="hybridMultilevel"/>
    <w:tmpl w:val="8D18700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1D190566"/>
    <w:multiLevelType w:val="multilevel"/>
    <w:tmpl w:val="8BF80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E415123"/>
    <w:multiLevelType w:val="multilevel"/>
    <w:tmpl w:val="DD2094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F6F0F71"/>
    <w:multiLevelType w:val="hybridMultilevel"/>
    <w:tmpl w:val="31063802"/>
    <w:lvl w:ilvl="0" w:tplc="FBF0E38C">
      <w:start w:val="1"/>
      <w:numFmt w:val="decimal"/>
      <w:lvlText w:val="%1."/>
      <w:lvlJc w:val="left"/>
      <w:pPr>
        <w:ind w:left="720" w:hanging="360"/>
      </w:pPr>
      <w:rPr>
        <w:spacing w:val="-1"/>
        <w:w w:val="100"/>
        <w:sz w:val="19"/>
        <w:szCs w:val="19"/>
      </w:rPr>
    </w:lvl>
    <w:lvl w:ilvl="1" w:tplc="BA889D46">
      <w:numFmt w:val="bullet"/>
      <w:lvlText w:val="•"/>
      <w:lvlJc w:val="left"/>
      <w:pPr>
        <w:ind w:left="3784" w:hanging="360"/>
      </w:pPr>
    </w:lvl>
    <w:lvl w:ilvl="2" w:tplc="3210DC90">
      <w:numFmt w:val="bullet"/>
      <w:lvlText w:val="•"/>
      <w:lvlJc w:val="left"/>
      <w:pPr>
        <w:ind w:left="4668" w:hanging="360"/>
      </w:pPr>
    </w:lvl>
    <w:lvl w:ilvl="3" w:tplc="27F06D48">
      <w:numFmt w:val="bullet"/>
      <w:lvlText w:val="•"/>
      <w:lvlJc w:val="left"/>
      <w:pPr>
        <w:ind w:left="5552" w:hanging="360"/>
      </w:pPr>
    </w:lvl>
    <w:lvl w:ilvl="4" w:tplc="CF2EA610">
      <w:numFmt w:val="bullet"/>
      <w:lvlText w:val="•"/>
      <w:lvlJc w:val="left"/>
      <w:pPr>
        <w:ind w:left="6436" w:hanging="360"/>
      </w:pPr>
    </w:lvl>
    <w:lvl w:ilvl="5" w:tplc="317CB794">
      <w:numFmt w:val="bullet"/>
      <w:lvlText w:val="•"/>
      <w:lvlJc w:val="left"/>
      <w:pPr>
        <w:ind w:left="7320" w:hanging="360"/>
      </w:pPr>
    </w:lvl>
    <w:lvl w:ilvl="6" w:tplc="26CEFB20">
      <w:numFmt w:val="bullet"/>
      <w:lvlText w:val="•"/>
      <w:lvlJc w:val="left"/>
      <w:pPr>
        <w:ind w:left="8204" w:hanging="360"/>
      </w:pPr>
    </w:lvl>
    <w:lvl w:ilvl="7" w:tplc="B558A954">
      <w:numFmt w:val="bullet"/>
      <w:lvlText w:val="•"/>
      <w:lvlJc w:val="left"/>
      <w:pPr>
        <w:ind w:left="9088" w:hanging="360"/>
      </w:pPr>
    </w:lvl>
    <w:lvl w:ilvl="8" w:tplc="945AE008">
      <w:numFmt w:val="bullet"/>
      <w:lvlText w:val="•"/>
      <w:lvlJc w:val="left"/>
      <w:pPr>
        <w:ind w:left="9972" w:hanging="360"/>
      </w:pPr>
    </w:lvl>
  </w:abstractNum>
  <w:abstractNum w:abstractNumId="14" w15:restartNumberingAfterBreak="0">
    <w:nsid w:val="22B24822"/>
    <w:multiLevelType w:val="multilevel"/>
    <w:tmpl w:val="2DE03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C804B5C"/>
    <w:multiLevelType w:val="hybridMultilevel"/>
    <w:tmpl w:val="FFFFFFFF"/>
    <w:lvl w:ilvl="0" w:tplc="E578CFC8">
      <w:start w:val="1"/>
      <w:numFmt w:val="bullet"/>
      <w:lvlText w:val="-"/>
      <w:lvlJc w:val="left"/>
      <w:pPr>
        <w:ind w:left="720" w:hanging="360"/>
      </w:pPr>
      <w:rPr>
        <w:rFonts w:ascii="Calibri" w:hAnsi="Calibri" w:hint="default"/>
      </w:rPr>
    </w:lvl>
    <w:lvl w:ilvl="1" w:tplc="B128E1DC">
      <w:start w:val="1"/>
      <w:numFmt w:val="bullet"/>
      <w:lvlText w:val="o"/>
      <w:lvlJc w:val="left"/>
      <w:pPr>
        <w:ind w:left="1440" w:hanging="360"/>
      </w:pPr>
      <w:rPr>
        <w:rFonts w:ascii="Courier New" w:hAnsi="Courier New" w:hint="default"/>
      </w:rPr>
    </w:lvl>
    <w:lvl w:ilvl="2" w:tplc="43D6F77E">
      <w:start w:val="1"/>
      <w:numFmt w:val="bullet"/>
      <w:lvlText w:val=""/>
      <w:lvlJc w:val="left"/>
      <w:pPr>
        <w:ind w:left="2160" w:hanging="360"/>
      </w:pPr>
      <w:rPr>
        <w:rFonts w:ascii="Wingdings" w:hAnsi="Wingdings" w:hint="default"/>
      </w:rPr>
    </w:lvl>
    <w:lvl w:ilvl="3" w:tplc="331648BE">
      <w:start w:val="1"/>
      <w:numFmt w:val="bullet"/>
      <w:lvlText w:val=""/>
      <w:lvlJc w:val="left"/>
      <w:pPr>
        <w:ind w:left="2880" w:hanging="360"/>
      </w:pPr>
      <w:rPr>
        <w:rFonts w:ascii="Symbol" w:hAnsi="Symbol" w:hint="default"/>
      </w:rPr>
    </w:lvl>
    <w:lvl w:ilvl="4" w:tplc="F7A0471E">
      <w:start w:val="1"/>
      <w:numFmt w:val="bullet"/>
      <w:lvlText w:val="o"/>
      <w:lvlJc w:val="left"/>
      <w:pPr>
        <w:ind w:left="3600" w:hanging="360"/>
      </w:pPr>
      <w:rPr>
        <w:rFonts w:ascii="Courier New" w:hAnsi="Courier New" w:hint="default"/>
      </w:rPr>
    </w:lvl>
    <w:lvl w:ilvl="5" w:tplc="CF06BCDE">
      <w:start w:val="1"/>
      <w:numFmt w:val="bullet"/>
      <w:lvlText w:val=""/>
      <w:lvlJc w:val="left"/>
      <w:pPr>
        <w:ind w:left="4320" w:hanging="360"/>
      </w:pPr>
      <w:rPr>
        <w:rFonts w:ascii="Wingdings" w:hAnsi="Wingdings" w:hint="default"/>
      </w:rPr>
    </w:lvl>
    <w:lvl w:ilvl="6" w:tplc="1004B6D2">
      <w:start w:val="1"/>
      <w:numFmt w:val="bullet"/>
      <w:lvlText w:val=""/>
      <w:lvlJc w:val="left"/>
      <w:pPr>
        <w:ind w:left="5040" w:hanging="360"/>
      </w:pPr>
      <w:rPr>
        <w:rFonts w:ascii="Symbol" w:hAnsi="Symbol" w:hint="default"/>
      </w:rPr>
    </w:lvl>
    <w:lvl w:ilvl="7" w:tplc="4F3662FA">
      <w:start w:val="1"/>
      <w:numFmt w:val="bullet"/>
      <w:lvlText w:val="o"/>
      <w:lvlJc w:val="left"/>
      <w:pPr>
        <w:ind w:left="5760" w:hanging="360"/>
      </w:pPr>
      <w:rPr>
        <w:rFonts w:ascii="Courier New" w:hAnsi="Courier New" w:hint="default"/>
      </w:rPr>
    </w:lvl>
    <w:lvl w:ilvl="8" w:tplc="AF524FF8">
      <w:start w:val="1"/>
      <w:numFmt w:val="bullet"/>
      <w:lvlText w:val=""/>
      <w:lvlJc w:val="left"/>
      <w:pPr>
        <w:ind w:left="6480" w:hanging="360"/>
      </w:pPr>
      <w:rPr>
        <w:rFonts w:ascii="Wingdings" w:hAnsi="Wingdings" w:hint="default"/>
      </w:rPr>
    </w:lvl>
  </w:abstractNum>
  <w:abstractNum w:abstractNumId="16" w15:restartNumberingAfterBreak="0">
    <w:nsid w:val="2DC87C51"/>
    <w:multiLevelType w:val="hybridMultilevel"/>
    <w:tmpl w:val="DE4A39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301E2EF4"/>
    <w:multiLevelType w:val="hybridMultilevel"/>
    <w:tmpl w:val="414EBD0C"/>
    <w:lvl w:ilvl="0" w:tplc="1E843378">
      <w:start w:val="1"/>
      <w:numFmt w:val="decimal"/>
      <w:lvlText w:val="%1."/>
      <w:lvlJc w:val="left"/>
      <w:pPr>
        <w:ind w:left="360" w:hanging="360"/>
      </w:pPr>
      <w:rPr>
        <w:b w:val="0"/>
        <w:bCs/>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8" w15:restartNumberingAfterBreak="0">
    <w:nsid w:val="302E15B9"/>
    <w:multiLevelType w:val="hybridMultilevel"/>
    <w:tmpl w:val="27D2F53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31460A11"/>
    <w:multiLevelType w:val="multilevel"/>
    <w:tmpl w:val="B8F4F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35E49F6"/>
    <w:multiLevelType w:val="hybridMultilevel"/>
    <w:tmpl w:val="A4F86D14"/>
    <w:lvl w:ilvl="0" w:tplc="FFFFFFFF">
      <w:start w:val="1"/>
      <w:numFmt w:val="decimal"/>
      <w:lvlText w:val="%1."/>
      <w:lvlJc w:val="left"/>
      <w:pPr>
        <w:ind w:left="720" w:hanging="360"/>
      </w:pPr>
      <w:rPr>
        <w:rFonts w:ascii="Arial" w:hAnsi="Arial" w:cs="Arial" w:hint="default"/>
        <w:spacing w:val="-1"/>
        <w:w w:val="100"/>
        <w:sz w:val="19"/>
        <w:szCs w:val="19"/>
      </w:rPr>
    </w:lvl>
    <w:lvl w:ilvl="1" w:tplc="FFFFFFFF">
      <w:numFmt w:val="bullet"/>
      <w:lvlText w:val="•"/>
      <w:lvlJc w:val="left"/>
      <w:pPr>
        <w:ind w:left="3784" w:hanging="360"/>
      </w:pPr>
    </w:lvl>
    <w:lvl w:ilvl="2" w:tplc="FFFFFFFF">
      <w:numFmt w:val="bullet"/>
      <w:lvlText w:val="•"/>
      <w:lvlJc w:val="left"/>
      <w:pPr>
        <w:ind w:left="4668" w:hanging="360"/>
      </w:pPr>
    </w:lvl>
    <w:lvl w:ilvl="3" w:tplc="FFFFFFFF">
      <w:numFmt w:val="bullet"/>
      <w:lvlText w:val="•"/>
      <w:lvlJc w:val="left"/>
      <w:pPr>
        <w:ind w:left="5552" w:hanging="360"/>
      </w:pPr>
    </w:lvl>
    <w:lvl w:ilvl="4" w:tplc="FFFFFFFF">
      <w:numFmt w:val="bullet"/>
      <w:lvlText w:val="•"/>
      <w:lvlJc w:val="left"/>
      <w:pPr>
        <w:ind w:left="6436" w:hanging="360"/>
      </w:pPr>
    </w:lvl>
    <w:lvl w:ilvl="5" w:tplc="FFFFFFFF">
      <w:numFmt w:val="bullet"/>
      <w:lvlText w:val="•"/>
      <w:lvlJc w:val="left"/>
      <w:pPr>
        <w:ind w:left="7320" w:hanging="360"/>
      </w:pPr>
    </w:lvl>
    <w:lvl w:ilvl="6" w:tplc="FFFFFFFF">
      <w:numFmt w:val="bullet"/>
      <w:lvlText w:val="•"/>
      <w:lvlJc w:val="left"/>
      <w:pPr>
        <w:ind w:left="8204" w:hanging="360"/>
      </w:pPr>
    </w:lvl>
    <w:lvl w:ilvl="7" w:tplc="FFFFFFFF">
      <w:numFmt w:val="bullet"/>
      <w:lvlText w:val="•"/>
      <w:lvlJc w:val="left"/>
      <w:pPr>
        <w:ind w:left="9088" w:hanging="360"/>
      </w:pPr>
    </w:lvl>
    <w:lvl w:ilvl="8" w:tplc="FFFFFFFF">
      <w:numFmt w:val="bullet"/>
      <w:lvlText w:val="•"/>
      <w:lvlJc w:val="left"/>
      <w:pPr>
        <w:ind w:left="9972" w:hanging="360"/>
      </w:pPr>
    </w:lvl>
  </w:abstractNum>
  <w:abstractNum w:abstractNumId="21" w15:restartNumberingAfterBreak="0">
    <w:nsid w:val="340E2CF3"/>
    <w:multiLevelType w:val="hybridMultilevel"/>
    <w:tmpl w:val="373415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B6C608B"/>
    <w:multiLevelType w:val="multilevel"/>
    <w:tmpl w:val="E7CE5444"/>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3" w15:restartNumberingAfterBreak="0">
    <w:nsid w:val="44CD4217"/>
    <w:multiLevelType w:val="hybridMultilevel"/>
    <w:tmpl w:val="1DAE0F6E"/>
    <w:lvl w:ilvl="0" w:tplc="46DCC39E">
      <w:numFmt w:val="none"/>
      <w:lvlText w:val=""/>
      <w:lvlJc w:val="left"/>
      <w:pPr>
        <w:tabs>
          <w:tab w:val="num" w:pos="360"/>
        </w:tabs>
      </w:pPr>
    </w:lvl>
    <w:lvl w:ilvl="1" w:tplc="1F7C5108">
      <w:start w:val="1"/>
      <w:numFmt w:val="lowerLetter"/>
      <w:lvlText w:val="%2."/>
      <w:lvlJc w:val="left"/>
      <w:pPr>
        <w:ind w:left="1440" w:hanging="360"/>
      </w:pPr>
    </w:lvl>
    <w:lvl w:ilvl="2" w:tplc="1A80F934">
      <w:start w:val="1"/>
      <w:numFmt w:val="lowerRoman"/>
      <w:lvlText w:val="%3."/>
      <w:lvlJc w:val="right"/>
      <w:pPr>
        <w:ind w:left="2160" w:hanging="180"/>
      </w:pPr>
    </w:lvl>
    <w:lvl w:ilvl="3" w:tplc="FECECC3C">
      <w:start w:val="1"/>
      <w:numFmt w:val="decimal"/>
      <w:lvlText w:val="%4."/>
      <w:lvlJc w:val="left"/>
      <w:pPr>
        <w:ind w:left="2880" w:hanging="360"/>
      </w:pPr>
    </w:lvl>
    <w:lvl w:ilvl="4" w:tplc="9796BAE0">
      <w:start w:val="1"/>
      <w:numFmt w:val="lowerLetter"/>
      <w:lvlText w:val="%5."/>
      <w:lvlJc w:val="left"/>
      <w:pPr>
        <w:ind w:left="3600" w:hanging="360"/>
      </w:pPr>
    </w:lvl>
    <w:lvl w:ilvl="5" w:tplc="BE708A80">
      <w:start w:val="1"/>
      <w:numFmt w:val="lowerRoman"/>
      <w:lvlText w:val="%6."/>
      <w:lvlJc w:val="right"/>
      <w:pPr>
        <w:ind w:left="4320" w:hanging="180"/>
      </w:pPr>
    </w:lvl>
    <w:lvl w:ilvl="6" w:tplc="C54EF758">
      <w:start w:val="1"/>
      <w:numFmt w:val="decimal"/>
      <w:lvlText w:val="%7."/>
      <w:lvlJc w:val="left"/>
      <w:pPr>
        <w:ind w:left="5040" w:hanging="360"/>
      </w:pPr>
    </w:lvl>
    <w:lvl w:ilvl="7" w:tplc="B29A3E5C">
      <w:start w:val="1"/>
      <w:numFmt w:val="lowerLetter"/>
      <w:lvlText w:val="%8."/>
      <w:lvlJc w:val="left"/>
      <w:pPr>
        <w:ind w:left="5760" w:hanging="360"/>
      </w:pPr>
    </w:lvl>
    <w:lvl w:ilvl="8" w:tplc="C6C6548E">
      <w:start w:val="1"/>
      <w:numFmt w:val="lowerRoman"/>
      <w:lvlText w:val="%9."/>
      <w:lvlJc w:val="right"/>
      <w:pPr>
        <w:ind w:left="6480" w:hanging="180"/>
      </w:pPr>
    </w:lvl>
  </w:abstractNum>
  <w:abstractNum w:abstractNumId="24" w15:restartNumberingAfterBreak="0">
    <w:nsid w:val="479C67D7"/>
    <w:multiLevelType w:val="hybridMultilevel"/>
    <w:tmpl w:val="24E007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 w15:restartNumberingAfterBreak="0">
    <w:nsid w:val="48372CA7"/>
    <w:multiLevelType w:val="hybridMultilevel"/>
    <w:tmpl w:val="982EBE40"/>
    <w:lvl w:ilvl="0" w:tplc="1BB2E936">
      <w:start w:val="1"/>
      <w:numFmt w:val="decimal"/>
      <w:lvlText w:val="%1."/>
      <w:lvlJc w:val="left"/>
      <w:pPr>
        <w:ind w:left="720" w:hanging="360"/>
      </w:pPr>
      <w:rPr>
        <w:rFonts w:ascii="Arial" w:hAnsi="Arial" w:cs="Arial" w:hint="default"/>
        <w:spacing w:val="-1"/>
        <w:w w:val="100"/>
        <w:sz w:val="19"/>
        <w:szCs w:val="19"/>
      </w:rPr>
    </w:lvl>
    <w:lvl w:ilvl="1" w:tplc="BA889D46">
      <w:numFmt w:val="bullet"/>
      <w:lvlText w:val="•"/>
      <w:lvlJc w:val="left"/>
      <w:pPr>
        <w:ind w:left="3784" w:hanging="360"/>
      </w:pPr>
    </w:lvl>
    <w:lvl w:ilvl="2" w:tplc="3210DC90">
      <w:numFmt w:val="bullet"/>
      <w:lvlText w:val="•"/>
      <w:lvlJc w:val="left"/>
      <w:pPr>
        <w:ind w:left="4668" w:hanging="360"/>
      </w:pPr>
    </w:lvl>
    <w:lvl w:ilvl="3" w:tplc="27F06D48">
      <w:numFmt w:val="bullet"/>
      <w:lvlText w:val="•"/>
      <w:lvlJc w:val="left"/>
      <w:pPr>
        <w:ind w:left="5552" w:hanging="360"/>
      </w:pPr>
    </w:lvl>
    <w:lvl w:ilvl="4" w:tplc="CF2EA610">
      <w:numFmt w:val="bullet"/>
      <w:lvlText w:val="•"/>
      <w:lvlJc w:val="left"/>
      <w:pPr>
        <w:ind w:left="6436" w:hanging="360"/>
      </w:pPr>
    </w:lvl>
    <w:lvl w:ilvl="5" w:tplc="317CB794">
      <w:numFmt w:val="bullet"/>
      <w:lvlText w:val="•"/>
      <w:lvlJc w:val="left"/>
      <w:pPr>
        <w:ind w:left="7320" w:hanging="360"/>
      </w:pPr>
    </w:lvl>
    <w:lvl w:ilvl="6" w:tplc="26CEFB20">
      <w:numFmt w:val="bullet"/>
      <w:lvlText w:val="•"/>
      <w:lvlJc w:val="left"/>
      <w:pPr>
        <w:ind w:left="8204" w:hanging="360"/>
      </w:pPr>
    </w:lvl>
    <w:lvl w:ilvl="7" w:tplc="B558A954">
      <w:numFmt w:val="bullet"/>
      <w:lvlText w:val="•"/>
      <w:lvlJc w:val="left"/>
      <w:pPr>
        <w:ind w:left="9088" w:hanging="360"/>
      </w:pPr>
    </w:lvl>
    <w:lvl w:ilvl="8" w:tplc="945AE008">
      <w:numFmt w:val="bullet"/>
      <w:lvlText w:val="•"/>
      <w:lvlJc w:val="left"/>
      <w:pPr>
        <w:ind w:left="9972" w:hanging="360"/>
      </w:pPr>
    </w:lvl>
  </w:abstractNum>
  <w:abstractNum w:abstractNumId="26" w15:restartNumberingAfterBreak="0">
    <w:nsid w:val="52F83C6D"/>
    <w:multiLevelType w:val="multilevel"/>
    <w:tmpl w:val="DC8224F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571D358A"/>
    <w:multiLevelType w:val="multilevel"/>
    <w:tmpl w:val="460E1C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7260856"/>
    <w:multiLevelType w:val="hybridMultilevel"/>
    <w:tmpl w:val="62FE2E8C"/>
    <w:lvl w:ilvl="0" w:tplc="109A6624">
      <w:start w:val="1"/>
      <w:numFmt w:val="decimal"/>
      <w:lvlText w:val="%1."/>
      <w:lvlJc w:val="left"/>
      <w:pPr>
        <w:ind w:left="360" w:hanging="360"/>
      </w:pPr>
      <w:rPr>
        <w:rFonts w:ascii="Arial" w:hAnsi="Arial" w:cs="Arial" w:hint="default"/>
        <w:b w:val="0"/>
        <w:i w:val="0"/>
        <w:color w:val="auto"/>
        <w:sz w:val="19"/>
        <w:szCs w:val="19"/>
      </w:rPr>
    </w:lvl>
    <w:lvl w:ilvl="1" w:tplc="04090019">
      <w:start w:val="1"/>
      <w:numFmt w:val="lowerLetter"/>
      <w:lvlText w:val="%2."/>
      <w:lvlJc w:val="left"/>
      <w:pPr>
        <w:ind w:left="1180" w:hanging="360"/>
      </w:pPr>
    </w:lvl>
    <w:lvl w:ilvl="2" w:tplc="0409001B">
      <w:start w:val="1"/>
      <w:numFmt w:val="lowerRoman"/>
      <w:lvlText w:val="%3."/>
      <w:lvlJc w:val="right"/>
      <w:pPr>
        <w:ind w:left="1900" w:hanging="180"/>
      </w:pPr>
    </w:lvl>
    <w:lvl w:ilvl="3" w:tplc="0409000F">
      <w:start w:val="1"/>
      <w:numFmt w:val="decimal"/>
      <w:lvlText w:val="%4."/>
      <w:lvlJc w:val="left"/>
      <w:pPr>
        <w:ind w:left="2620" w:hanging="360"/>
      </w:pPr>
    </w:lvl>
    <w:lvl w:ilvl="4" w:tplc="04090019">
      <w:start w:val="1"/>
      <w:numFmt w:val="lowerLetter"/>
      <w:lvlText w:val="%5."/>
      <w:lvlJc w:val="left"/>
      <w:pPr>
        <w:ind w:left="3340" w:hanging="360"/>
      </w:pPr>
    </w:lvl>
    <w:lvl w:ilvl="5" w:tplc="0409001B">
      <w:start w:val="1"/>
      <w:numFmt w:val="lowerRoman"/>
      <w:lvlText w:val="%6."/>
      <w:lvlJc w:val="right"/>
      <w:pPr>
        <w:ind w:left="4060" w:hanging="180"/>
      </w:pPr>
    </w:lvl>
    <w:lvl w:ilvl="6" w:tplc="0409000F">
      <w:start w:val="1"/>
      <w:numFmt w:val="decimal"/>
      <w:lvlText w:val="%7."/>
      <w:lvlJc w:val="left"/>
      <w:pPr>
        <w:ind w:left="4780" w:hanging="360"/>
      </w:pPr>
    </w:lvl>
    <w:lvl w:ilvl="7" w:tplc="04090019">
      <w:start w:val="1"/>
      <w:numFmt w:val="lowerLetter"/>
      <w:lvlText w:val="%8."/>
      <w:lvlJc w:val="left"/>
      <w:pPr>
        <w:ind w:left="5500" w:hanging="360"/>
      </w:pPr>
    </w:lvl>
    <w:lvl w:ilvl="8" w:tplc="0409001B">
      <w:start w:val="1"/>
      <w:numFmt w:val="lowerRoman"/>
      <w:lvlText w:val="%9."/>
      <w:lvlJc w:val="right"/>
      <w:pPr>
        <w:ind w:left="6220" w:hanging="180"/>
      </w:pPr>
    </w:lvl>
  </w:abstractNum>
  <w:abstractNum w:abstractNumId="29" w15:restartNumberingAfterBreak="0">
    <w:nsid w:val="582B4504"/>
    <w:multiLevelType w:val="multilevel"/>
    <w:tmpl w:val="DADE3A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AB63E2D"/>
    <w:multiLevelType w:val="hybridMultilevel"/>
    <w:tmpl w:val="C22ED492"/>
    <w:lvl w:ilvl="0" w:tplc="8938CBE6">
      <w:start w:val="1"/>
      <w:numFmt w:val="decimal"/>
      <w:lvlText w:val="%1."/>
      <w:lvlJc w:val="left"/>
      <w:pPr>
        <w:ind w:left="643" w:hanging="360"/>
      </w:pPr>
      <w:rPr>
        <w:rFonts w:asciiTheme="minorHAnsi" w:hAnsiTheme="minorHAnsi" w:cstheme="minorHAnsi"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B6F7342"/>
    <w:multiLevelType w:val="hybridMultilevel"/>
    <w:tmpl w:val="F2D43156"/>
    <w:lvl w:ilvl="0" w:tplc="B1D00DA4">
      <w:start w:val="1"/>
      <w:numFmt w:val="decimal"/>
      <w:lvlText w:val="%1."/>
      <w:lvlJc w:val="left"/>
      <w:pPr>
        <w:ind w:left="720" w:hanging="360"/>
      </w:pPr>
      <w:rPr>
        <w:rFonts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CFF6341"/>
    <w:multiLevelType w:val="multilevel"/>
    <w:tmpl w:val="660436AE"/>
    <w:lvl w:ilvl="0">
      <w:start w:val="1"/>
      <w:numFmt w:val="decimal"/>
      <w:lvlText w:val="%1."/>
      <w:lvlJc w:val="left"/>
      <w:pPr>
        <w:tabs>
          <w:tab w:val="num" w:pos="720"/>
        </w:tabs>
        <w:ind w:left="720" w:hanging="360"/>
      </w:pPr>
      <w:rPr>
        <w:rFonts w:ascii="Arial" w:eastAsia="Times New Roman" w:hAnsi="Arial" w:cs="Arial"/>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15:restartNumberingAfterBreak="0">
    <w:nsid w:val="5F68631F"/>
    <w:multiLevelType w:val="hybridMultilevel"/>
    <w:tmpl w:val="21307E8C"/>
    <w:lvl w:ilvl="0" w:tplc="5E08EB80">
      <w:start w:val="1"/>
      <w:numFmt w:val="decimal"/>
      <w:lvlText w:val="%1."/>
      <w:lvlJc w:val="left"/>
      <w:pPr>
        <w:ind w:left="560" w:hanging="360"/>
      </w:pPr>
      <w:rPr>
        <w:rFonts w:ascii="Times New Roman" w:eastAsia="Times New Roman" w:hAnsi="Times New Roman" w:cs="Times New Roman"/>
        <w:i w:val="0"/>
      </w:rPr>
    </w:lvl>
    <w:lvl w:ilvl="1" w:tplc="04090019">
      <w:start w:val="1"/>
      <w:numFmt w:val="lowerLetter"/>
      <w:lvlText w:val="%2."/>
      <w:lvlJc w:val="left"/>
      <w:pPr>
        <w:ind w:left="1280" w:hanging="360"/>
      </w:pPr>
    </w:lvl>
    <w:lvl w:ilvl="2" w:tplc="0409001B">
      <w:start w:val="1"/>
      <w:numFmt w:val="lowerRoman"/>
      <w:lvlText w:val="%3."/>
      <w:lvlJc w:val="right"/>
      <w:pPr>
        <w:ind w:left="2000" w:hanging="180"/>
      </w:pPr>
    </w:lvl>
    <w:lvl w:ilvl="3" w:tplc="0409000F">
      <w:start w:val="1"/>
      <w:numFmt w:val="decimal"/>
      <w:lvlText w:val="%4."/>
      <w:lvlJc w:val="left"/>
      <w:pPr>
        <w:ind w:left="2720" w:hanging="360"/>
      </w:pPr>
    </w:lvl>
    <w:lvl w:ilvl="4" w:tplc="04090019">
      <w:start w:val="1"/>
      <w:numFmt w:val="lowerLetter"/>
      <w:lvlText w:val="%5."/>
      <w:lvlJc w:val="left"/>
      <w:pPr>
        <w:ind w:left="3440" w:hanging="360"/>
      </w:pPr>
    </w:lvl>
    <w:lvl w:ilvl="5" w:tplc="0409001B">
      <w:start w:val="1"/>
      <w:numFmt w:val="lowerRoman"/>
      <w:lvlText w:val="%6."/>
      <w:lvlJc w:val="right"/>
      <w:pPr>
        <w:ind w:left="4160" w:hanging="180"/>
      </w:pPr>
    </w:lvl>
    <w:lvl w:ilvl="6" w:tplc="0409000F">
      <w:start w:val="1"/>
      <w:numFmt w:val="decimal"/>
      <w:lvlText w:val="%7."/>
      <w:lvlJc w:val="left"/>
      <w:pPr>
        <w:ind w:left="4880" w:hanging="360"/>
      </w:pPr>
    </w:lvl>
    <w:lvl w:ilvl="7" w:tplc="04090019">
      <w:start w:val="1"/>
      <w:numFmt w:val="lowerLetter"/>
      <w:lvlText w:val="%8."/>
      <w:lvlJc w:val="left"/>
      <w:pPr>
        <w:ind w:left="5600" w:hanging="360"/>
      </w:pPr>
    </w:lvl>
    <w:lvl w:ilvl="8" w:tplc="0409001B">
      <w:start w:val="1"/>
      <w:numFmt w:val="lowerRoman"/>
      <w:lvlText w:val="%9."/>
      <w:lvlJc w:val="right"/>
      <w:pPr>
        <w:ind w:left="6320" w:hanging="180"/>
      </w:pPr>
    </w:lvl>
  </w:abstractNum>
  <w:abstractNum w:abstractNumId="34" w15:restartNumberingAfterBreak="0">
    <w:nsid w:val="65FF4287"/>
    <w:multiLevelType w:val="hybridMultilevel"/>
    <w:tmpl w:val="A4F86D14"/>
    <w:lvl w:ilvl="0" w:tplc="2A1CE1C6">
      <w:start w:val="1"/>
      <w:numFmt w:val="decimal"/>
      <w:lvlText w:val="%1."/>
      <w:lvlJc w:val="left"/>
      <w:pPr>
        <w:ind w:left="720" w:hanging="360"/>
      </w:pPr>
      <w:rPr>
        <w:rFonts w:ascii="Arial" w:hAnsi="Arial" w:cs="Arial" w:hint="default"/>
        <w:spacing w:val="-1"/>
        <w:w w:val="100"/>
        <w:sz w:val="19"/>
        <w:szCs w:val="19"/>
      </w:rPr>
    </w:lvl>
    <w:lvl w:ilvl="1" w:tplc="BA889D46">
      <w:numFmt w:val="bullet"/>
      <w:lvlText w:val="•"/>
      <w:lvlJc w:val="left"/>
      <w:pPr>
        <w:ind w:left="3784" w:hanging="360"/>
      </w:pPr>
    </w:lvl>
    <w:lvl w:ilvl="2" w:tplc="3210DC90">
      <w:numFmt w:val="bullet"/>
      <w:lvlText w:val="•"/>
      <w:lvlJc w:val="left"/>
      <w:pPr>
        <w:ind w:left="4668" w:hanging="360"/>
      </w:pPr>
    </w:lvl>
    <w:lvl w:ilvl="3" w:tplc="27F06D48">
      <w:numFmt w:val="bullet"/>
      <w:lvlText w:val="•"/>
      <w:lvlJc w:val="left"/>
      <w:pPr>
        <w:ind w:left="5552" w:hanging="360"/>
      </w:pPr>
    </w:lvl>
    <w:lvl w:ilvl="4" w:tplc="CF2EA610">
      <w:numFmt w:val="bullet"/>
      <w:lvlText w:val="•"/>
      <w:lvlJc w:val="left"/>
      <w:pPr>
        <w:ind w:left="6436" w:hanging="360"/>
      </w:pPr>
    </w:lvl>
    <w:lvl w:ilvl="5" w:tplc="317CB794">
      <w:numFmt w:val="bullet"/>
      <w:lvlText w:val="•"/>
      <w:lvlJc w:val="left"/>
      <w:pPr>
        <w:ind w:left="7320" w:hanging="360"/>
      </w:pPr>
    </w:lvl>
    <w:lvl w:ilvl="6" w:tplc="26CEFB20">
      <w:numFmt w:val="bullet"/>
      <w:lvlText w:val="•"/>
      <w:lvlJc w:val="left"/>
      <w:pPr>
        <w:ind w:left="8204" w:hanging="360"/>
      </w:pPr>
    </w:lvl>
    <w:lvl w:ilvl="7" w:tplc="B558A954">
      <w:numFmt w:val="bullet"/>
      <w:lvlText w:val="•"/>
      <w:lvlJc w:val="left"/>
      <w:pPr>
        <w:ind w:left="9088" w:hanging="360"/>
      </w:pPr>
    </w:lvl>
    <w:lvl w:ilvl="8" w:tplc="945AE008">
      <w:numFmt w:val="bullet"/>
      <w:lvlText w:val="•"/>
      <w:lvlJc w:val="left"/>
      <w:pPr>
        <w:ind w:left="9972" w:hanging="360"/>
      </w:pPr>
    </w:lvl>
  </w:abstractNum>
  <w:abstractNum w:abstractNumId="35" w15:restartNumberingAfterBreak="0">
    <w:nsid w:val="6E4E79A3"/>
    <w:multiLevelType w:val="hybridMultilevel"/>
    <w:tmpl w:val="287ECC40"/>
    <w:lvl w:ilvl="0" w:tplc="315040A6">
      <w:start w:val="1"/>
      <w:numFmt w:val="upperLetter"/>
      <w:pStyle w:val="H2"/>
      <w:lvlText w:val="%1."/>
      <w:lvlJc w:val="left"/>
      <w:pPr>
        <w:ind w:left="360" w:hanging="360"/>
      </w:pPr>
      <w:rPr>
        <w:b/>
      </w:rPr>
    </w:lvl>
    <w:lvl w:ilvl="1" w:tplc="04090019">
      <w:start w:val="1"/>
      <w:numFmt w:val="lowerLetter"/>
      <w:lvlText w:val="%2."/>
      <w:lvlJc w:val="left"/>
      <w:pPr>
        <w:ind w:left="720" w:hanging="360"/>
      </w:pPr>
    </w:lvl>
    <w:lvl w:ilvl="2" w:tplc="0409001B">
      <w:start w:val="1"/>
      <w:numFmt w:val="lowerRoman"/>
      <w:lvlText w:val="%3."/>
      <w:lvlJc w:val="right"/>
      <w:pPr>
        <w:ind w:left="1440" w:hanging="180"/>
      </w:pPr>
    </w:lvl>
    <w:lvl w:ilvl="3" w:tplc="0409000F">
      <w:start w:val="1"/>
      <w:numFmt w:val="decimal"/>
      <w:lvlText w:val="%4."/>
      <w:lvlJc w:val="left"/>
      <w:pPr>
        <w:ind w:left="2160" w:hanging="360"/>
      </w:pPr>
    </w:lvl>
    <w:lvl w:ilvl="4" w:tplc="04090019">
      <w:start w:val="1"/>
      <w:numFmt w:val="lowerLetter"/>
      <w:lvlText w:val="%5."/>
      <w:lvlJc w:val="left"/>
      <w:pPr>
        <w:ind w:left="2880" w:hanging="360"/>
      </w:pPr>
    </w:lvl>
    <w:lvl w:ilvl="5" w:tplc="0409001B">
      <w:start w:val="1"/>
      <w:numFmt w:val="lowerRoman"/>
      <w:lvlText w:val="%6."/>
      <w:lvlJc w:val="right"/>
      <w:pPr>
        <w:ind w:left="3600" w:hanging="180"/>
      </w:pPr>
    </w:lvl>
    <w:lvl w:ilvl="6" w:tplc="0409000F">
      <w:start w:val="1"/>
      <w:numFmt w:val="decimal"/>
      <w:lvlText w:val="%7."/>
      <w:lvlJc w:val="left"/>
      <w:pPr>
        <w:ind w:left="4320" w:hanging="360"/>
      </w:pPr>
    </w:lvl>
    <w:lvl w:ilvl="7" w:tplc="04090019">
      <w:start w:val="1"/>
      <w:numFmt w:val="lowerLetter"/>
      <w:lvlText w:val="%8."/>
      <w:lvlJc w:val="left"/>
      <w:pPr>
        <w:ind w:left="5040" w:hanging="360"/>
      </w:pPr>
    </w:lvl>
    <w:lvl w:ilvl="8" w:tplc="0409001B">
      <w:start w:val="1"/>
      <w:numFmt w:val="lowerRoman"/>
      <w:lvlText w:val="%9."/>
      <w:lvlJc w:val="right"/>
      <w:pPr>
        <w:ind w:left="5760" w:hanging="180"/>
      </w:pPr>
    </w:lvl>
  </w:abstractNum>
  <w:abstractNum w:abstractNumId="36" w15:restartNumberingAfterBreak="0">
    <w:nsid w:val="711578A1"/>
    <w:multiLevelType w:val="multilevel"/>
    <w:tmpl w:val="F94CA3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17A89C6"/>
    <w:multiLevelType w:val="hybridMultilevel"/>
    <w:tmpl w:val="FFFFFFFF"/>
    <w:lvl w:ilvl="0" w:tplc="1020D6CA">
      <w:start w:val="1"/>
      <w:numFmt w:val="bullet"/>
      <w:lvlText w:val=""/>
      <w:lvlJc w:val="left"/>
      <w:pPr>
        <w:ind w:left="720" w:hanging="360"/>
      </w:pPr>
      <w:rPr>
        <w:rFonts w:ascii="Symbol" w:hAnsi="Symbol" w:hint="default"/>
      </w:rPr>
    </w:lvl>
    <w:lvl w:ilvl="1" w:tplc="9C6A0CE8">
      <w:start w:val="1"/>
      <w:numFmt w:val="bullet"/>
      <w:lvlText w:val="o"/>
      <w:lvlJc w:val="left"/>
      <w:pPr>
        <w:ind w:left="1440" w:hanging="360"/>
      </w:pPr>
      <w:rPr>
        <w:rFonts w:ascii="Courier New" w:hAnsi="Courier New" w:hint="default"/>
      </w:rPr>
    </w:lvl>
    <w:lvl w:ilvl="2" w:tplc="6FF47408">
      <w:start w:val="1"/>
      <w:numFmt w:val="bullet"/>
      <w:lvlText w:val=""/>
      <w:lvlJc w:val="left"/>
      <w:pPr>
        <w:ind w:left="2160" w:hanging="360"/>
      </w:pPr>
      <w:rPr>
        <w:rFonts w:ascii="Wingdings" w:hAnsi="Wingdings" w:hint="default"/>
      </w:rPr>
    </w:lvl>
    <w:lvl w:ilvl="3" w:tplc="B5343F18">
      <w:start w:val="1"/>
      <w:numFmt w:val="bullet"/>
      <w:lvlText w:val=""/>
      <w:lvlJc w:val="left"/>
      <w:pPr>
        <w:ind w:left="2880" w:hanging="360"/>
      </w:pPr>
      <w:rPr>
        <w:rFonts w:ascii="Symbol" w:hAnsi="Symbol" w:hint="default"/>
      </w:rPr>
    </w:lvl>
    <w:lvl w:ilvl="4" w:tplc="D2A0EE34">
      <w:start w:val="1"/>
      <w:numFmt w:val="bullet"/>
      <w:lvlText w:val="o"/>
      <w:lvlJc w:val="left"/>
      <w:pPr>
        <w:ind w:left="3600" w:hanging="360"/>
      </w:pPr>
      <w:rPr>
        <w:rFonts w:ascii="Courier New" w:hAnsi="Courier New" w:hint="default"/>
      </w:rPr>
    </w:lvl>
    <w:lvl w:ilvl="5" w:tplc="D1180396">
      <w:start w:val="1"/>
      <w:numFmt w:val="bullet"/>
      <w:lvlText w:val=""/>
      <w:lvlJc w:val="left"/>
      <w:pPr>
        <w:ind w:left="4320" w:hanging="360"/>
      </w:pPr>
      <w:rPr>
        <w:rFonts w:ascii="Wingdings" w:hAnsi="Wingdings" w:hint="default"/>
      </w:rPr>
    </w:lvl>
    <w:lvl w:ilvl="6" w:tplc="EB9A0D88">
      <w:start w:val="1"/>
      <w:numFmt w:val="bullet"/>
      <w:lvlText w:val=""/>
      <w:lvlJc w:val="left"/>
      <w:pPr>
        <w:ind w:left="5040" w:hanging="360"/>
      </w:pPr>
      <w:rPr>
        <w:rFonts w:ascii="Symbol" w:hAnsi="Symbol" w:hint="default"/>
      </w:rPr>
    </w:lvl>
    <w:lvl w:ilvl="7" w:tplc="6C821924">
      <w:start w:val="1"/>
      <w:numFmt w:val="bullet"/>
      <w:lvlText w:val="o"/>
      <w:lvlJc w:val="left"/>
      <w:pPr>
        <w:ind w:left="5760" w:hanging="360"/>
      </w:pPr>
      <w:rPr>
        <w:rFonts w:ascii="Courier New" w:hAnsi="Courier New" w:hint="default"/>
      </w:rPr>
    </w:lvl>
    <w:lvl w:ilvl="8" w:tplc="BC743718">
      <w:start w:val="1"/>
      <w:numFmt w:val="bullet"/>
      <w:lvlText w:val=""/>
      <w:lvlJc w:val="left"/>
      <w:pPr>
        <w:ind w:left="6480" w:hanging="360"/>
      </w:pPr>
      <w:rPr>
        <w:rFonts w:ascii="Wingdings" w:hAnsi="Wingdings" w:hint="default"/>
      </w:rPr>
    </w:lvl>
  </w:abstractNum>
  <w:abstractNum w:abstractNumId="38" w15:restartNumberingAfterBreak="0">
    <w:nsid w:val="7A1B36CC"/>
    <w:multiLevelType w:val="hybridMultilevel"/>
    <w:tmpl w:val="C22ED492"/>
    <w:lvl w:ilvl="0" w:tplc="FFFFFFFF">
      <w:start w:val="1"/>
      <w:numFmt w:val="decimal"/>
      <w:lvlText w:val="%1."/>
      <w:lvlJc w:val="left"/>
      <w:pPr>
        <w:ind w:left="643" w:hanging="360"/>
      </w:pPr>
      <w:rPr>
        <w:rFonts w:asciiTheme="minorHAnsi" w:hAnsiTheme="minorHAnsi" w:cstheme="minorHAnsi" w:hint="default"/>
        <w:sz w:val="22"/>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7A5A46E0"/>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0" w15:restartNumberingAfterBreak="0">
    <w:nsid w:val="7AD2FB5D"/>
    <w:multiLevelType w:val="hybridMultilevel"/>
    <w:tmpl w:val="546C4910"/>
    <w:lvl w:ilvl="0" w:tplc="7A1E65C8">
      <w:start w:val="1"/>
      <w:numFmt w:val="decimal"/>
      <w:lvlText w:val="%1."/>
      <w:lvlJc w:val="left"/>
      <w:pPr>
        <w:ind w:left="720" w:hanging="360"/>
      </w:pPr>
    </w:lvl>
    <w:lvl w:ilvl="1" w:tplc="27F64ED6">
      <w:start w:val="1"/>
      <w:numFmt w:val="lowerLetter"/>
      <w:lvlText w:val="%2."/>
      <w:lvlJc w:val="left"/>
      <w:pPr>
        <w:ind w:left="1440" w:hanging="360"/>
      </w:pPr>
    </w:lvl>
    <w:lvl w:ilvl="2" w:tplc="FB80F700">
      <w:start w:val="1"/>
      <w:numFmt w:val="lowerRoman"/>
      <w:lvlText w:val="%3."/>
      <w:lvlJc w:val="right"/>
      <w:pPr>
        <w:ind w:left="2160" w:hanging="180"/>
      </w:pPr>
    </w:lvl>
    <w:lvl w:ilvl="3" w:tplc="65B4127C">
      <w:start w:val="1"/>
      <w:numFmt w:val="decimal"/>
      <w:lvlText w:val="%4."/>
      <w:lvlJc w:val="left"/>
      <w:pPr>
        <w:ind w:left="2880" w:hanging="360"/>
      </w:pPr>
    </w:lvl>
    <w:lvl w:ilvl="4" w:tplc="A282C336">
      <w:start w:val="1"/>
      <w:numFmt w:val="lowerLetter"/>
      <w:lvlText w:val="%5."/>
      <w:lvlJc w:val="left"/>
      <w:pPr>
        <w:ind w:left="3600" w:hanging="360"/>
      </w:pPr>
    </w:lvl>
    <w:lvl w:ilvl="5" w:tplc="A538D29A">
      <w:start w:val="1"/>
      <w:numFmt w:val="lowerRoman"/>
      <w:lvlText w:val="%6."/>
      <w:lvlJc w:val="right"/>
      <w:pPr>
        <w:ind w:left="4320" w:hanging="180"/>
      </w:pPr>
    </w:lvl>
    <w:lvl w:ilvl="6" w:tplc="17B4A06A">
      <w:start w:val="1"/>
      <w:numFmt w:val="decimal"/>
      <w:lvlText w:val="%7."/>
      <w:lvlJc w:val="left"/>
      <w:pPr>
        <w:ind w:left="5040" w:hanging="360"/>
      </w:pPr>
    </w:lvl>
    <w:lvl w:ilvl="7" w:tplc="9A28754E">
      <w:start w:val="1"/>
      <w:numFmt w:val="lowerLetter"/>
      <w:lvlText w:val="%8."/>
      <w:lvlJc w:val="left"/>
      <w:pPr>
        <w:ind w:left="5760" w:hanging="360"/>
      </w:pPr>
    </w:lvl>
    <w:lvl w:ilvl="8" w:tplc="D5F21C88">
      <w:start w:val="1"/>
      <w:numFmt w:val="lowerRoman"/>
      <w:lvlText w:val="%9."/>
      <w:lvlJc w:val="right"/>
      <w:pPr>
        <w:ind w:left="6480" w:hanging="180"/>
      </w:pPr>
    </w:lvl>
  </w:abstractNum>
  <w:num w:numId="1" w16cid:durableId="1715422342">
    <w:abstractNumId w:val="5"/>
  </w:num>
  <w:num w:numId="2" w16cid:durableId="1831366138">
    <w:abstractNumId w:val="40"/>
  </w:num>
  <w:num w:numId="3" w16cid:durableId="1889762213">
    <w:abstractNumId w:val="2"/>
  </w:num>
  <w:num w:numId="4" w16cid:durableId="1856386312">
    <w:abstractNumId w:val="15"/>
  </w:num>
  <w:num w:numId="5" w16cid:durableId="1597908350">
    <w:abstractNumId w:val="37"/>
  </w:num>
  <w:num w:numId="6" w16cid:durableId="1995988730">
    <w:abstractNumId w:val="23"/>
  </w:num>
  <w:num w:numId="7" w16cid:durableId="1520780588">
    <w:abstractNumId w:val="6"/>
  </w:num>
  <w:num w:numId="8" w16cid:durableId="1945334896">
    <w:abstractNumId w:val="6"/>
    <w:lvlOverride w:ilvl="0">
      <w:startOverride w:val="1"/>
    </w:lvlOverride>
    <w:lvlOverride w:ilvl="1">
      <w:startOverride w:val="1"/>
    </w:lvlOverride>
    <w:lvlOverride w:ilvl="2"/>
    <w:lvlOverride w:ilvl="3"/>
    <w:lvlOverride w:ilvl="4"/>
    <w:lvlOverride w:ilvl="5"/>
    <w:lvlOverride w:ilvl="6"/>
    <w:lvlOverride w:ilvl="7"/>
    <w:lvlOverride w:ilvl="8"/>
  </w:num>
  <w:num w:numId="9" w16cid:durableId="1414737137">
    <w:abstractNumId w:val="35"/>
  </w:num>
  <w:num w:numId="10" w16cid:durableId="176275048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95880948">
    <w:abstractNumId w:val="33"/>
  </w:num>
  <w:num w:numId="12" w16cid:durableId="48990848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18888455">
    <w:abstractNumId w:val="4"/>
  </w:num>
  <w:num w:numId="14" w16cid:durableId="472908896">
    <w:abstractNumId w:val="4"/>
  </w:num>
  <w:num w:numId="15" w16cid:durableId="1615096746">
    <w:abstractNumId w:val="24"/>
  </w:num>
  <w:num w:numId="16" w16cid:durableId="178831030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016225304">
    <w:abstractNumId w:val="8"/>
  </w:num>
  <w:num w:numId="18" w16cid:durableId="1707027732">
    <w:abstractNumId w:val="8"/>
    <w:lvlOverride w:ilvl="0">
      <w:startOverride w:val="1"/>
    </w:lvlOverride>
    <w:lvlOverride w:ilvl="1"/>
    <w:lvlOverride w:ilvl="2"/>
    <w:lvlOverride w:ilvl="3"/>
    <w:lvlOverride w:ilvl="4"/>
    <w:lvlOverride w:ilvl="5"/>
    <w:lvlOverride w:ilvl="6"/>
    <w:lvlOverride w:ilvl="7"/>
    <w:lvlOverride w:ilvl="8"/>
  </w:num>
  <w:num w:numId="19" w16cid:durableId="934442167">
    <w:abstractNumId w:val="13"/>
  </w:num>
  <w:num w:numId="20" w16cid:durableId="1623223829">
    <w:abstractNumId w:val="13"/>
  </w:num>
  <w:num w:numId="21" w16cid:durableId="1365862271">
    <w:abstractNumId w:val="31"/>
  </w:num>
  <w:num w:numId="22" w16cid:durableId="1129788624">
    <w:abstractNumId w:val="19"/>
  </w:num>
  <w:num w:numId="23" w16cid:durableId="289940941">
    <w:abstractNumId w:val="25"/>
  </w:num>
  <w:num w:numId="24" w16cid:durableId="601378988">
    <w:abstractNumId w:val="10"/>
  </w:num>
  <w:num w:numId="25" w16cid:durableId="1333682898">
    <w:abstractNumId w:val="36"/>
  </w:num>
  <w:num w:numId="26" w16cid:durableId="1999769629">
    <w:abstractNumId w:val="29"/>
  </w:num>
  <w:num w:numId="27" w16cid:durableId="52837846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228421168">
    <w:abstractNumId w:val="34"/>
  </w:num>
  <w:num w:numId="29" w16cid:durableId="345987123">
    <w:abstractNumId w:val="28"/>
  </w:num>
  <w:num w:numId="30" w16cid:durableId="2035769434">
    <w:abstractNumId w:val="3"/>
  </w:num>
  <w:num w:numId="31" w16cid:durableId="52973214">
    <w:abstractNumId w:val="30"/>
  </w:num>
  <w:num w:numId="32" w16cid:durableId="610472297">
    <w:abstractNumId w:val="20"/>
  </w:num>
  <w:num w:numId="33" w16cid:durableId="116852143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104916075">
    <w:abstractNumId w:val="21"/>
  </w:num>
  <w:num w:numId="35" w16cid:durableId="199702518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673216901">
    <w:abstractNumId w:val="38"/>
  </w:num>
  <w:num w:numId="37" w16cid:durableId="170756402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523006576">
    <w:abstractNumId w:val="3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771511293">
    <w:abstractNumId w:val="14"/>
  </w:num>
  <w:num w:numId="40" w16cid:durableId="518859079">
    <w:abstractNumId w:val="27"/>
  </w:num>
  <w:num w:numId="41" w16cid:durableId="1888181708">
    <w:abstractNumId w:val="12"/>
  </w:num>
  <w:num w:numId="42" w16cid:durableId="2123720784">
    <w:abstractNumId w:val="11"/>
  </w:num>
  <w:num w:numId="43" w16cid:durableId="183536637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208447439">
    <w:abstractNumId w:val="1"/>
  </w:num>
  <w:num w:numId="45" w16cid:durableId="628779501">
    <w:abstractNumId w:val="39"/>
  </w:num>
  <w:num w:numId="46" w16cid:durableId="764695742">
    <w:abstractNumId w:val="0"/>
  </w:num>
  <w:num w:numId="47" w16cid:durableId="880478177">
    <w:abstractNumId w:val="9"/>
  </w:num>
  <w:num w:numId="48" w16cid:durableId="83214115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M1MTI1NTYzsjQ0NzJV0lEKTi0uzszPAymwMK0FAP/rNFgtAAAA"/>
  </w:docVars>
  <w:rsids>
    <w:rsidRoot w:val="001433CF"/>
    <w:rsid w:val="00001DEB"/>
    <w:rsid w:val="00002EBB"/>
    <w:rsid w:val="00003712"/>
    <w:rsid w:val="000046B2"/>
    <w:rsid w:val="00004A93"/>
    <w:rsid w:val="0000764F"/>
    <w:rsid w:val="00012BC6"/>
    <w:rsid w:val="0001516A"/>
    <w:rsid w:val="00016529"/>
    <w:rsid w:val="0002726C"/>
    <w:rsid w:val="00040A49"/>
    <w:rsid w:val="00040B80"/>
    <w:rsid w:val="00046AAC"/>
    <w:rsid w:val="0005098E"/>
    <w:rsid w:val="00053783"/>
    <w:rsid w:val="00057BA9"/>
    <w:rsid w:val="00057F02"/>
    <w:rsid w:val="000611FA"/>
    <w:rsid w:val="00064BEE"/>
    <w:rsid w:val="00066EA2"/>
    <w:rsid w:val="00070C7E"/>
    <w:rsid w:val="00071A4D"/>
    <w:rsid w:val="00080AA0"/>
    <w:rsid w:val="00080CEE"/>
    <w:rsid w:val="00084BAF"/>
    <w:rsid w:val="00085321"/>
    <w:rsid w:val="000930C9"/>
    <w:rsid w:val="000932FD"/>
    <w:rsid w:val="000A05F9"/>
    <w:rsid w:val="000A3B19"/>
    <w:rsid w:val="000A570A"/>
    <w:rsid w:val="000B1161"/>
    <w:rsid w:val="000B1185"/>
    <w:rsid w:val="000B1CDE"/>
    <w:rsid w:val="000B5373"/>
    <w:rsid w:val="000B785C"/>
    <w:rsid w:val="000C003A"/>
    <w:rsid w:val="000C02A8"/>
    <w:rsid w:val="000C06FD"/>
    <w:rsid w:val="000C2F10"/>
    <w:rsid w:val="000C7020"/>
    <w:rsid w:val="000C7B31"/>
    <w:rsid w:val="000D29D3"/>
    <w:rsid w:val="000D4963"/>
    <w:rsid w:val="000D66AC"/>
    <w:rsid w:val="000E079B"/>
    <w:rsid w:val="000E1D92"/>
    <w:rsid w:val="000E2BCA"/>
    <w:rsid w:val="000E71AB"/>
    <w:rsid w:val="000F12A6"/>
    <w:rsid w:val="000F2C1A"/>
    <w:rsid w:val="000F723D"/>
    <w:rsid w:val="00100BA7"/>
    <w:rsid w:val="001019DD"/>
    <w:rsid w:val="001035DF"/>
    <w:rsid w:val="00104A5C"/>
    <w:rsid w:val="0010613E"/>
    <w:rsid w:val="00106711"/>
    <w:rsid w:val="00116338"/>
    <w:rsid w:val="00121326"/>
    <w:rsid w:val="001318FE"/>
    <w:rsid w:val="00134A84"/>
    <w:rsid w:val="00135840"/>
    <w:rsid w:val="00136939"/>
    <w:rsid w:val="00140573"/>
    <w:rsid w:val="00140AB0"/>
    <w:rsid w:val="00142225"/>
    <w:rsid w:val="00142B99"/>
    <w:rsid w:val="001433CF"/>
    <w:rsid w:val="00154C1F"/>
    <w:rsid w:val="00156EB8"/>
    <w:rsid w:val="001608FA"/>
    <w:rsid w:val="0016379F"/>
    <w:rsid w:val="001638EF"/>
    <w:rsid w:val="00165F81"/>
    <w:rsid w:val="00167103"/>
    <w:rsid w:val="00175778"/>
    <w:rsid w:val="001804D1"/>
    <w:rsid w:val="0018552E"/>
    <w:rsid w:val="0018686C"/>
    <w:rsid w:val="00187F35"/>
    <w:rsid w:val="00190898"/>
    <w:rsid w:val="00190950"/>
    <w:rsid w:val="001915EE"/>
    <w:rsid w:val="00197FDB"/>
    <w:rsid w:val="001A1C36"/>
    <w:rsid w:val="001A4D27"/>
    <w:rsid w:val="001A7D1D"/>
    <w:rsid w:val="001B1E07"/>
    <w:rsid w:val="001B73BE"/>
    <w:rsid w:val="001C085A"/>
    <w:rsid w:val="001C12F9"/>
    <w:rsid w:val="001C370B"/>
    <w:rsid w:val="001C4491"/>
    <w:rsid w:val="001C5DCB"/>
    <w:rsid w:val="001C6FC4"/>
    <w:rsid w:val="001D3D3C"/>
    <w:rsid w:val="001D4E96"/>
    <w:rsid w:val="001D4F5C"/>
    <w:rsid w:val="001D5184"/>
    <w:rsid w:val="001E1E5B"/>
    <w:rsid w:val="001E4754"/>
    <w:rsid w:val="001E6275"/>
    <w:rsid w:val="001F243C"/>
    <w:rsid w:val="001F28F2"/>
    <w:rsid w:val="001F327F"/>
    <w:rsid w:val="001F48E5"/>
    <w:rsid w:val="001F5168"/>
    <w:rsid w:val="00200BE3"/>
    <w:rsid w:val="00202E3F"/>
    <w:rsid w:val="00202ED5"/>
    <w:rsid w:val="00206D26"/>
    <w:rsid w:val="0021259D"/>
    <w:rsid w:val="002146BD"/>
    <w:rsid w:val="002241E5"/>
    <w:rsid w:val="00225AB5"/>
    <w:rsid w:val="00231AF9"/>
    <w:rsid w:val="00231D5C"/>
    <w:rsid w:val="00232713"/>
    <w:rsid w:val="0023469E"/>
    <w:rsid w:val="00240DE6"/>
    <w:rsid w:val="0024249F"/>
    <w:rsid w:val="00242C5E"/>
    <w:rsid w:val="00247B23"/>
    <w:rsid w:val="00251410"/>
    <w:rsid w:val="0025425D"/>
    <w:rsid w:val="00257E14"/>
    <w:rsid w:val="0026491C"/>
    <w:rsid w:val="00264E06"/>
    <w:rsid w:val="002654A0"/>
    <w:rsid w:val="00265C0B"/>
    <w:rsid w:val="00267151"/>
    <w:rsid w:val="00271939"/>
    <w:rsid w:val="00272213"/>
    <w:rsid w:val="00273A28"/>
    <w:rsid w:val="00275B6F"/>
    <w:rsid w:val="00277B5A"/>
    <w:rsid w:val="0028746E"/>
    <w:rsid w:val="00294671"/>
    <w:rsid w:val="00297F02"/>
    <w:rsid w:val="002A0209"/>
    <w:rsid w:val="002A3516"/>
    <w:rsid w:val="002A47DC"/>
    <w:rsid w:val="002A5F27"/>
    <w:rsid w:val="002A6396"/>
    <w:rsid w:val="002A72A3"/>
    <w:rsid w:val="002B66D9"/>
    <w:rsid w:val="002B7480"/>
    <w:rsid w:val="002C0DB7"/>
    <w:rsid w:val="002C17A1"/>
    <w:rsid w:val="002D1734"/>
    <w:rsid w:val="002D6700"/>
    <w:rsid w:val="002E0BCE"/>
    <w:rsid w:val="002E0DF5"/>
    <w:rsid w:val="002E2E1C"/>
    <w:rsid w:val="002F08A7"/>
    <w:rsid w:val="002F17AB"/>
    <w:rsid w:val="002F43FF"/>
    <w:rsid w:val="002F4EFD"/>
    <w:rsid w:val="002F72CC"/>
    <w:rsid w:val="00301FD3"/>
    <w:rsid w:val="00314CEB"/>
    <w:rsid w:val="00315F0D"/>
    <w:rsid w:val="00317F32"/>
    <w:rsid w:val="00322CAE"/>
    <w:rsid w:val="00330BF0"/>
    <w:rsid w:val="00331F9A"/>
    <w:rsid w:val="00334D8E"/>
    <w:rsid w:val="00337F76"/>
    <w:rsid w:val="003430CD"/>
    <w:rsid w:val="00347113"/>
    <w:rsid w:val="00351D5E"/>
    <w:rsid w:val="00353808"/>
    <w:rsid w:val="003555CD"/>
    <w:rsid w:val="0035671F"/>
    <w:rsid w:val="00356755"/>
    <w:rsid w:val="00360CC1"/>
    <w:rsid w:val="00361A8E"/>
    <w:rsid w:val="00366B3A"/>
    <w:rsid w:val="00376BE0"/>
    <w:rsid w:val="00376CF8"/>
    <w:rsid w:val="0037FA9E"/>
    <w:rsid w:val="00381715"/>
    <w:rsid w:val="003846DC"/>
    <w:rsid w:val="00391326"/>
    <w:rsid w:val="00397A78"/>
    <w:rsid w:val="003A0CDF"/>
    <w:rsid w:val="003A27A5"/>
    <w:rsid w:val="003A2A59"/>
    <w:rsid w:val="003A446C"/>
    <w:rsid w:val="003A4744"/>
    <w:rsid w:val="003A75CE"/>
    <w:rsid w:val="003B25A4"/>
    <w:rsid w:val="003B4D1F"/>
    <w:rsid w:val="003B756C"/>
    <w:rsid w:val="003C32CA"/>
    <w:rsid w:val="003C49BE"/>
    <w:rsid w:val="003C64FF"/>
    <w:rsid w:val="003D15D8"/>
    <w:rsid w:val="003D3E0E"/>
    <w:rsid w:val="003E32BD"/>
    <w:rsid w:val="003E405B"/>
    <w:rsid w:val="003E47BC"/>
    <w:rsid w:val="003E4F40"/>
    <w:rsid w:val="003E6F79"/>
    <w:rsid w:val="003E7919"/>
    <w:rsid w:val="003F7586"/>
    <w:rsid w:val="003F7BF9"/>
    <w:rsid w:val="004029F1"/>
    <w:rsid w:val="00403769"/>
    <w:rsid w:val="004062EB"/>
    <w:rsid w:val="004118E1"/>
    <w:rsid w:val="00413CFF"/>
    <w:rsid w:val="00416C78"/>
    <w:rsid w:val="00417C47"/>
    <w:rsid w:val="00422F86"/>
    <w:rsid w:val="00424E4C"/>
    <w:rsid w:val="004263E8"/>
    <w:rsid w:val="004306F4"/>
    <w:rsid w:val="00431CE4"/>
    <w:rsid w:val="00432175"/>
    <w:rsid w:val="00433214"/>
    <w:rsid w:val="0043735F"/>
    <w:rsid w:val="004376DB"/>
    <w:rsid w:val="00437E04"/>
    <w:rsid w:val="00443CBF"/>
    <w:rsid w:val="00444D7F"/>
    <w:rsid w:val="00444DB6"/>
    <w:rsid w:val="004450F6"/>
    <w:rsid w:val="0044534C"/>
    <w:rsid w:val="00445782"/>
    <w:rsid w:val="004529C8"/>
    <w:rsid w:val="004534D7"/>
    <w:rsid w:val="00454117"/>
    <w:rsid w:val="00455AD1"/>
    <w:rsid w:val="00465390"/>
    <w:rsid w:val="00466D05"/>
    <w:rsid w:val="00467C1E"/>
    <w:rsid w:val="00470238"/>
    <w:rsid w:val="00470F94"/>
    <w:rsid w:val="00471A19"/>
    <w:rsid w:val="00471EF6"/>
    <w:rsid w:val="0047312E"/>
    <w:rsid w:val="00473C36"/>
    <w:rsid w:val="00474678"/>
    <w:rsid w:val="00474ECF"/>
    <w:rsid w:val="004803AE"/>
    <w:rsid w:val="00480B4B"/>
    <w:rsid w:val="00481CEC"/>
    <w:rsid w:val="00482825"/>
    <w:rsid w:val="00483037"/>
    <w:rsid w:val="004952F8"/>
    <w:rsid w:val="004A31EA"/>
    <w:rsid w:val="004A6761"/>
    <w:rsid w:val="004B3EC9"/>
    <w:rsid w:val="004C4250"/>
    <w:rsid w:val="004C601E"/>
    <w:rsid w:val="004D1F5B"/>
    <w:rsid w:val="004D5B42"/>
    <w:rsid w:val="004D6898"/>
    <w:rsid w:val="004E00A1"/>
    <w:rsid w:val="004E043F"/>
    <w:rsid w:val="004E2F2C"/>
    <w:rsid w:val="004E3ADC"/>
    <w:rsid w:val="004F188A"/>
    <w:rsid w:val="004F34FA"/>
    <w:rsid w:val="005010FF"/>
    <w:rsid w:val="00510560"/>
    <w:rsid w:val="00510B78"/>
    <w:rsid w:val="005124D7"/>
    <w:rsid w:val="00513601"/>
    <w:rsid w:val="00516339"/>
    <w:rsid w:val="0051767B"/>
    <w:rsid w:val="005221AE"/>
    <w:rsid w:val="0052558D"/>
    <w:rsid w:val="00533CB0"/>
    <w:rsid w:val="00534132"/>
    <w:rsid w:val="00534421"/>
    <w:rsid w:val="00534F5D"/>
    <w:rsid w:val="005367F1"/>
    <w:rsid w:val="005375F2"/>
    <w:rsid w:val="00542F6A"/>
    <w:rsid w:val="00544C6F"/>
    <w:rsid w:val="00545919"/>
    <w:rsid w:val="005459EE"/>
    <w:rsid w:val="0055688E"/>
    <w:rsid w:val="00563D81"/>
    <w:rsid w:val="00567BC6"/>
    <w:rsid w:val="00571D1E"/>
    <w:rsid w:val="00572029"/>
    <w:rsid w:val="005758A7"/>
    <w:rsid w:val="005932C8"/>
    <w:rsid w:val="0059631E"/>
    <w:rsid w:val="00597B29"/>
    <w:rsid w:val="005A1284"/>
    <w:rsid w:val="005B281B"/>
    <w:rsid w:val="005B5DD0"/>
    <w:rsid w:val="005B7B84"/>
    <w:rsid w:val="005C05F3"/>
    <w:rsid w:val="005C4570"/>
    <w:rsid w:val="005C593B"/>
    <w:rsid w:val="005D2CBF"/>
    <w:rsid w:val="005E0CC6"/>
    <w:rsid w:val="005E177B"/>
    <w:rsid w:val="005E4DB1"/>
    <w:rsid w:val="005E63DE"/>
    <w:rsid w:val="005F552C"/>
    <w:rsid w:val="006067B0"/>
    <w:rsid w:val="006118EC"/>
    <w:rsid w:val="0061267C"/>
    <w:rsid w:val="00614485"/>
    <w:rsid w:val="006179F8"/>
    <w:rsid w:val="00617A5A"/>
    <w:rsid w:val="00617A7D"/>
    <w:rsid w:val="00617B3E"/>
    <w:rsid w:val="00617BA4"/>
    <w:rsid w:val="00621CD2"/>
    <w:rsid w:val="0062336B"/>
    <w:rsid w:val="00624652"/>
    <w:rsid w:val="006247F9"/>
    <w:rsid w:val="00631269"/>
    <w:rsid w:val="00634FBC"/>
    <w:rsid w:val="0064696E"/>
    <w:rsid w:val="00650311"/>
    <w:rsid w:val="00651696"/>
    <w:rsid w:val="0065225B"/>
    <w:rsid w:val="00654686"/>
    <w:rsid w:val="00654F09"/>
    <w:rsid w:val="00655E80"/>
    <w:rsid w:val="00656212"/>
    <w:rsid w:val="0065653B"/>
    <w:rsid w:val="00670B66"/>
    <w:rsid w:val="00670CD6"/>
    <w:rsid w:val="006750FA"/>
    <w:rsid w:val="006863A1"/>
    <w:rsid w:val="00687D86"/>
    <w:rsid w:val="0069342C"/>
    <w:rsid w:val="006953C3"/>
    <w:rsid w:val="006963CA"/>
    <w:rsid w:val="00696C30"/>
    <w:rsid w:val="006C6363"/>
    <w:rsid w:val="006D092F"/>
    <w:rsid w:val="006D5094"/>
    <w:rsid w:val="006F2B90"/>
    <w:rsid w:val="006F5D6B"/>
    <w:rsid w:val="006F7B8C"/>
    <w:rsid w:val="00700B1A"/>
    <w:rsid w:val="0070133E"/>
    <w:rsid w:val="00706E11"/>
    <w:rsid w:val="0071082B"/>
    <w:rsid w:val="00710C49"/>
    <w:rsid w:val="00722BB4"/>
    <w:rsid w:val="007241F8"/>
    <w:rsid w:val="00726B13"/>
    <w:rsid w:val="007311D4"/>
    <w:rsid w:val="00734074"/>
    <w:rsid w:val="007351C3"/>
    <w:rsid w:val="00736038"/>
    <w:rsid w:val="0073655B"/>
    <w:rsid w:val="00737031"/>
    <w:rsid w:val="00752766"/>
    <w:rsid w:val="00755CC8"/>
    <w:rsid w:val="00764F86"/>
    <w:rsid w:val="0076573A"/>
    <w:rsid w:val="007700AA"/>
    <w:rsid w:val="00771193"/>
    <w:rsid w:val="00772A54"/>
    <w:rsid w:val="00775C7A"/>
    <w:rsid w:val="00777591"/>
    <w:rsid w:val="007808B5"/>
    <w:rsid w:val="0078700B"/>
    <w:rsid w:val="0079043A"/>
    <w:rsid w:val="00792ED7"/>
    <w:rsid w:val="007936AB"/>
    <w:rsid w:val="00795C50"/>
    <w:rsid w:val="007A4A1F"/>
    <w:rsid w:val="007A731A"/>
    <w:rsid w:val="007B0183"/>
    <w:rsid w:val="007B12A6"/>
    <w:rsid w:val="007B2BBF"/>
    <w:rsid w:val="007B3BE6"/>
    <w:rsid w:val="007C0A88"/>
    <w:rsid w:val="007C40FC"/>
    <w:rsid w:val="007C4644"/>
    <w:rsid w:val="007D3C43"/>
    <w:rsid w:val="007D612B"/>
    <w:rsid w:val="007D78E0"/>
    <w:rsid w:val="007D7D0E"/>
    <w:rsid w:val="007E06A2"/>
    <w:rsid w:val="007E46C4"/>
    <w:rsid w:val="007E47D1"/>
    <w:rsid w:val="007F0AC3"/>
    <w:rsid w:val="007F2508"/>
    <w:rsid w:val="007F3B75"/>
    <w:rsid w:val="007F435C"/>
    <w:rsid w:val="007F5461"/>
    <w:rsid w:val="007F7512"/>
    <w:rsid w:val="00800E21"/>
    <w:rsid w:val="0080150C"/>
    <w:rsid w:val="00804C1E"/>
    <w:rsid w:val="00806A1F"/>
    <w:rsid w:val="008073C3"/>
    <w:rsid w:val="008076EA"/>
    <w:rsid w:val="00810CBC"/>
    <w:rsid w:val="00810F0A"/>
    <w:rsid w:val="00812757"/>
    <w:rsid w:val="00813443"/>
    <w:rsid w:val="00814D43"/>
    <w:rsid w:val="0081721B"/>
    <w:rsid w:val="00820F82"/>
    <w:rsid w:val="008216F3"/>
    <w:rsid w:val="00824633"/>
    <w:rsid w:val="00825409"/>
    <w:rsid w:val="00832884"/>
    <w:rsid w:val="00833232"/>
    <w:rsid w:val="008351B1"/>
    <w:rsid w:val="0084157B"/>
    <w:rsid w:val="00841B14"/>
    <w:rsid w:val="00843356"/>
    <w:rsid w:val="0084342D"/>
    <w:rsid w:val="00845D76"/>
    <w:rsid w:val="0085224B"/>
    <w:rsid w:val="00852FB9"/>
    <w:rsid w:val="00854222"/>
    <w:rsid w:val="00855796"/>
    <w:rsid w:val="00863370"/>
    <w:rsid w:val="00864E31"/>
    <w:rsid w:val="008653DD"/>
    <w:rsid w:val="0087048A"/>
    <w:rsid w:val="00871B85"/>
    <w:rsid w:val="008729C2"/>
    <w:rsid w:val="00885903"/>
    <w:rsid w:val="00892255"/>
    <w:rsid w:val="00892FDD"/>
    <w:rsid w:val="00897A70"/>
    <w:rsid w:val="008A35ED"/>
    <w:rsid w:val="008A577F"/>
    <w:rsid w:val="008A644A"/>
    <w:rsid w:val="008B1595"/>
    <w:rsid w:val="008C7141"/>
    <w:rsid w:val="008C7ECB"/>
    <w:rsid w:val="008D24B3"/>
    <w:rsid w:val="008D30BD"/>
    <w:rsid w:val="008D42FD"/>
    <w:rsid w:val="008E07A7"/>
    <w:rsid w:val="008E152B"/>
    <w:rsid w:val="008E2706"/>
    <w:rsid w:val="008E2CF4"/>
    <w:rsid w:val="008E7D77"/>
    <w:rsid w:val="008F3224"/>
    <w:rsid w:val="008F759C"/>
    <w:rsid w:val="0090348B"/>
    <w:rsid w:val="009038CE"/>
    <w:rsid w:val="00904401"/>
    <w:rsid w:val="00905572"/>
    <w:rsid w:val="00911169"/>
    <w:rsid w:val="00911B28"/>
    <w:rsid w:val="0092013B"/>
    <w:rsid w:val="00926EB3"/>
    <w:rsid w:val="009301D9"/>
    <w:rsid w:val="00930A4C"/>
    <w:rsid w:val="00931785"/>
    <w:rsid w:val="00932ACF"/>
    <w:rsid w:val="00936789"/>
    <w:rsid w:val="00941995"/>
    <w:rsid w:val="00944614"/>
    <w:rsid w:val="00946018"/>
    <w:rsid w:val="00947FA8"/>
    <w:rsid w:val="00950F92"/>
    <w:rsid w:val="009514B7"/>
    <w:rsid w:val="009545F5"/>
    <w:rsid w:val="00955A2E"/>
    <w:rsid w:val="00955AD0"/>
    <w:rsid w:val="00955C34"/>
    <w:rsid w:val="0095604B"/>
    <w:rsid w:val="00957AE2"/>
    <w:rsid w:val="0096533A"/>
    <w:rsid w:val="00966F75"/>
    <w:rsid w:val="00967565"/>
    <w:rsid w:val="00973EF0"/>
    <w:rsid w:val="009765C4"/>
    <w:rsid w:val="0098364B"/>
    <w:rsid w:val="009847C0"/>
    <w:rsid w:val="0098681A"/>
    <w:rsid w:val="00995010"/>
    <w:rsid w:val="00996CD1"/>
    <w:rsid w:val="009A1926"/>
    <w:rsid w:val="009A3CD1"/>
    <w:rsid w:val="009A7408"/>
    <w:rsid w:val="009A7BA6"/>
    <w:rsid w:val="009B3E1F"/>
    <w:rsid w:val="009B6D74"/>
    <w:rsid w:val="009B7770"/>
    <w:rsid w:val="009C17DC"/>
    <w:rsid w:val="009C1B0A"/>
    <w:rsid w:val="009C63B3"/>
    <w:rsid w:val="009C7DA6"/>
    <w:rsid w:val="009D1ED4"/>
    <w:rsid w:val="009D2BE7"/>
    <w:rsid w:val="009D5479"/>
    <w:rsid w:val="009D75E7"/>
    <w:rsid w:val="009E00F1"/>
    <w:rsid w:val="009E47BB"/>
    <w:rsid w:val="009E572D"/>
    <w:rsid w:val="009F0973"/>
    <w:rsid w:val="009F1EFF"/>
    <w:rsid w:val="009F6131"/>
    <w:rsid w:val="009F643E"/>
    <w:rsid w:val="00A01A2A"/>
    <w:rsid w:val="00A06FB5"/>
    <w:rsid w:val="00A119EF"/>
    <w:rsid w:val="00A13E96"/>
    <w:rsid w:val="00A14AF5"/>
    <w:rsid w:val="00A15A67"/>
    <w:rsid w:val="00A16924"/>
    <w:rsid w:val="00A1701E"/>
    <w:rsid w:val="00A20AB4"/>
    <w:rsid w:val="00A215F6"/>
    <w:rsid w:val="00A25278"/>
    <w:rsid w:val="00A265E3"/>
    <w:rsid w:val="00A268FB"/>
    <w:rsid w:val="00A30FFA"/>
    <w:rsid w:val="00A31CFD"/>
    <w:rsid w:val="00A327AC"/>
    <w:rsid w:val="00A331D6"/>
    <w:rsid w:val="00A3329C"/>
    <w:rsid w:val="00A37F65"/>
    <w:rsid w:val="00A46C0B"/>
    <w:rsid w:val="00A46F1F"/>
    <w:rsid w:val="00A53F93"/>
    <w:rsid w:val="00A54C1C"/>
    <w:rsid w:val="00A54F9E"/>
    <w:rsid w:val="00A60252"/>
    <w:rsid w:val="00A62972"/>
    <w:rsid w:val="00A64511"/>
    <w:rsid w:val="00A8028B"/>
    <w:rsid w:val="00A8174F"/>
    <w:rsid w:val="00A82133"/>
    <w:rsid w:val="00A82680"/>
    <w:rsid w:val="00A84176"/>
    <w:rsid w:val="00A8555F"/>
    <w:rsid w:val="00AA1466"/>
    <w:rsid w:val="00AA2682"/>
    <w:rsid w:val="00AB1C46"/>
    <w:rsid w:val="00AB236E"/>
    <w:rsid w:val="00AB2FDE"/>
    <w:rsid w:val="00AB4762"/>
    <w:rsid w:val="00AC06D1"/>
    <w:rsid w:val="00AC2919"/>
    <w:rsid w:val="00AC6B23"/>
    <w:rsid w:val="00AC7BD3"/>
    <w:rsid w:val="00AD09FA"/>
    <w:rsid w:val="00AD223C"/>
    <w:rsid w:val="00AD59D7"/>
    <w:rsid w:val="00AE0F64"/>
    <w:rsid w:val="00AE165F"/>
    <w:rsid w:val="00AE2E40"/>
    <w:rsid w:val="00AE49C4"/>
    <w:rsid w:val="00AE712B"/>
    <w:rsid w:val="00AEE6C7"/>
    <w:rsid w:val="00AF4CFA"/>
    <w:rsid w:val="00B03298"/>
    <w:rsid w:val="00B03785"/>
    <w:rsid w:val="00B038E8"/>
    <w:rsid w:val="00B03AC9"/>
    <w:rsid w:val="00B06CE0"/>
    <w:rsid w:val="00B11BCF"/>
    <w:rsid w:val="00B16524"/>
    <w:rsid w:val="00B21915"/>
    <w:rsid w:val="00B21C01"/>
    <w:rsid w:val="00B263CD"/>
    <w:rsid w:val="00B27540"/>
    <w:rsid w:val="00B3105A"/>
    <w:rsid w:val="00B311C0"/>
    <w:rsid w:val="00B3259C"/>
    <w:rsid w:val="00B359CC"/>
    <w:rsid w:val="00B36056"/>
    <w:rsid w:val="00B36753"/>
    <w:rsid w:val="00B37B76"/>
    <w:rsid w:val="00B504EF"/>
    <w:rsid w:val="00B541ED"/>
    <w:rsid w:val="00B54C3D"/>
    <w:rsid w:val="00B572B7"/>
    <w:rsid w:val="00B65CF7"/>
    <w:rsid w:val="00B67DEF"/>
    <w:rsid w:val="00B71471"/>
    <w:rsid w:val="00B738D6"/>
    <w:rsid w:val="00B73AA3"/>
    <w:rsid w:val="00B84C2D"/>
    <w:rsid w:val="00B859A8"/>
    <w:rsid w:val="00B94886"/>
    <w:rsid w:val="00B94F59"/>
    <w:rsid w:val="00B97CF5"/>
    <w:rsid w:val="00BA4129"/>
    <w:rsid w:val="00BA5C70"/>
    <w:rsid w:val="00BB5992"/>
    <w:rsid w:val="00BC04E6"/>
    <w:rsid w:val="00BC2951"/>
    <w:rsid w:val="00BC5188"/>
    <w:rsid w:val="00BD0ACD"/>
    <w:rsid w:val="00BD2886"/>
    <w:rsid w:val="00BD2CA1"/>
    <w:rsid w:val="00BD3285"/>
    <w:rsid w:val="00BD6091"/>
    <w:rsid w:val="00BE0899"/>
    <w:rsid w:val="00BE18F4"/>
    <w:rsid w:val="00BE5A3D"/>
    <w:rsid w:val="00BE7851"/>
    <w:rsid w:val="00BF0C91"/>
    <w:rsid w:val="00BF277A"/>
    <w:rsid w:val="00BF3361"/>
    <w:rsid w:val="00BF4458"/>
    <w:rsid w:val="00BF7362"/>
    <w:rsid w:val="00C00DB1"/>
    <w:rsid w:val="00C0317C"/>
    <w:rsid w:val="00C03192"/>
    <w:rsid w:val="00C05A64"/>
    <w:rsid w:val="00C07790"/>
    <w:rsid w:val="00C1185C"/>
    <w:rsid w:val="00C14F64"/>
    <w:rsid w:val="00C22CA4"/>
    <w:rsid w:val="00C232A1"/>
    <w:rsid w:val="00C2454F"/>
    <w:rsid w:val="00C2482E"/>
    <w:rsid w:val="00C26AED"/>
    <w:rsid w:val="00C30059"/>
    <w:rsid w:val="00C30A34"/>
    <w:rsid w:val="00C3534D"/>
    <w:rsid w:val="00C3550D"/>
    <w:rsid w:val="00C36ED4"/>
    <w:rsid w:val="00C40F9D"/>
    <w:rsid w:val="00C4394D"/>
    <w:rsid w:val="00C43E96"/>
    <w:rsid w:val="00C46089"/>
    <w:rsid w:val="00C51E18"/>
    <w:rsid w:val="00C51F33"/>
    <w:rsid w:val="00C520AD"/>
    <w:rsid w:val="00C55CBA"/>
    <w:rsid w:val="00C658F4"/>
    <w:rsid w:val="00C67CED"/>
    <w:rsid w:val="00C8134B"/>
    <w:rsid w:val="00C818F6"/>
    <w:rsid w:val="00C86C3D"/>
    <w:rsid w:val="00C87A1B"/>
    <w:rsid w:val="00C87E16"/>
    <w:rsid w:val="00C901A5"/>
    <w:rsid w:val="00C90B4C"/>
    <w:rsid w:val="00C94F12"/>
    <w:rsid w:val="00CA0839"/>
    <w:rsid w:val="00CA1DCF"/>
    <w:rsid w:val="00CA2BFA"/>
    <w:rsid w:val="00CA3983"/>
    <w:rsid w:val="00CA46CF"/>
    <w:rsid w:val="00CA4C5F"/>
    <w:rsid w:val="00CA6507"/>
    <w:rsid w:val="00CB29D1"/>
    <w:rsid w:val="00CB7B82"/>
    <w:rsid w:val="00CC2AE0"/>
    <w:rsid w:val="00CC524B"/>
    <w:rsid w:val="00CC7756"/>
    <w:rsid w:val="00CD1D7A"/>
    <w:rsid w:val="00CD58B2"/>
    <w:rsid w:val="00CF0E4B"/>
    <w:rsid w:val="00CF7AB3"/>
    <w:rsid w:val="00D01646"/>
    <w:rsid w:val="00D11D39"/>
    <w:rsid w:val="00D12024"/>
    <w:rsid w:val="00D12D27"/>
    <w:rsid w:val="00D1389B"/>
    <w:rsid w:val="00D30480"/>
    <w:rsid w:val="00D35B8E"/>
    <w:rsid w:val="00D3729E"/>
    <w:rsid w:val="00D413B3"/>
    <w:rsid w:val="00D41969"/>
    <w:rsid w:val="00D4271A"/>
    <w:rsid w:val="00D45388"/>
    <w:rsid w:val="00D4693A"/>
    <w:rsid w:val="00D55A02"/>
    <w:rsid w:val="00D56A3E"/>
    <w:rsid w:val="00D60F38"/>
    <w:rsid w:val="00D6262B"/>
    <w:rsid w:val="00D6423A"/>
    <w:rsid w:val="00D6520F"/>
    <w:rsid w:val="00D6670E"/>
    <w:rsid w:val="00D72632"/>
    <w:rsid w:val="00D72F91"/>
    <w:rsid w:val="00D7379D"/>
    <w:rsid w:val="00D77D4C"/>
    <w:rsid w:val="00D831E0"/>
    <w:rsid w:val="00D85159"/>
    <w:rsid w:val="00D92DDD"/>
    <w:rsid w:val="00D95EF1"/>
    <w:rsid w:val="00DA2E32"/>
    <w:rsid w:val="00DA6C9A"/>
    <w:rsid w:val="00DA71A1"/>
    <w:rsid w:val="00DB41BF"/>
    <w:rsid w:val="00DB531B"/>
    <w:rsid w:val="00DB5CDC"/>
    <w:rsid w:val="00DB6EE6"/>
    <w:rsid w:val="00DB7D55"/>
    <w:rsid w:val="00DBE6B1"/>
    <w:rsid w:val="00DC05C1"/>
    <w:rsid w:val="00DC1A36"/>
    <w:rsid w:val="00DC321B"/>
    <w:rsid w:val="00DD079A"/>
    <w:rsid w:val="00DD27BC"/>
    <w:rsid w:val="00DD2A3F"/>
    <w:rsid w:val="00DD304F"/>
    <w:rsid w:val="00DD40A6"/>
    <w:rsid w:val="00DD4FEC"/>
    <w:rsid w:val="00DF041E"/>
    <w:rsid w:val="00DF0641"/>
    <w:rsid w:val="00DF3BC6"/>
    <w:rsid w:val="00DF53FE"/>
    <w:rsid w:val="00E00FBA"/>
    <w:rsid w:val="00E02D44"/>
    <w:rsid w:val="00E06CAB"/>
    <w:rsid w:val="00E102A0"/>
    <w:rsid w:val="00E11242"/>
    <w:rsid w:val="00E15A20"/>
    <w:rsid w:val="00E20CD5"/>
    <w:rsid w:val="00E21331"/>
    <w:rsid w:val="00E21901"/>
    <w:rsid w:val="00E21C67"/>
    <w:rsid w:val="00E2362E"/>
    <w:rsid w:val="00E243C2"/>
    <w:rsid w:val="00E3124E"/>
    <w:rsid w:val="00E42517"/>
    <w:rsid w:val="00E4421D"/>
    <w:rsid w:val="00E46F9D"/>
    <w:rsid w:val="00E47665"/>
    <w:rsid w:val="00E569B6"/>
    <w:rsid w:val="00E71CCB"/>
    <w:rsid w:val="00E76EB6"/>
    <w:rsid w:val="00E808EE"/>
    <w:rsid w:val="00E81429"/>
    <w:rsid w:val="00E836F1"/>
    <w:rsid w:val="00E847B4"/>
    <w:rsid w:val="00E86243"/>
    <w:rsid w:val="00E879B2"/>
    <w:rsid w:val="00E9143E"/>
    <w:rsid w:val="00E95FE9"/>
    <w:rsid w:val="00E96F1F"/>
    <w:rsid w:val="00E97573"/>
    <w:rsid w:val="00EA2049"/>
    <w:rsid w:val="00EA2F1B"/>
    <w:rsid w:val="00EA41AF"/>
    <w:rsid w:val="00EB2169"/>
    <w:rsid w:val="00EB2EF7"/>
    <w:rsid w:val="00EB34AC"/>
    <w:rsid w:val="00EC001C"/>
    <w:rsid w:val="00EC10EE"/>
    <w:rsid w:val="00EC206C"/>
    <w:rsid w:val="00EC4834"/>
    <w:rsid w:val="00EC4921"/>
    <w:rsid w:val="00ED13AF"/>
    <w:rsid w:val="00ED1800"/>
    <w:rsid w:val="00ED4607"/>
    <w:rsid w:val="00ED5177"/>
    <w:rsid w:val="00ED6C02"/>
    <w:rsid w:val="00EE2E1C"/>
    <w:rsid w:val="00EE51E0"/>
    <w:rsid w:val="00EE5224"/>
    <w:rsid w:val="00EE59B3"/>
    <w:rsid w:val="00EEA1D7"/>
    <w:rsid w:val="00F024CA"/>
    <w:rsid w:val="00F0426A"/>
    <w:rsid w:val="00F06207"/>
    <w:rsid w:val="00F10E4A"/>
    <w:rsid w:val="00F149B2"/>
    <w:rsid w:val="00F213B3"/>
    <w:rsid w:val="00F21945"/>
    <w:rsid w:val="00F21EAA"/>
    <w:rsid w:val="00F22512"/>
    <w:rsid w:val="00F24DC4"/>
    <w:rsid w:val="00F314B9"/>
    <w:rsid w:val="00F31EF9"/>
    <w:rsid w:val="00F34412"/>
    <w:rsid w:val="00F37C29"/>
    <w:rsid w:val="00F436D5"/>
    <w:rsid w:val="00F44C75"/>
    <w:rsid w:val="00F47F13"/>
    <w:rsid w:val="00F50575"/>
    <w:rsid w:val="00F50DEB"/>
    <w:rsid w:val="00F54F46"/>
    <w:rsid w:val="00F605B9"/>
    <w:rsid w:val="00F62B9B"/>
    <w:rsid w:val="00F6669C"/>
    <w:rsid w:val="00F67FB1"/>
    <w:rsid w:val="00F70A81"/>
    <w:rsid w:val="00F81BA1"/>
    <w:rsid w:val="00F8786B"/>
    <w:rsid w:val="00F95429"/>
    <w:rsid w:val="00F962D8"/>
    <w:rsid w:val="00FA19C7"/>
    <w:rsid w:val="00FA4CBF"/>
    <w:rsid w:val="00FA57EF"/>
    <w:rsid w:val="00FA70C1"/>
    <w:rsid w:val="00FB3CFD"/>
    <w:rsid w:val="00FB5C45"/>
    <w:rsid w:val="00FB69AD"/>
    <w:rsid w:val="00FB6A22"/>
    <w:rsid w:val="00FC37E7"/>
    <w:rsid w:val="00FC5420"/>
    <w:rsid w:val="00FD1B68"/>
    <w:rsid w:val="00FD5516"/>
    <w:rsid w:val="00FE1000"/>
    <w:rsid w:val="00FE2244"/>
    <w:rsid w:val="00FE3970"/>
    <w:rsid w:val="00FE5131"/>
    <w:rsid w:val="00FF12F2"/>
    <w:rsid w:val="00FF3294"/>
    <w:rsid w:val="00FF58EC"/>
    <w:rsid w:val="00FF5D5B"/>
    <w:rsid w:val="00FF67E3"/>
    <w:rsid w:val="0105B978"/>
    <w:rsid w:val="010F717B"/>
    <w:rsid w:val="013D797C"/>
    <w:rsid w:val="013EA07F"/>
    <w:rsid w:val="01594191"/>
    <w:rsid w:val="016DA67A"/>
    <w:rsid w:val="016DC36A"/>
    <w:rsid w:val="0176CD01"/>
    <w:rsid w:val="01993467"/>
    <w:rsid w:val="01A70446"/>
    <w:rsid w:val="01AFE01B"/>
    <w:rsid w:val="01BF700D"/>
    <w:rsid w:val="01C7558A"/>
    <w:rsid w:val="01CA9E65"/>
    <w:rsid w:val="01CD0D82"/>
    <w:rsid w:val="01D63B83"/>
    <w:rsid w:val="01EAB43F"/>
    <w:rsid w:val="01EFD1DF"/>
    <w:rsid w:val="01F0566B"/>
    <w:rsid w:val="023878F9"/>
    <w:rsid w:val="025F2749"/>
    <w:rsid w:val="02693F18"/>
    <w:rsid w:val="028A7238"/>
    <w:rsid w:val="0297827E"/>
    <w:rsid w:val="02A31F8A"/>
    <w:rsid w:val="02C7D6EE"/>
    <w:rsid w:val="02FC27D8"/>
    <w:rsid w:val="0303D3D4"/>
    <w:rsid w:val="0309CDCC"/>
    <w:rsid w:val="03274ADB"/>
    <w:rsid w:val="032FFEAF"/>
    <w:rsid w:val="033DB113"/>
    <w:rsid w:val="033DCFBC"/>
    <w:rsid w:val="0342A8FF"/>
    <w:rsid w:val="0345B05D"/>
    <w:rsid w:val="035AF412"/>
    <w:rsid w:val="03655FF9"/>
    <w:rsid w:val="038CA512"/>
    <w:rsid w:val="03A702BE"/>
    <w:rsid w:val="03DBC144"/>
    <w:rsid w:val="03F4B715"/>
    <w:rsid w:val="03FEC104"/>
    <w:rsid w:val="04035B79"/>
    <w:rsid w:val="041128A7"/>
    <w:rsid w:val="04171D1B"/>
    <w:rsid w:val="04284697"/>
    <w:rsid w:val="042A41E4"/>
    <w:rsid w:val="04321531"/>
    <w:rsid w:val="0433538F"/>
    <w:rsid w:val="0434CFBA"/>
    <w:rsid w:val="0436E5D9"/>
    <w:rsid w:val="0446C941"/>
    <w:rsid w:val="0454CCD2"/>
    <w:rsid w:val="0455FEEF"/>
    <w:rsid w:val="0477B661"/>
    <w:rsid w:val="0484E781"/>
    <w:rsid w:val="049FE5BF"/>
    <w:rsid w:val="04A54294"/>
    <w:rsid w:val="04B62DB4"/>
    <w:rsid w:val="04BD4706"/>
    <w:rsid w:val="04C2545A"/>
    <w:rsid w:val="04C538F6"/>
    <w:rsid w:val="04C8AF5F"/>
    <w:rsid w:val="04CE3255"/>
    <w:rsid w:val="04D0DF50"/>
    <w:rsid w:val="04DBE726"/>
    <w:rsid w:val="04E4A3A3"/>
    <w:rsid w:val="04FFDB12"/>
    <w:rsid w:val="05033FB1"/>
    <w:rsid w:val="05456761"/>
    <w:rsid w:val="055A9057"/>
    <w:rsid w:val="0563632D"/>
    <w:rsid w:val="05836C1E"/>
    <w:rsid w:val="059ADDE9"/>
    <w:rsid w:val="059E1477"/>
    <w:rsid w:val="05CF2340"/>
    <w:rsid w:val="05CFDAAA"/>
    <w:rsid w:val="05E97516"/>
    <w:rsid w:val="064C3BAF"/>
    <w:rsid w:val="06AE1501"/>
    <w:rsid w:val="06B8BD30"/>
    <w:rsid w:val="06DA4716"/>
    <w:rsid w:val="06FB77FB"/>
    <w:rsid w:val="07105F64"/>
    <w:rsid w:val="0717853E"/>
    <w:rsid w:val="071EBEBC"/>
    <w:rsid w:val="0724DC11"/>
    <w:rsid w:val="073267CE"/>
    <w:rsid w:val="074D77DD"/>
    <w:rsid w:val="074F2669"/>
    <w:rsid w:val="078B7B23"/>
    <w:rsid w:val="078BE404"/>
    <w:rsid w:val="079358E0"/>
    <w:rsid w:val="07B47443"/>
    <w:rsid w:val="07B7DCF7"/>
    <w:rsid w:val="07CAD0BA"/>
    <w:rsid w:val="07E0F3C7"/>
    <w:rsid w:val="07E2B6C4"/>
    <w:rsid w:val="07E886EB"/>
    <w:rsid w:val="07EF5306"/>
    <w:rsid w:val="07F71874"/>
    <w:rsid w:val="0802DBF7"/>
    <w:rsid w:val="0805D317"/>
    <w:rsid w:val="081B177E"/>
    <w:rsid w:val="081BB3AE"/>
    <w:rsid w:val="0820AF8B"/>
    <w:rsid w:val="0847CFA4"/>
    <w:rsid w:val="085B8E0E"/>
    <w:rsid w:val="085DB408"/>
    <w:rsid w:val="087141BD"/>
    <w:rsid w:val="0873C05B"/>
    <w:rsid w:val="087983EF"/>
    <w:rsid w:val="087B9040"/>
    <w:rsid w:val="08D0E313"/>
    <w:rsid w:val="08ED26E6"/>
    <w:rsid w:val="0906C402"/>
    <w:rsid w:val="091D3DEE"/>
    <w:rsid w:val="091F8B13"/>
    <w:rsid w:val="092E9209"/>
    <w:rsid w:val="09497012"/>
    <w:rsid w:val="0984A6E9"/>
    <w:rsid w:val="09AC5FC7"/>
    <w:rsid w:val="09AD50DA"/>
    <w:rsid w:val="09B08F46"/>
    <w:rsid w:val="09B26D10"/>
    <w:rsid w:val="09B4C47E"/>
    <w:rsid w:val="09BA133E"/>
    <w:rsid w:val="09D315CE"/>
    <w:rsid w:val="09DE9B48"/>
    <w:rsid w:val="0A099C99"/>
    <w:rsid w:val="0A11A9BD"/>
    <w:rsid w:val="0A1A3494"/>
    <w:rsid w:val="0A549C2D"/>
    <w:rsid w:val="0A83E7B1"/>
    <w:rsid w:val="0A8BAEA7"/>
    <w:rsid w:val="0ADCFE5D"/>
    <w:rsid w:val="0AFEF186"/>
    <w:rsid w:val="0B0382F4"/>
    <w:rsid w:val="0B0581DA"/>
    <w:rsid w:val="0B09F2E5"/>
    <w:rsid w:val="0B15E739"/>
    <w:rsid w:val="0B3B2149"/>
    <w:rsid w:val="0B4BFF46"/>
    <w:rsid w:val="0B59A87D"/>
    <w:rsid w:val="0B870D2E"/>
    <w:rsid w:val="0BE3AAC6"/>
    <w:rsid w:val="0BFC1968"/>
    <w:rsid w:val="0C0D20AD"/>
    <w:rsid w:val="0C650AD4"/>
    <w:rsid w:val="0C74D0F0"/>
    <w:rsid w:val="0C882715"/>
    <w:rsid w:val="0CA3A6B7"/>
    <w:rsid w:val="0CA8E3F5"/>
    <w:rsid w:val="0CAAF7A4"/>
    <w:rsid w:val="0CC4A81B"/>
    <w:rsid w:val="0CCD8399"/>
    <w:rsid w:val="0CD20B71"/>
    <w:rsid w:val="0CDEF63B"/>
    <w:rsid w:val="0CE12501"/>
    <w:rsid w:val="0CE850B9"/>
    <w:rsid w:val="0CFEBA84"/>
    <w:rsid w:val="0D1BD20D"/>
    <w:rsid w:val="0D2E2E76"/>
    <w:rsid w:val="0D357BFF"/>
    <w:rsid w:val="0D4BFFF7"/>
    <w:rsid w:val="0D6622DB"/>
    <w:rsid w:val="0DB05A15"/>
    <w:rsid w:val="0DC35809"/>
    <w:rsid w:val="0DDBB426"/>
    <w:rsid w:val="0DDE9BB7"/>
    <w:rsid w:val="0E03E072"/>
    <w:rsid w:val="0E16BC8C"/>
    <w:rsid w:val="0E1B0AA7"/>
    <w:rsid w:val="0E21CC9A"/>
    <w:rsid w:val="0E347469"/>
    <w:rsid w:val="0E615BC0"/>
    <w:rsid w:val="0E61ADA2"/>
    <w:rsid w:val="0E708508"/>
    <w:rsid w:val="0E7B70E7"/>
    <w:rsid w:val="0E8C6B9C"/>
    <w:rsid w:val="0E927105"/>
    <w:rsid w:val="0EC4E6F5"/>
    <w:rsid w:val="0EDA4B91"/>
    <w:rsid w:val="0EF1438F"/>
    <w:rsid w:val="0EF54492"/>
    <w:rsid w:val="0F02E2EE"/>
    <w:rsid w:val="0F05F2BC"/>
    <w:rsid w:val="0F135062"/>
    <w:rsid w:val="0F1873D9"/>
    <w:rsid w:val="0F274D89"/>
    <w:rsid w:val="0F4BDE45"/>
    <w:rsid w:val="0F739CF3"/>
    <w:rsid w:val="0F79DBF1"/>
    <w:rsid w:val="0F7D383B"/>
    <w:rsid w:val="0F8E3F83"/>
    <w:rsid w:val="0F9B8078"/>
    <w:rsid w:val="0FAD71A6"/>
    <w:rsid w:val="0FAEC13D"/>
    <w:rsid w:val="0FBDA793"/>
    <w:rsid w:val="0FC2B348"/>
    <w:rsid w:val="0FCE8B71"/>
    <w:rsid w:val="0FDA0130"/>
    <w:rsid w:val="0FEDCE3C"/>
    <w:rsid w:val="1009AC33"/>
    <w:rsid w:val="1020ACA1"/>
    <w:rsid w:val="10455B0B"/>
    <w:rsid w:val="10BA625A"/>
    <w:rsid w:val="10BDAD2F"/>
    <w:rsid w:val="10D325D9"/>
    <w:rsid w:val="10E79C84"/>
    <w:rsid w:val="10F3BCA0"/>
    <w:rsid w:val="111F7444"/>
    <w:rsid w:val="112E2206"/>
    <w:rsid w:val="11463383"/>
    <w:rsid w:val="117318DE"/>
    <w:rsid w:val="1191D3D4"/>
    <w:rsid w:val="119639FB"/>
    <w:rsid w:val="11986893"/>
    <w:rsid w:val="11991FAC"/>
    <w:rsid w:val="11A1B630"/>
    <w:rsid w:val="11C122F5"/>
    <w:rsid w:val="11D7C97C"/>
    <w:rsid w:val="11EFFB91"/>
    <w:rsid w:val="1211EC53"/>
    <w:rsid w:val="12245D08"/>
    <w:rsid w:val="124D94B6"/>
    <w:rsid w:val="125127AF"/>
    <w:rsid w:val="12621DB1"/>
    <w:rsid w:val="127009B9"/>
    <w:rsid w:val="1297E18A"/>
    <w:rsid w:val="129CB947"/>
    <w:rsid w:val="12AF2925"/>
    <w:rsid w:val="12BDCE9F"/>
    <w:rsid w:val="12BE0B2F"/>
    <w:rsid w:val="12CF71FC"/>
    <w:rsid w:val="12DA61A2"/>
    <w:rsid w:val="12E87FE6"/>
    <w:rsid w:val="1306C10A"/>
    <w:rsid w:val="1316A598"/>
    <w:rsid w:val="1323B4BF"/>
    <w:rsid w:val="135DF0AE"/>
    <w:rsid w:val="137D6E46"/>
    <w:rsid w:val="13863C97"/>
    <w:rsid w:val="138C40F6"/>
    <w:rsid w:val="13D360AF"/>
    <w:rsid w:val="13E3C7BA"/>
    <w:rsid w:val="13EF3C78"/>
    <w:rsid w:val="140D7F75"/>
    <w:rsid w:val="1433306C"/>
    <w:rsid w:val="14664AA5"/>
    <w:rsid w:val="1486EB34"/>
    <w:rsid w:val="14A2916B"/>
    <w:rsid w:val="14E4C58D"/>
    <w:rsid w:val="14E95C00"/>
    <w:rsid w:val="14F9C10F"/>
    <w:rsid w:val="14FDEF9C"/>
    <w:rsid w:val="1501AD9A"/>
    <w:rsid w:val="1529DDB6"/>
    <w:rsid w:val="15398F5B"/>
    <w:rsid w:val="1556F79A"/>
    <w:rsid w:val="1560D01F"/>
    <w:rsid w:val="15648616"/>
    <w:rsid w:val="15686138"/>
    <w:rsid w:val="157DE4BA"/>
    <w:rsid w:val="15965C62"/>
    <w:rsid w:val="15C8A3A3"/>
    <w:rsid w:val="15CA6CCF"/>
    <w:rsid w:val="15E9FD44"/>
    <w:rsid w:val="15F091D7"/>
    <w:rsid w:val="1602E1FA"/>
    <w:rsid w:val="16269BD8"/>
    <w:rsid w:val="16427AAB"/>
    <w:rsid w:val="1676DF8C"/>
    <w:rsid w:val="167972D1"/>
    <w:rsid w:val="167DE7F6"/>
    <w:rsid w:val="169A6532"/>
    <w:rsid w:val="169BEBCC"/>
    <w:rsid w:val="16A4FFC0"/>
    <w:rsid w:val="16A83DBD"/>
    <w:rsid w:val="16DD4AF9"/>
    <w:rsid w:val="170F112A"/>
    <w:rsid w:val="1723FEE0"/>
    <w:rsid w:val="174808F5"/>
    <w:rsid w:val="174D2A78"/>
    <w:rsid w:val="179923D7"/>
    <w:rsid w:val="179BD93B"/>
    <w:rsid w:val="17A091EC"/>
    <w:rsid w:val="17AC24FB"/>
    <w:rsid w:val="17AEAED3"/>
    <w:rsid w:val="17D9DEC3"/>
    <w:rsid w:val="17DE4B0C"/>
    <w:rsid w:val="17E25A62"/>
    <w:rsid w:val="17F7128B"/>
    <w:rsid w:val="183D60EF"/>
    <w:rsid w:val="18AF5DAE"/>
    <w:rsid w:val="18C51618"/>
    <w:rsid w:val="18F4B88B"/>
    <w:rsid w:val="190CA0FA"/>
    <w:rsid w:val="191E2BEC"/>
    <w:rsid w:val="192BE390"/>
    <w:rsid w:val="19459CA3"/>
    <w:rsid w:val="1971BEA8"/>
    <w:rsid w:val="1976028E"/>
    <w:rsid w:val="199930A4"/>
    <w:rsid w:val="19AC70F7"/>
    <w:rsid w:val="19BFF136"/>
    <w:rsid w:val="19D0CC48"/>
    <w:rsid w:val="19D91993"/>
    <w:rsid w:val="19E735A3"/>
    <w:rsid w:val="19EC5B51"/>
    <w:rsid w:val="19F47CC1"/>
    <w:rsid w:val="19F4D120"/>
    <w:rsid w:val="19F78262"/>
    <w:rsid w:val="19FE1995"/>
    <w:rsid w:val="1A071C60"/>
    <w:rsid w:val="1A113592"/>
    <w:rsid w:val="1A2CADFD"/>
    <w:rsid w:val="1A3571F1"/>
    <w:rsid w:val="1A5892A1"/>
    <w:rsid w:val="1A596FFF"/>
    <w:rsid w:val="1A5C2C78"/>
    <w:rsid w:val="1A73509F"/>
    <w:rsid w:val="1A87C0F8"/>
    <w:rsid w:val="1AA2A8E3"/>
    <w:rsid w:val="1ADABB60"/>
    <w:rsid w:val="1AF4201C"/>
    <w:rsid w:val="1B00D2C7"/>
    <w:rsid w:val="1B019334"/>
    <w:rsid w:val="1B09D69A"/>
    <w:rsid w:val="1B0D8F09"/>
    <w:rsid w:val="1B177911"/>
    <w:rsid w:val="1B31A140"/>
    <w:rsid w:val="1B4C544C"/>
    <w:rsid w:val="1B4FBFCD"/>
    <w:rsid w:val="1B59319C"/>
    <w:rsid w:val="1B78A76B"/>
    <w:rsid w:val="1B95C97D"/>
    <w:rsid w:val="1B9B15F4"/>
    <w:rsid w:val="1BB585D9"/>
    <w:rsid w:val="1BBCD102"/>
    <w:rsid w:val="1BC15466"/>
    <w:rsid w:val="1BF0EDF9"/>
    <w:rsid w:val="1C1B2CB1"/>
    <w:rsid w:val="1C2C50B9"/>
    <w:rsid w:val="1C4A58D8"/>
    <w:rsid w:val="1C628FFC"/>
    <w:rsid w:val="1CD4A48D"/>
    <w:rsid w:val="1CED42A2"/>
    <w:rsid w:val="1CF65C56"/>
    <w:rsid w:val="1CFA498B"/>
    <w:rsid w:val="1D151906"/>
    <w:rsid w:val="1D18BF7F"/>
    <w:rsid w:val="1D2F2324"/>
    <w:rsid w:val="1D414621"/>
    <w:rsid w:val="1D4F2150"/>
    <w:rsid w:val="1D53E5FA"/>
    <w:rsid w:val="1D578863"/>
    <w:rsid w:val="1D86180F"/>
    <w:rsid w:val="1D8C8239"/>
    <w:rsid w:val="1DD32C6D"/>
    <w:rsid w:val="1DD60E89"/>
    <w:rsid w:val="1E05DF47"/>
    <w:rsid w:val="1E157E0B"/>
    <w:rsid w:val="1E327E87"/>
    <w:rsid w:val="1E4861ED"/>
    <w:rsid w:val="1E4C1297"/>
    <w:rsid w:val="1E61568A"/>
    <w:rsid w:val="1E875D5C"/>
    <w:rsid w:val="1E936259"/>
    <w:rsid w:val="1E9CB01F"/>
    <w:rsid w:val="1EADF689"/>
    <w:rsid w:val="1EC32934"/>
    <w:rsid w:val="1EF7BC72"/>
    <w:rsid w:val="1EFE9627"/>
    <w:rsid w:val="1F8094A5"/>
    <w:rsid w:val="1FB7B7C6"/>
    <w:rsid w:val="1FCE1B7A"/>
    <w:rsid w:val="1FCF2575"/>
    <w:rsid w:val="1FDFC7BD"/>
    <w:rsid w:val="1FEEB6F1"/>
    <w:rsid w:val="2001A118"/>
    <w:rsid w:val="204B27F9"/>
    <w:rsid w:val="206262AA"/>
    <w:rsid w:val="209EA35D"/>
    <w:rsid w:val="20B5D946"/>
    <w:rsid w:val="20CB6940"/>
    <w:rsid w:val="212C91D2"/>
    <w:rsid w:val="214624CE"/>
    <w:rsid w:val="214E21EC"/>
    <w:rsid w:val="2182E55A"/>
    <w:rsid w:val="2192443D"/>
    <w:rsid w:val="21ADC451"/>
    <w:rsid w:val="21D869C0"/>
    <w:rsid w:val="21E78342"/>
    <w:rsid w:val="21EB9E3D"/>
    <w:rsid w:val="220B0129"/>
    <w:rsid w:val="2217C254"/>
    <w:rsid w:val="2221BAD5"/>
    <w:rsid w:val="22296CFB"/>
    <w:rsid w:val="22344D7D"/>
    <w:rsid w:val="22409CBD"/>
    <w:rsid w:val="2240ED68"/>
    <w:rsid w:val="2258D23A"/>
    <w:rsid w:val="225E94D3"/>
    <w:rsid w:val="2264F9AD"/>
    <w:rsid w:val="226739A1"/>
    <w:rsid w:val="227143F9"/>
    <w:rsid w:val="228E142F"/>
    <w:rsid w:val="22963AF4"/>
    <w:rsid w:val="22B2AA1D"/>
    <w:rsid w:val="22DBEA60"/>
    <w:rsid w:val="22FE9217"/>
    <w:rsid w:val="23052F75"/>
    <w:rsid w:val="233709D3"/>
    <w:rsid w:val="235270BE"/>
    <w:rsid w:val="235A9025"/>
    <w:rsid w:val="23661BE0"/>
    <w:rsid w:val="237BCAD9"/>
    <w:rsid w:val="23893680"/>
    <w:rsid w:val="2389A76D"/>
    <w:rsid w:val="238AE8B0"/>
    <w:rsid w:val="238C3B57"/>
    <w:rsid w:val="239CEA97"/>
    <w:rsid w:val="23A47157"/>
    <w:rsid w:val="23B82B11"/>
    <w:rsid w:val="23BEEC2A"/>
    <w:rsid w:val="23EC3508"/>
    <w:rsid w:val="23FC1956"/>
    <w:rsid w:val="240AB224"/>
    <w:rsid w:val="24108323"/>
    <w:rsid w:val="24157578"/>
    <w:rsid w:val="2418F369"/>
    <w:rsid w:val="241A8601"/>
    <w:rsid w:val="24320B55"/>
    <w:rsid w:val="2432D473"/>
    <w:rsid w:val="2442B1D2"/>
    <w:rsid w:val="246F2FD6"/>
    <w:rsid w:val="247AEA3C"/>
    <w:rsid w:val="248A5350"/>
    <w:rsid w:val="2492E4F4"/>
    <w:rsid w:val="24D839D1"/>
    <w:rsid w:val="24DB9010"/>
    <w:rsid w:val="24F23A04"/>
    <w:rsid w:val="25157C9B"/>
    <w:rsid w:val="251AD368"/>
    <w:rsid w:val="25233EFF"/>
    <w:rsid w:val="256D5FA9"/>
    <w:rsid w:val="25934FCB"/>
    <w:rsid w:val="25AE4CD7"/>
    <w:rsid w:val="261D88B2"/>
    <w:rsid w:val="262E89A4"/>
    <w:rsid w:val="2635BBD9"/>
    <w:rsid w:val="263CBE2C"/>
    <w:rsid w:val="26415F3B"/>
    <w:rsid w:val="2671246B"/>
    <w:rsid w:val="26A9C0D8"/>
    <w:rsid w:val="26BE8A3D"/>
    <w:rsid w:val="26C12AA4"/>
    <w:rsid w:val="26D4B518"/>
    <w:rsid w:val="26D694EF"/>
    <w:rsid w:val="270554BE"/>
    <w:rsid w:val="27096C37"/>
    <w:rsid w:val="271F6C69"/>
    <w:rsid w:val="27381292"/>
    <w:rsid w:val="2763B7CA"/>
    <w:rsid w:val="2767037D"/>
    <w:rsid w:val="2776818C"/>
    <w:rsid w:val="27ACBB32"/>
    <w:rsid w:val="27BFEC56"/>
    <w:rsid w:val="27D610E2"/>
    <w:rsid w:val="27E0D2E6"/>
    <w:rsid w:val="27EE42A7"/>
    <w:rsid w:val="27F55A5A"/>
    <w:rsid w:val="2800D715"/>
    <w:rsid w:val="281076D0"/>
    <w:rsid w:val="2827B073"/>
    <w:rsid w:val="282C7D48"/>
    <w:rsid w:val="28825A78"/>
    <w:rsid w:val="288477CD"/>
    <w:rsid w:val="28975024"/>
    <w:rsid w:val="28A4A5DB"/>
    <w:rsid w:val="28AC8106"/>
    <w:rsid w:val="28E5D445"/>
    <w:rsid w:val="28EE6012"/>
    <w:rsid w:val="28F8FC66"/>
    <w:rsid w:val="28FF882B"/>
    <w:rsid w:val="290FBC4B"/>
    <w:rsid w:val="292F1B0A"/>
    <w:rsid w:val="297342E0"/>
    <w:rsid w:val="29772589"/>
    <w:rsid w:val="2980B13D"/>
    <w:rsid w:val="2990F5C1"/>
    <w:rsid w:val="2993C074"/>
    <w:rsid w:val="299EDBC5"/>
    <w:rsid w:val="29AC0CB0"/>
    <w:rsid w:val="29B01C37"/>
    <w:rsid w:val="29DE588E"/>
    <w:rsid w:val="29F03DD1"/>
    <w:rsid w:val="29FBB5DC"/>
    <w:rsid w:val="29FC1671"/>
    <w:rsid w:val="2A1E866E"/>
    <w:rsid w:val="2A26DF59"/>
    <w:rsid w:val="2A318363"/>
    <w:rsid w:val="2A377A66"/>
    <w:rsid w:val="2A3C124A"/>
    <w:rsid w:val="2A4703F0"/>
    <w:rsid w:val="2A746FDA"/>
    <w:rsid w:val="2A7C8F4C"/>
    <w:rsid w:val="2A872AFE"/>
    <w:rsid w:val="2A8E6B1E"/>
    <w:rsid w:val="2AA478C3"/>
    <w:rsid w:val="2AB361CF"/>
    <w:rsid w:val="2AB8B036"/>
    <w:rsid w:val="2AD610D8"/>
    <w:rsid w:val="2AF562F2"/>
    <w:rsid w:val="2B14CD64"/>
    <w:rsid w:val="2B1BE82F"/>
    <w:rsid w:val="2B3BD719"/>
    <w:rsid w:val="2B8FD69E"/>
    <w:rsid w:val="2B9A3748"/>
    <w:rsid w:val="2BA67A65"/>
    <w:rsid w:val="2BB0699A"/>
    <w:rsid w:val="2BBCB90B"/>
    <w:rsid w:val="2BC03C4E"/>
    <w:rsid w:val="2BD128CA"/>
    <w:rsid w:val="2BE55F37"/>
    <w:rsid w:val="2BF5A49E"/>
    <w:rsid w:val="2BFE409E"/>
    <w:rsid w:val="2C061DE6"/>
    <w:rsid w:val="2C16096D"/>
    <w:rsid w:val="2C4333D2"/>
    <w:rsid w:val="2C437C7F"/>
    <w:rsid w:val="2C45B238"/>
    <w:rsid w:val="2C55B5DA"/>
    <w:rsid w:val="2C5694E6"/>
    <w:rsid w:val="2C5CE1CD"/>
    <w:rsid w:val="2C7CF82E"/>
    <w:rsid w:val="2C82D22D"/>
    <w:rsid w:val="2CA1138E"/>
    <w:rsid w:val="2CB43CAA"/>
    <w:rsid w:val="2CB4E93B"/>
    <w:rsid w:val="2CB6AD03"/>
    <w:rsid w:val="2CC0D003"/>
    <w:rsid w:val="2CC6060B"/>
    <w:rsid w:val="2D35F7B9"/>
    <w:rsid w:val="2D3B9330"/>
    <w:rsid w:val="2D72734B"/>
    <w:rsid w:val="2D7E02A5"/>
    <w:rsid w:val="2D8B5898"/>
    <w:rsid w:val="2D8EF027"/>
    <w:rsid w:val="2D9022D6"/>
    <w:rsid w:val="2D98B171"/>
    <w:rsid w:val="2D9E7AD8"/>
    <w:rsid w:val="2DAFD1F7"/>
    <w:rsid w:val="2DB4300E"/>
    <w:rsid w:val="2DC69EA7"/>
    <w:rsid w:val="2DCCD1D3"/>
    <w:rsid w:val="2DD27996"/>
    <w:rsid w:val="2DD2F94E"/>
    <w:rsid w:val="2DD6E61A"/>
    <w:rsid w:val="2DDD1C7B"/>
    <w:rsid w:val="2DF6C8CB"/>
    <w:rsid w:val="2E11279E"/>
    <w:rsid w:val="2E34481E"/>
    <w:rsid w:val="2E3EA56B"/>
    <w:rsid w:val="2E47F60B"/>
    <w:rsid w:val="2E52E7A1"/>
    <w:rsid w:val="2E673197"/>
    <w:rsid w:val="2E7017AE"/>
    <w:rsid w:val="2E798A64"/>
    <w:rsid w:val="2E88DB87"/>
    <w:rsid w:val="2E8D976E"/>
    <w:rsid w:val="2E941DF0"/>
    <w:rsid w:val="2EA33880"/>
    <w:rsid w:val="2EE92691"/>
    <w:rsid w:val="2EF58791"/>
    <w:rsid w:val="2EFA6A1E"/>
    <w:rsid w:val="2F13176A"/>
    <w:rsid w:val="2F1BFC80"/>
    <w:rsid w:val="2F28ED76"/>
    <w:rsid w:val="2F50006F"/>
    <w:rsid w:val="2F53A060"/>
    <w:rsid w:val="2F5D278A"/>
    <w:rsid w:val="2FA008E8"/>
    <w:rsid w:val="2FBA1E4F"/>
    <w:rsid w:val="2FD6625F"/>
    <w:rsid w:val="2FD8A9B8"/>
    <w:rsid w:val="2FE34822"/>
    <w:rsid w:val="2FF9A174"/>
    <w:rsid w:val="300E32AA"/>
    <w:rsid w:val="302DF504"/>
    <w:rsid w:val="3053D1EA"/>
    <w:rsid w:val="30676183"/>
    <w:rsid w:val="30B2ED96"/>
    <w:rsid w:val="30C957E6"/>
    <w:rsid w:val="30D60272"/>
    <w:rsid w:val="30E20F91"/>
    <w:rsid w:val="3103F27B"/>
    <w:rsid w:val="311A5D51"/>
    <w:rsid w:val="311EA27F"/>
    <w:rsid w:val="314A7200"/>
    <w:rsid w:val="314B54DF"/>
    <w:rsid w:val="315D7DD1"/>
    <w:rsid w:val="31654B20"/>
    <w:rsid w:val="31692B44"/>
    <w:rsid w:val="3176550F"/>
    <w:rsid w:val="31944126"/>
    <w:rsid w:val="31986780"/>
    <w:rsid w:val="319D06F2"/>
    <w:rsid w:val="31A368B2"/>
    <w:rsid w:val="31CEDC40"/>
    <w:rsid w:val="31DB0C60"/>
    <w:rsid w:val="31DCC2C4"/>
    <w:rsid w:val="31E9146B"/>
    <w:rsid w:val="31EC459A"/>
    <w:rsid w:val="321AAD2F"/>
    <w:rsid w:val="321D2685"/>
    <w:rsid w:val="3258AA76"/>
    <w:rsid w:val="325EEBBA"/>
    <w:rsid w:val="326BDE2A"/>
    <w:rsid w:val="3270CF2A"/>
    <w:rsid w:val="3278D9AD"/>
    <w:rsid w:val="327CE5DD"/>
    <w:rsid w:val="32854AF1"/>
    <w:rsid w:val="328C85BC"/>
    <w:rsid w:val="3291D677"/>
    <w:rsid w:val="329E887E"/>
    <w:rsid w:val="32A1D02C"/>
    <w:rsid w:val="32AA1ECC"/>
    <w:rsid w:val="32B38592"/>
    <w:rsid w:val="32B44C44"/>
    <w:rsid w:val="32BEF074"/>
    <w:rsid w:val="32E2DEDF"/>
    <w:rsid w:val="32F3F242"/>
    <w:rsid w:val="332B5AB3"/>
    <w:rsid w:val="332C5B74"/>
    <w:rsid w:val="3335DC62"/>
    <w:rsid w:val="33394CF3"/>
    <w:rsid w:val="334EF009"/>
    <w:rsid w:val="335397FD"/>
    <w:rsid w:val="335A4EE0"/>
    <w:rsid w:val="33838996"/>
    <w:rsid w:val="33984D69"/>
    <w:rsid w:val="33997C5D"/>
    <w:rsid w:val="33A8C91B"/>
    <w:rsid w:val="33B73601"/>
    <w:rsid w:val="33E3FF3C"/>
    <w:rsid w:val="33EF4E59"/>
    <w:rsid w:val="33F1AE71"/>
    <w:rsid w:val="3433B836"/>
    <w:rsid w:val="345197F6"/>
    <w:rsid w:val="3457556E"/>
    <w:rsid w:val="345E56D2"/>
    <w:rsid w:val="3464E351"/>
    <w:rsid w:val="3473E4A7"/>
    <w:rsid w:val="34851E22"/>
    <w:rsid w:val="34971AF1"/>
    <w:rsid w:val="34CA9FB1"/>
    <w:rsid w:val="34E5A684"/>
    <w:rsid w:val="34E5B200"/>
    <w:rsid w:val="34ED2C40"/>
    <w:rsid w:val="34F4361A"/>
    <w:rsid w:val="34F8C820"/>
    <w:rsid w:val="350112BD"/>
    <w:rsid w:val="350D2C92"/>
    <w:rsid w:val="35493847"/>
    <w:rsid w:val="3558954F"/>
    <w:rsid w:val="3559930B"/>
    <w:rsid w:val="355D10C5"/>
    <w:rsid w:val="357A29A2"/>
    <w:rsid w:val="3587509A"/>
    <w:rsid w:val="358FB661"/>
    <w:rsid w:val="35904B38"/>
    <w:rsid w:val="35A3C356"/>
    <w:rsid w:val="35B49159"/>
    <w:rsid w:val="35CE0A40"/>
    <w:rsid w:val="35D0E245"/>
    <w:rsid w:val="35DC07B8"/>
    <w:rsid w:val="35E157C0"/>
    <w:rsid w:val="35E9E5D6"/>
    <w:rsid w:val="35FA89A5"/>
    <w:rsid w:val="360EB9FA"/>
    <w:rsid w:val="361DE323"/>
    <w:rsid w:val="364041B1"/>
    <w:rsid w:val="3645126A"/>
    <w:rsid w:val="366E6B34"/>
    <w:rsid w:val="369DD4E8"/>
    <w:rsid w:val="369FD946"/>
    <w:rsid w:val="36D3F968"/>
    <w:rsid w:val="36E7B7F9"/>
    <w:rsid w:val="36EB6A4A"/>
    <w:rsid w:val="372F2F34"/>
    <w:rsid w:val="374E86D9"/>
    <w:rsid w:val="375A1358"/>
    <w:rsid w:val="378A88AE"/>
    <w:rsid w:val="378AEAE1"/>
    <w:rsid w:val="381457FE"/>
    <w:rsid w:val="384AA74E"/>
    <w:rsid w:val="384FFE01"/>
    <w:rsid w:val="3850C7C9"/>
    <w:rsid w:val="38539D0F"/>
    <w:rsid w:val="38778021"/>
    <w:rsid w:val="3878F111"/>
    <w:rsid w:val="387A45F0"/>
    <w:rsid w:val="3882F99E"/>
    <w:rsid w:val="389C4963"/>
    <w:rsid w:val="38A14E4E"/>
    <w:rsid w:val="38A4F170"/>
    <w:rsid w:val="38AFA5C7"/>
    <w:rsid w:val="38D0142F"/>
    <w:rsid w:val="38D78928"/>
    <w:rsid w:val="38EBB566"/>
    <w:rsid w:val="38FC845F"/>
    <w:rsid w:val="390DCA02"/>
    <w:rsid w:val="3919D3FE"/>
    <w:rsid w:val="3919DB42"/>
    <w:rsid w:val="392905D4"/>
    <w:rsid w:val="392BB6BF"/>
    <w:rsid w:val="393A2AEC"/>
    <w:rsid w:val="3963B4F0"/>
    <w:rsid w:val="398AB52F"/>
    <w:rsid w:val="3992BFB2"/>
    <w:rsid w:val="39B4E5C8"/>
    <w:rsid w:val="39C4C08F"/>
    <w:rsid w:val="39C747A4"/>
    <w:rsid w:val="39D0006B"/>
    <w:rsid w:val="39D483E0"/>
    <w:rsid w:val="39F4DA6E"/>
    <w:rsid w:val="3A3679A3"/>
    <w:rsid w:val="3A47CAFB"/>
    <w:rsid w:val="3A60DDE0"/>
    <w:rsid w:val="3A63BC5B"/>
    <w:rsid w:val="3A847ED4"/>
    <w:rsid w:val="3AA5C8C2"/>
    <w:rsid w:val="3AAED099"/>
    <w:rsid w:val="3AC66EE8"/>
    <w:rsid w:val="3ACB55EE"/>
    <w:rsid w:val="3AD8457B"/>
    <w:rsid w:val="3B0F6933"/>
    <w:rsid w:val="3B1EEC0E"/>
    <w:rsid w:val="3B262F49"/>
    <w:rsid w:val="3B62617B"/>
    <w:rsid w:val="3B79BEB9"/>
    <w:rsid w:val="3B888712"/>
    <w:rsid w:val="3BB7329C"/>
    <w:rsid w:val="3C11DC65"/>
    <w:rsid w:val="3C130996"/>
    <w:rsid w:val="3C4BEBF1"/>
    <w:rsid w:val="3C623F49"/>
    <w:rsid w:val="3C66D1D5"/>
    <w:rsid w:val="3C7179E2"/>
    <w:rsid w:val="3C92236D"/>
    <w:rsid w:val="3C9A34ED"/>
    <w:rsid w:val="3CAC5E40"/>
    <w:rsid w:val="3CBE1F2F"/>
    <w:rsid w:val="3CE47C94"/>
    <w:rsid w:val="3CF64484"/>
    <w:rsid w:val="3CFA5ED9"/>
    <w:rsid w:val="3D0CF0F2"/>
    <w:rsid w:val="3D48AD1A"/>
    <w:rsid w:val="3D644FC5"/>
    <w:rsid w:val="3D7AD5DE"/>
    <w:rsid w:val="3D7E6E4F"/>
    <w:rsid w:val="3D8D41B4"/>
    <w:rsid w:val="3D916988"/>
    <w:rsid w:val="3D926113"/>
    <w:rsid w:val="3DA0652B"/>
    <w:rsid w:val="3DA88D56"/>
    <w:rsid w:val="3DE82FE2"/>
    <w:rsid w:val="3DFB6C0B"/>
    <w:rsid w:val="3E0452FC"/>
    <w:rsid w:val="3E14AEF8"/>
    <w:rsid w:val="3E183108"/>
    <w:rsid w:val="3E33C899"/>
    <w:rsid w:val="3E49CE32"/>
    <w:rsid w:val="3E5FEA6C"/>
    <w:rsid w:val="3E6E3D0C"/>
    <w:rsid w:val="3E767ABA"/>
    <w:rsid w:val="3EAA3640"/>
    <w:rsid w:val="3EB14708"/>
    <w:rsid w:val="3ED4E176"/>
    <w:rsid w:val="3F0D8FD3"/>
    <w:rsid w:val="3F132BC4"/>
    <w:rsid w:val="3F22D331"/>
    <w:rsid w:val="3F36A492"/>
    <w:rsid w:val="3F36F07B"/>
    <w:rsid w:val="3F445216"/>
    <w:rsid w:val="3F46EB88"/>
    <w:rsid w:val="3F5375BF"/>
    <w:rsid w:val="3F5537FB"/>
    <w:rsid w:val="3F67B7D0"/>
    <w:rsid w:val="3F6B86C6"/>
    <w:rsid w:val="3F6ED6F0"/>
    <w:rsid w:val="3F9E7400"/>
    <w:rsid w:val="3FB38700"/>
    <w:rsid w:val="3FC95076"/>
    <w:rsid w:val="3FD1B10F"/>
    <w:rsid w:val="3FEA3399"/>
    <w:rsid w:val="4002FDC2"/>
    <w:rsid w:val="401236F5"/>
    <w:rsid w:val="4014D18A"/>
    <w:rsid w:val="401F4294"/>
    <w:rsid w:val="403AC791"/>
    <w:rsid w:val="4041DD7A"/>
    <w:rsid w:val="4094AC41"/>
    <w:rsid w:val="40A7277C"/>
    <w:rsid w:val="40BD982D"/>
    <w:rsid w:val="40C1401D"/>
    <w:rsid w:val="40C40B0A"/>
    <w:rsid w:val="40D20971"/>
    <w:rsid w:val="40D6DEFB"/>
    <w:rsid w:val="41028D65"/>
    <w:rsid w:val="410A4644"/>
    <w:rsid w:val="41147DD2"/>
    <w:rsid w:val="41246DE3"/>
    <w:rsid w:val="412A3DFC"/>
    <w:rsid w:val="4138F152"/>
    <w:rsid w:val="41396D0B"/>
    <w:rsid w:val="414DF456"/>
    <w:rsid w:val="414F27B5"/>
    <w:rsid w:val="415BE311"/>
    <w:rsid w:val="415FC9B9"/>
    <w:rsid w:val="41C59245"/>
    <w:rsid w:val="41C6CDE9"/>
    <w:rsid w:val="41CED5DD"/>
    <w:rsid w:val="41D56F8E"/>
    <w:rsid w:val="41DE81B5"/>
    <w:rsid w:val="41E19996"/>
    <w:rsid w:val="41FFD943"/>
    <w:rsid w:val="4218B01A"/>
    <w:rsid w:val="422A8423"/>
    <w:rsid w:val="4243A745"/>
    <w:rsid w:val="42460643"/>
    <w:rsid w:val="4249253E"/>
    <w:rsid w:val="425226B9"/>
    <w:rsid w:val="42657816"/>
    <w:rsid w:val="42E52912"/>
    <w:rsid w:val="42F4F151"/>
    <w:rsid w:val="42F8D687"/>
    <w:rsid w:val="4305BBB8"/>
    <w:rsid w:val="4321727F"/>
    <w:rsid w:val="4338B071"/>
    <w:rsid w:val="4356E8A3"/>
    <w:rsid w:val="43A1E047"/>
    <w:rsid w:val="43A5ACEF"/>
    <w:rsid w:val="43B58F18"/>
    <w:rsid w:val="43C93B58"/>
    <w:rsid w:val="43E84881"/>
    <w:rsid w:val="43FEC181"/>
    <w:rsid w:val="442D64EB"/>
    <w:rsid w:val="4440818C"/>
    <w:rsid w:val="44420B16"/>
    <w:rsid w:val="447F9557"/>
    <w:rsid w:val="448AD0B3"/>
    <w:rsid w:val="449BB268"/>
    <w:rsid w:val="44A3B5B2"/>
    <w:rsid w:val="44BBB796"/>
    <w:rsid w:val="44C5CBEB"/>
    <w:rsid w:val="44C680D0"/>
    <w:rsid w:val="44C92B88"/>
    <w:rsid w:val="44D1E6C0"/>
    <w:rsid w:val="44EDA92F"/>
    <w:rsid w:val="452B173F"/>
    <w:rsid w:val="452BA33F"/>
    <w:rsid w:val="452C6D6D"/>
    <w:rsid w:val="454D1651"/>
    <w:rsid w:val="45635A5F"/>
    <w:rsid w:val="4567F0A8"/>
    <w:rsid w:val="45688CEE"/>
    <w:rsid w:val="45714987"/>
    <w:rsid w:val="458DFD7D"/>
    <w:rsid w:val="45BAD6DA"/>
    <w:rsid w:val="45C16F04"/>
    <w:rsid w:val="45E7937F"/>
    <w:rsid w:val="45EF9B8F"/>
    <w:rsid w:val="45FF8A8D"/>
    <w:rsid w:val="46050A64"/>
    <w:rsid w:val="460DA2FE"/>
    <w:rsid w:val="461D86B5"/>
    <w:rsid w:val="468260C1"/>
    <w:rsid w:val="46AEB393"/>
    <w:rsid w:val="46B7A542"/>
    <w:rsid w:val="46BA82CC"/>
    <w:rsid w:val="46DA2D79"/>
    <w:rsid w:val="46DB1D25"/>
    <w:rsid w:val="46ECDA3B"/>
    <w:rsid w:val="46FBD200"/>
    <w:rsid w:val="4707C6A2"/>
    <w:rsid w:val="470BA3EF"/>
    <w:rsid w:val="470DA798"/>
    <w:rsid w:val="47131A92"/>
    <w:rsid w:val="4719952A"/>
    <w:rsid w:val="4737DFF2"/>
    <w:rsid w:val="47391388"/>
    <w:rsid w:val="47AFFB81"/>
    <w:rsid w:val="47C20159"/>
    <w:rsid w:val="47C7ABE7"/>
    <w:rsid w:val="47D26697"/>
    <w:rsid w:val="480DF25A"/>
    <w:rsid w:val="4828DB2D"/>
    <w:rsid w:val="483EC6BD"/>
    <w:rsid w:val="484ABDA8"/>
    <w:rsid w:val="48ABF70F"/>
    <w:rsid w:val="48C633AD"/>
    <w:rsid w:val="48CCDFE1"/>
    <w:rsid w:val="48CD446B"/>
    <w:rsid w:val="48D3F006"/>
    <w:rsid w:val="48D92865"/>
    <w:rsid w:val="48DCF4F9"/>
    <w:rsid w:val="48E08A74"/>
    <w:rsid w:val="48E5FD4A"/>
    <w:rsid w:val="48E7BAF4"/>
    <w:rsid w:val="48FED23D"/>
    <w:rsid w:val="490A5D1D"/>
    <w:rsid w:val="49376B72"/>
    <w:rsid w:val="493DFE23"/>
    <w:rsid w:val="49451883"/>
    <w:rsid w:val="49622A44"/>
    <w:rsid w:val="49650FEA"/>
    <w:rsid w:val="496DB0A7"/>
    <w:rsid w:val="497CB98E"/>
    <w:rsid w:val="49B39D26"/>
    <w:rsid w:val="49CBA0C0"/>
    <w:rsid w:val="49E07375"/>
    <w:rsid w:val="4A062DA9"/>
    <w:rsid w:val="4A5EC2CA"/>
    <w:rsid w:val="4A616EA0"/>
    <w:rsid w:val="4A63FC5C"/>
    <w:rsid w:val="4A730E0B"/>
    <w:rsid w:val="4A99C16C"/>
    <w:rsid w:val="4AA50269"/>
    <w:rsid w:val="4ABC5A26"/>
    <w:rsid w:val="4AC8BF00"/>
    <w:rsid w:val="4AD01930"/>
    <w:rsid w:val="4AD49D86"/>
    <w:rsid w:val="4AD96481"/>
    <w:rsid w:val="4AF2927D"/>
    <w:rsid w:val="4B00E04B"/>
    <w:rsid w:val="4B088A16"/>
    <w:rsid w:val="4B1F7BA8"/>
    <w:rsid w:val="4B238338"/>
    <w:rsid w:val="4B397EA3"/>
    <w:rsid w:val="4B560AA5"/>
    <w:rsid w:val="4B5791D3"/>
    <w:rsid w:val="4B60605D"/>
    <w:rsid w:val="4B66092E"/>
    <w:rsid w:val="4B8E33DA"/>
    <w:rsid w:val="4BC2C31A"/>
    <w:rsid w:val="4BCFC518"/>
    <w:rsid w:val="4BE847C3"/>
    <w:rsid w:val="4BEE2926"/>
    <w:rsid w:val="4BFD3F01"/>
    <w:rsid w:val="4C25C641"/>
    <w:rsid w:val="4C2CC725"/>
    <w:rsid w:val="4C39B6F9"/>
    <w:rsid w:val="4C3DE363"/>
    <w:rsid w:val="4CE2D7B1"/>
    <w:rsid w:val="4CEF3295"/>
    <w:rsid w:val="4D1CEB97"/>
    <w:rsid w:val="4D4BECEA"/>
    <w:rsid w:val="4D67411C"/>
    <w:rsid w:val="4D9EBDAD"/>
    <w:rsid w:val="4DA09DA6"/>
    <w:rsid w:val="4DBAB5AB"/>
    <w:rsid w:val="4DD00D6A"/>
    <w:rsid w:val="4DE3C694"/>
    <w:rsid w:val="4DF42BD7"/>
    <w:rsid w:val="4E046F53"/>
    <w:rsid w:val="4E0A196E"/>
    <w:rsid w:val="4E1763B0"/>
    <w:rsid w:val="4E330C26"/>
    <w:rsid w:val="4E3DC2F7"/>
    <w:rsid w:val="4E4CD67B"/>
    <w:rsid w:val="4EB869CD"/>
    <w:rsid w:val="4ED1F985"/>
    <w:rsid w:val="4EE87C01"/>
    <w:rsid w:val="4F093162"/>
    <w:rsid w:val="4F1DB8A0"/>
    <w:rsid w:val="4F2C7013"/>
    <w:rsid w:val="4F3C78C9"/>
    <w:rsid w:val="4F3CECB9"/>
    <w:rsid w:val="4F50C5E7"/>
    <w:rsid w:val="4F52D6DC"/>
    <w:rsid w:val="4F8E05B9"/>
    <w:rsid w:val="4F9BC0A0"/>
    <w:rsid w:val="4FA015F7"/>
    <w:rsid w:val="4FAC7EEB"/>
    <w:rsid w:val="4FCF07AE"/>
    <w:rsid w:val="4FCF60AA"/>
    <w:rsid w:val="4FD0728A"/>
    <w:rsid w:val="5005EA3B"/>
    <w:rsid w:val="500FC001"/>
    <w:rsid w:val="50158091"/>
    <w:rsid w:val="502AD34A"/>
    <w:rsid w:val="503E37A9"/>
    <w:rsid w:val="50542B89"/>
    <w:rsid w:val="5055C1A2"/>
    <w:rsid w:val="50579AF0"/>
    <w:rsid w:val="505B9EB4"/>
    <w:rsid w:val="505CC29D"/>
    <w:rsid w:val="505F7934"/>
    <w:rsid w:val="5079DB26"/>
    <w:rsid w:val="50AF7DE8"/>
    <w:rsid w:val="50BAFEC4"/>
    <w:rsid w:val="50C7D41D"/>
    <w:rsid w:val="50DC3442"/>
    <w:rsid w:val="50E5E616"/>
    <w:rsid w:val="50EA38B4"/>
    <w:rsid w:val="510DC2F5"/>
    <w:rsid w:val="512F26EF"/>
    <w:rsid w:val="51483735"/>
    <w:rsid w:val="51542634"/>
    <w:rsid w:val="5164271C"/>
    <w:rsid w:val="5166EE9E"/>
    <w:rsid w:val="5177531A"/>
    <w:rsid w:val="51837273"/>
    <w:rsid w:val="5185D772"/>
    <w:rsid w:val="51962130"/>
    <w:rsid w:val="51BEECD0"/>
    <w:rsid w:val="51C59382"/>
    <w:rsid w:val="51FCB2ED"/>
    <w:rsid w:val="520F6FBE"/>
    <w:rsid w:val="52266ECC"/>
    <w:rsid w:val="5231DA37"/>
    <w:rsid w:val="524C2094"/>
    <w:rsid w:val="525E5AB4"/>
    <w:rsid w:val="525E7FAD"/>
    <w:rsid w:val="52975ABC"/>
    <w:rsid w:val="52C5844D"/>
    <w:rsid w:val="53154809"/>
    <w:rsid w:val="5317E743"/>
    <w:rsid w:val="53227525"/>
    <w:rsid w:val="53285A44"/>
    <w:rsid w:val="532B82AB"/>
    <w:rsid w:val="53463435"/>
    <w:rsid w:val="535A9D5E"/>
    <w:rsid w:val="536297C7"/>
    <w:rsid w:val="536C7188"/>
    <w:rsid w:val="5398834E"/>
    <w:rsid w:val="53C8AED5"/>
    <w:rsid w:val="53E53A8B"/>
    <w:rsid w:val="53E67846"/>
    <w:rsid w:val="53F379BA"/>
    <w:rsid w:val="53FE3568"/>
    <w:rsid w:val="5417A166"/>
    <w:rsid w:val="542EEC9F"/>
    <w:rsid w:val="5436A6AC"/>
    <w:rsid w:val="548E8768"/>
    <w:rsid w:val="549D47B7"/>
    <w:rsid w:val="54C33A76"/>
    <w:rsid w:val="54E64912"/>
    <w:rsid w:val="54ED1E27"/>
    <w:rsid w:val="55107856"/>
    <w:rsid w:val="55209EC5"/>
    <w:rsid w:val="554AD95F"/>
    <w:rsid w:val="555B94D0"/>
    <w:rsid w:val="55606CC8"/>
    <w:rsid w:val="55650915"/>
    <w:rsid w:val="55677BA5"/>
    <w:rsid w:val="5575038F"/>
    <w:rsid w:val="557568D2"/>
    <w:rsid w:val="557AB03C"/>
    <w:rsid w:val="558DCA28"/>
    <w:rsid w:val="55A28062"/>
    <w:rsid w:val="55B2BB23"/>
    <w:rsid w:val="55C4D9D8"/>
    <w:rsid w:val="55D2E7FB"/>
    <w:rsid w:val="55D95DBC"/>
    <w:rsid w:val="55EEEFCD"/>
    <w:rsid w:val="56006A4E"/>
    <w:rsid w:val="5610D2AB"/>
    <w:rsid w:val="56114735"/>
    <w:rsid w:val="5616276A"/>
    <w:rsid w:val="5629032A"/>
    <w:rsid w:val="5657AD00"/>
    <w:rsid w:val="56890282"/>
    <w:rsid w:val="56B23ADC"/>
    <w:rsid w:val="56B75B01"/>
    <w:rsid w:val="56C2C060"/>
    <w:rsid w:val="56C68705"/>
    <w:rsid w:val="56DE02CA"/>
    <w:rsid w:val="56E79FE0"/>
    <w:rsid w:val="56F78708"/>
    <w:rsid w:val="5701624F"/>
    <w:rsid w:val="571E599B"/>
    <w:rsid w:val="57299A89"/>
    <w:rsid w:val="574F6045"/>
    <w:rsid w:val="5767FA54"/>
    <w:rsid w:val="57868589"/>
    <w:rsid w:val="57AC3D92"/>
    <w:rsid w:val="57D34F42"/>
    <w:rsid w:val="57D93C8A"/>
    <w:rsid w:val="57F42795"/>
    <w:rsid w:val="57FC4E03"/>
    <w:rsid w:val="57FE077C"/>
    <w:rsid w:val="5841A083"/>
    <w:rsid w:val="587CF857"/>
    <w:rsid w:val="587F0D5D"/>
    <w:rsid w:val="5880C951"/>
    <w:rsid w:val="58992A06"/>
    <w:rsid w:val="58A8A1FD"/>
    <w:rsid w:val="58BB0AF0"/>
    <w:rsid w:val="59058C61"/>
    <w:rsid w:val="5922B6FB"/>
    <w:rsid w:val="5929AB10"/>
    <w:rsid w:val="592CA629"/>
    <w:rsid w:val="592D5232"/>
    <w:rsid w:val="593A38D4"/>
    <w:rsid w:val="593C8F14"/>
    <w:rsid w:val="59428EBB"/>
    <w:rsid w:val="5954A10A"/>
    <w:rsid w:val="5967FFBD"/>
    <w:rsid w:val="596A24F0"/>
    <w:rsid w:val="596D638A"/>
    <w:rsid w:val="599432C9"/>
    <w:rsid w:val="599730A1"/>
    <w:rsid w:val="59C04CF8"/>
    <w:rsid w:val="59C628BA"/>
    <w:rsid w:val="59C984BA"/>
    <w:rsid w:val="59DE410D"/>
    <w:rsid w:val="59E5954C"/>
    <w:rsid w:val="5A10E34A"/>
    <w:rsid w:val="5A247BA5"/>
    <w:rsid w:val="5A2DA9DD"/>
    <w:rsid w:val="5A3CD4B4"/>
    <w:rsid w:val="5A6124EF"/>
    <w:rsid w:val="5A71B340"/>
    <w:rsid w:val="5A83B22F"/>
    <w:rsid w:val="5A857834"/>
    <w:rsid w:val="5AADE54B"/>
    <w:rsid w:val="5AD91357"/>
    <w:rsid w:val="5B03DE1B"/>
    <w:rsid w:val="5B267D3A"/>
    <w:rsid w:val="5B3BA87F"/>
    <w:rsid w:val="5B61CD0A"/>
    <w:rsid w:val="5B7044AF"/>
    <w:rsid w:val="5B787D4F"/>
    <w:rsid w:val="5B83E7CF"/>
    <w:rsid w:val="5B929D69"/>
    <w:rsid w:val="5BB86A13"/>
    <w:rsid w:val="5BC0A65A"/>
    <w:rsid w:val="5BE2CCC0"/>
    <w:rsid w:val="5BE2DBC6"/>
    <w:rsid w:val="5BF95BF6"/>
    <w:rsid w:val="5C04D07D"/>
    <w:rsid w:val="5C089254"/>
    <w:rsid w:val="5C1E44D0"/>
    <w:rsid w:val="5C74EBE6"/>
    <w:rsid w:val="5C9BCF44"/>
    <w:rsid w:val="5C9C8680"/>
    <w:rsid w:val="5C9FFEF2"/>
    <w:rsid w:val="5CB5D7B9"/>
    <w:rsid w:val="5CF74513"/>
    <w:rsid w:val="5D001ECB"/>
    <w:rsid w:val="5D0E5C6C"/>
    <w:rsid w:val="5D21D48A"/>
    <w:rsid w:val="5D6BB7A6"/>
    <w:rsid w:val="5D720A00"/>
    <w:rsid w:val="5D7BA16C"/>
    <w:rsid w:val="5D8A9BCE"/>
    <w:rsid w:val="5DA43555"/>
    <w:rsid w:val="5DC6BD05"/>
    <w:rsid w:val="5DD05117"/>
    <w:rsid w:val="5DD6382B"/>
    <w:rsid w:val="5DEE8949"/>
    <w:rsid w:val="5E000C33"/>
    <w:rsid w:val="5E100037"/>
    <w:rsid w:val="5E2736FB"/>
    <w:rsid w:val="5E3021B2"/>
    <w:rsid w:val="5E309B72"/>
    <w:rsid w:val="5E391A63"/>
    <w:rsid w:val="5E51120B"/>
    <w:rsid w:val="5E6D6D17"/>
    <w:rsid w:val="5E6FE485"/>
    <w:rsid w:val="5E739BFC"/>
    <w:rsid w:val="5E921B45"/>
    <w:rsid w:val="5EA7C038"/>
    <w:rsid w:val="5EA97883"/>
    <w:rsid w:val="5EBE0BE4"/>
    <w:rsid w:val="5EE9C4F8"/>
    <w:rsid w:val="5EF00AD5"/>
    <w:rsid w:val="5F0E2C53"/>
    <w:rsid w:val="5F27204D"/>
    <w:rsid w:val="5F2D694E"/>
    <w:rsid w:val="5F4DF208"/>
    <w:rsid w:val="5F5293C1"/>
    <w:rsid w:val="5F67AB25"/>
    <w:rsid w:val="5F69EB8A"/>
    <w:rsid w:val="5F832276"/>
    <w:rsid w:val="5F8549D5"/>
    <w:rsid w:val="5FB6BD13"/>
    <w:rsid w:val="5FBBBB92"/>
    <w:rsid w:val="5FD5EC62"/>
    <w:rsid w:val="5FD7C055"/>
    <w:rsid w:val="5FE0E957"/>
    <w:rsid w:val="5FFDAEFA"/>
    <w:rsid w:val="6015ABDE"/>
    <w:rsid w:val="60259E23"/>
    <w:rsid w:val="60440F32"/>
    <w:rsid w:val="604E2563"/>
    <w:rsid w:val="60660AEA"/>
    <w:rsid w:val="60724C3C"/>
    <w:rsid w:val="6078D179"/>
    <w:rsid w:val="607EF28F"/>
    <w:rsid w:val="608E9210"/>
    <w:rsid w:val="60B7AEE7"/>
    <w:rsid w:val="60C5ED0C"/>
    <w:rsid w:val="60EB1160"/>
    <w:rsid w:val="611E12C7"/>
    <w:rsid w:val="61224B2F"/>
    <w:rsid w:val="613101F7"/>
    <w:rsid w:val="613B2D47"/>
    <w:rsid w:val="6166D4F0"/>
    <w:rsid w:val="617F766B"/>
    <w:rsid w:val="61A7B144"/>
    <w:rsid w:val="61BF000A"/>
    <w:rsid w:val="61C54008"/>
    <w:rsid w:val="61EDD1EF"/>
    <w:rsid w:val="6201DB4B"/>
    <w:rsid w:val="62226225"/>
    <w:rsid w:val="622DA680"/>
    <w:rsid w:val="623501D1"/>
    <w:rsid w:val="623742F6"/>
    <w:rsid w:val="627C6344"/>
    <w:rsid w:val="628236B6"/>
    <w:rsid w:val="628A2F8B"/>
    <w:rsid w:val="629A04D2"/>
    <w:rsid w:val="62A3C23A"/>
    <w:rsid w:val="6309F82A"/>
    <w:rsid w:val="63321FFD"/>
    <w:rsid w:val="63565CF6"/>
    <w:rsid w:val="63606BD8"/>
    <w:rsid w:val="636EB308"/>
    <w:rsid w:val="63787172"/>
    <w:rsid w:val="63A73F6A"/>
    <w:rsid w:val="63B558A8"/>
    <w:rsid w:val="63B5BF11"/>
    <w:rsid w:val="63F9DD52"/>
    <w:rsid w:val="63FA80D1"/>
    <w:rsid w:val="64135041"/>
    <w:rsid w:val="642381B3"/>
    <w:rsid w:val="642AEB5B"/>
    <w:rsid w:val="643F929B"/>
    <w:rsid w:val="646270D9"/>
    <w:rsid w:val="646A4751"/>
    <w:rsid w:val="646ACC42"/>
    <w:rsid w:val="648DA17E"/>
    <w:rsid w:val="64B81E9B"/>
    <w:rsid w:val="64BE4149"/>
    <w:rsid w:val="64C1587A"/>
    <w:rsid w:val="64C999C9"/>
    <w:rsid w:val="64CECC02"/>
    <w:rsid w:val="64D5FFD8"/>
    <w:rsid w:val="64EE8C1F"/>
    <w:rsid w:val="64FC180F"/>
    <w:rsid w:val="650A6762"/>
    <w:rsid w:val="651D2196"/>
    <w:rsid w:val="652211B8"/>
    <w:rsid w:val="652320E8"/>
    <w:rsid w:val="6527B211"/>
    <w:rsid w:val="652B1885"/>
    <w:rsid w:val="6564457A"/>
    <w:rsid w:val="656E082E"/>
    <w:rsid w:val="65757AB8"/>
    <w:rsid w:val="657EF8FA"/>
    <w:rsid w:val="65A30991"/>
    <w:rsid w:val="65A90A47"/>
    <w:rsid w:val="65B1301D"/>
    <w:rsid w:val="65B23F3E"/>
    <w:rsid w:val="65C069FB"/>
    <w:rsid w:val="65D930A6"/>
    <w:rsid w:val="65DB62FC"/>
    <w:rsid w:val="65E3D994"/>
    <w:rsid w:val="65EA59B7"/>
    <w:rsid w:val="65EED80D"/>
    <w:rsid w:val="6631829A"/>
    <w:rsid w:val="664DF823"/>
    <w:rsid w:val="664FF815"/>
    <w:rsid w:val="66544403"/>
    <w:rsid w:val="666F1D2F"/>
    <w:rsid w:val="6687FBFA"/>
    <w:rsid w:val="66A4285C"/>
    <w:rsid w:val="66A9EF4F"/>
    <w:rsid w:val="66B01261"/>
    <w:rsid w:val="66C8BB8C"/>
    <w:rsid w:val="66D26CBD"/>
    <w:rsid w:val="66DC46AE"/>
    <w:rsid w:val="66E83FF8"/>
    <w:rsid w:val="66F639D7"/>
    <w:rsid w:val="671AD609"/>
    <w:rsid w:val="67282414"/>
    <w:rsid w:val="672E84B1"/>
    <w:rsid w:val="673371DF"/>
    <w:rsid w:val="6739E917"/>
    <w:rsid w:val="675211D9"/>
    <w:rsid w:val="675742DA"/>
    <w:rsid w:val="675C3A5C"/>
    <w:rsid w:val="6766EA0D"/>
    <w:rsid w:val="6773D167"/>
    <w:rsid w:val="677DDB39"/>
    <w:rsid w:val="67A9474B"/>
    <w:rsid w:val="67B7D7E5"/>
    <w:rsid w:val="67C3DA69"/>
    <w:rsid w:val="67C4B8BD"/>
    <w:rsid w:val="67C5314B"/>
    <w:rsid w:val="67E38D90"/>
    <w:rsid w:val="67E41A88"/>
    <w:rsid w:val="67F7A483"/>
    <w:rsid w:val="67FD61DC"/>
    <w:rsid w:val="6807002C"/>
    <w:rsid w:val="681D9D52"/>
    <w:rsid w:val="6828F65F"/>
    <w:rsid w:val="682DDA1A"/>
    <w:rsid w:val="683A05B1"/>
    <w:rsid w:val="684B8CAB"/>
    <w:rsid w:val="6879F423"/>
    <w:rsid w:val="6894296F"/>
    <w:rsid w:val="68BF6252"/>
    <w:rsid w:val="68ECD522"/>
    <w:rsid w:val="68FA9B12"/>
    <w:rsid w:val="68FE5EBE"/>
    <w:rsid w:val="68FF93C5"/>
    <w:rsid w:val="69005F2F"/>
    <w:rsid w:val="6902BA6E"/>
    <w:rsid w:val="695CB2D1"/>
    <w:rsid w:val="6964210C"/>
    <w:rsid w:val="69A2CB5E"/>
    <w:rsid w:val="69C0469D"/>
    <w:rsid w:val="69C84D38"/>
    <w:rsid w:val="69C9B1B5"/>
    <w:rsid w:val="69CBE8F1"/>
    <w:rsid w:val="69FC7CA2"/>
    <w:rsid w:val="6A28E2AC"/>
    <w:rsid w:val="6A301258"/>
    <w:rsid w:val="6A3147B0"/>
    <w:rsid w:val="6A4691A0"/>
    <w:rsid w:val="6A6511BB"/>
    <w:rsid w:val="6A71FE9A"/>
    <w:rsid w:val="6A890FC2"/>
    <w:rsid w:val="6A9E8ACF"/>
    <w:rsid w:val="6AAA6C45"/>
    <w:rsid w:val="6AD58E0C"/>
    <w:rsid w:val="6AE04EFD"/>
    <w:rsid w:val="6B0FEF68"/>
    <w:rsid w:val="6B658216"/>
    <w:rsid w:val="6B70028D"/>
    <w:rsid w:val="6B7AEC61"/>
    <w:rsid w:val="6BA7729A"/>
    <w:rsid w:val="6BAF916E"/>
    <w:rsid w:val="6BCAEAC9"/>
    <w:rsid w:val="6BD50077"/>
    <w:rsid w:val="6C09B968"/>
    <w:rsid w:val="6C3F9C0F"/>
    <w:rsid w:val="6C4C8C4A"/>
    <w:rsid w:val="6C97C6F8"/>
    <w:rsid w:val="6CA16751"/>
    <w:rsid w:val="6CC726B6"/>
    <w:rsid w:val="6D4542AF"/>
    <w:rsid w:val="6D4AF993"/>
    <w:rsid w:val="6D65E043"/>
    <w:rsid w:val="6D85A697"/>
    <w:rsid w:val="6D87973B"/>
    <w:rsid w:val="6D958468"/>
    <w:rsid w:val="6DD5EE28"/>
    <w:rsid w:val="6DD62B91"/>
    <w:rsid w:val="6DDABFCE"/>
    <w:rsid w:val="6DE4719D"/>
    <w:rsid w:val="6DE889C5"/>
    <w:rsid w:val="6DE925CF"/>
    <w:rsid w:val="6E06EC84"/>
    <w:rsid w:val="6E14E703"/>
    <w:rsid w:val="6E1B291A"/>
    <w:rsid w:val="6E2FA374"/>
    <w:rsid w:val="6E346D89"/>
    <w:rsid w:val="6E39541E"/>
    <w:rsid w:val="6E44F8D4"/>
    <w:rsid w:val="6E46FE0C"/>
    <w:rsid w:val="6E4F4558"/>
    <w:rsid w:val="6E52CF14"/>
    <w:rsid w:val="6E915A91"/>
    <w:rsid w:val="6E94B5AE"/>
    <w:rsid w:val="6E97327E"/>
    <w:rsid w:val="6EB389F0"/>
    <w:rsid w:val="6EB67246"/>
    <w:rsid w:val="6EC54F40"/>
    <w:rsid w:val="6EE6C9F4"/>
    <w:rsid w:val="6F2DC11A"/>
    <w:rsid w:val="6F477761"/>
    <w:rsid w:val="6F59A876"/>
    <w:rsid w:val="6F605517"/>
    <w:rsid w:val="6F848132"/>
    <w:rsid w:val="6F991B7E"/>
    <w:rsid w:val="6FBA3A33"/>
    <w:rsid w:val="6FD45710"/>
    <w:rsid w:val="6FD759F8"/>
    <w:rsid w:val="6FD7B198"/>
    <w:rsid w:val="6FF55291"/>
    <w:rsid w:val="7008466D"/>
    <w:rsid w:val="700EEEA6"/>
    <w:rsid w:val="702054BF"/>
    <w:rsid w:val="705EF5B7"/>
    <w:rsid w:val="70651F1A"/>
    <w:rsid w:val="707CEE11"/>
    <w:rsid w:val="708C20AF"/>
    <w:rsid w:val="708E4321"/>
    <w:rsid w:val="709A3814"/>
    <w:rsid w:val="70CA24D4"/>
    <w:rsid w:val="70D8C856"/>
    <w:rsid w:val="70E40338"/>
    <w:rsid w:val="70F578D7"/>
    <w:rsid w:val="71154B06"/>
    <w:rsid w:val="712596E2"/>
    <w:rsid w:val="715409F0"/>
    <w:rsid w:val="7163A48F"/>
    <w:rsid w:val="7170E32E"/>
    <w:rsid w:val="7189EDCC"/>
    <w:rsid w:val="719FE975"/>
    <w:rsid w:val="71A8FFA0"/>
    <w:rsid w:val="71B6EA8F"/>
    <w:rsid w:val="71C0C79D"/>
    <w:rsid w:val="71D4CF14"/>
    <w:rsid w:val="71ECB89F"/>
    <w:rsid w:val="71F65850"/>
    <w:rsid w:val="7213A941"/>
    <w:rsid w:val="724D50F5"/>
    <w:rsid w:val="7279712D"/>
    <w:rsid w:val="7292AA5A"/>
    <w:rsid w:val="72949F81"/>
    <w:rsid w:val="72ACFC68"/>
    <w:rsid w:val="72B1A9D8"/>
    <w:rsid w:val="72CD7E7A"/>
    <w:rsid w:val="72D9E879"/>
    <w:rsid w:val="72E6040D"/>
    <w:rsid w:val="72E687CE"/>
    <w:rsid w:val="7317BCB1"/>
    <w:rsid w:val="733134C9"/>
    <w:rsid w:val="7346FB10"/>
    <w:rsid w:val="7352BAF0"/>
    <w:rsid w:val="73530840"/>
    <w:rsid w:val="73555F82"/>
    <w:rsid w:val="736026A8"/>
    <w:rsid w:val="736521FA"/>
    <w:rsid w:val="73921780"/>
    <w:rsid w:val="73922592"/>
    <w:rsid w:val="739A60DD"/>
    <w:rsid w:val="73B1C111"/>
    <w:rsid w:val="73C92722"/>
    <w:rsid w:val="73E92156"/>
    <w:rsid w:val="73FEC645"/>
    <w:rsid w:val="741E92FF"/>
    <w:rsid w:val="742CA53A"/>
    <w:rsid w:val="745B2478"/>
    <w:rsid w:val="745D6DB3"/>
    <w:rsid w:val="745DA3EB"/>
    <w:rsid w:val="749DFC0E"/>
    <w:rsid w:val="74E830CA"/>
    <w:rsid w:val="74E84244"/>
    <w:rsid w:val="74F39BAC"/>
    <w:rsid w:val="750EC422"/>
    <w:rsid w:val="750FFE65"/>
    <w:rsid w:val="751F633A"/>
    <w:rsid w:val="75329A06"/>
    <w:rsid w:val="754AD51E"/>
    <w:rsid w:val="7584F1B7"/>
    <w:rsid w:val="758A9C11"/>
    <w:rsid w:val="7593286B"/>
    <w:rsid w:val="75B06804"/>
    <w:rsid w:val="75EFAA42"/>
    <w:rsid w:val="762301A4"/>
    <w:rsid w:val="763C8764"/>
    <w:rsid w:val="76471CB7"/>
    <w:rsid w:val="76493D9A"/>
    <w:rsid w:val="7655886A"/>
    <w:rsid w:val="7668CB79"/>
    <w:rsid w:val="768C8B6A"/>
    <w:rsid w:val="7699596E"/>
    <w:rsid w:val="76A5A392"/>
    <w:rsid w:val="76BB68CB"/>
    <w:rsid w:val="76CB2B6B"/>
    <w:rsid w:val="76CC93F9"/>
    <w:rsid w:val="76D21E63"/>
    <w:rsid w:val="76EA0628"/>
    <w:rsid w:val="76FC34B3"/>
    <w:rsid w:val="7701F5AF"/>
    <w:rsid w:val="7727DECF"/>
    <w:rsid w:val="77391E9A"/>
    <w:rsid w:val="7758A95E"/>
    <w:rsid w:val="77881D3B"/>
    <w:rsid w:val="77996716"/>
    <w:rsid w:val="77A1F357"/>
    <w:rsid w:val="77A93D00"/>
    <w:rsid w:val="77B432FC"/>
    <w:rsid w:val="77D042D4"/>
    <w:rsid w:val="77DEF3C0"/>
    <w:rsid w:val="77E1CC9C"/>
    <w:rsid w:val="77E8384E"/>
    <w:rsid w:val="77EE65A9"/>
    <w:rsid w:val="7808B8F3"/>
    <w:rsid w:val="7821476F"/>
    <w:rsid w:val="7854D54E"/>
    <w:rsid w:val="785D9161"/>
    <w:rsid w:val="7879A562"/>
    <w:rsid w:val="78B00B93"/>
    <w:rsid w:val="78B5FD82"/>
    <w:rsid w:val="78BCC76B"/>
    <w:rsid w:val="78D00F62"/>
    <w:rsid w:val="78E789F0"/>
    <w:rsid w:val="790A2014"/>
    <w:rsid w:val="792BCD79"/>
    <w:rsid w:val="7937B1B9"/>
    <w:rsid w:val="7962CCB6"/>
    <w:rsid w:val="79753E3E"/>
    <w:rsid w:val="798DFA77"/>
    <w:rsid w:val="7993335E"/>
    <w:rsid w:val="799C95BD"/>
    <w:rsid w:val="79A1ED7F"/>
    <w:rsid w:val="79A9E375"/>
    <w:rsid w:val="79BAA17D"/>
    <w:rsid w:val="79BCDFCE"/>
    <w:rsid w:val="79FF3C23"/>
    <w:rsid w:val="7A2BB160"/>
    <w:rsid w:val="7A4A577E"/>
    <w:rsid w:val="7A6D2FFF"/>
    <w:rsid w:val="7A74C255"/>
    <w:rsid w:val="7A9B48D3"/>
    <w:rsid w:val="7AC595BB"/>
    <w:rsid w:val="7AE70241"/>
    <w:rsid w:val="7AEF80CD"/>
    <w:rsid w:val="7AF0D188"/>
    <w:rsid w:val="7B0208FC"/>
    <w:rsid w:val="7B032BB9"/>
    <w:rsid w:val="7B100096"/>
    <w:rsid w:val="7B171313"/>
    <w:rsid w:val="7B237BDC"/>
    <w:rsid w:val="7B24E4B2"/>
    <w:rsid w:val="7B271FBE"/>
    <w:rsid w:val="7B2D0D38"/>
    <w:rsid w:val="7B40E135"/>
    <w:rsid w:val="7B49C7DD"/>
    <w:rsid w:val="7B5FFE19"/>
    <w:rsid w:val="7B61E260"/>
    <w:rsid w:val="7B769860"/>
    <w:rsid w:val="7B815452"/>
    <w:rsid w:val="7B9CF15D"/>
    <w:rsid w:val="7BA88464"/>
    <w:rsid w:val="7BBE14CF"/>
    <w:rsid w:val="7BEC2C48"/>
    <w:rsid w:val="7BF1984E"/>
    <w:rsid w:val="7C09D82A"/>
    <w:rsid w:val="7C194DBC"/>
    <w:rsid w:val="7C2732D0"/>
    <w:rsid w:val="7C3D75C1"/>
    <w:rsid w:val="7C4657EC"/>
    <w:rsid w:val="7C53F738"/>
    <w:rsid w:val="7C5D3B03"/>
    <w:rsid w:val="7C5FAF06"/>
    <w:rsid w:val="7C67D19C"/>
    <w:rsid w:val="7C732566"/>
    <w:rsid w:val="7C7DA70E"/>
    <w:rsid w:val="7C8CA1E9"/>
    <w:rsid w:val="7C9CDDBA"/>
    <w:rsid w:val="7CA77A0E"/>
    <w:rsid w:val="7CAE05D3"/>
    <w:rsid w:val="7CB01498"/>
    <w:rsid w:val="7CC54EDF"/>
    <w:rsid w:val="7CC98FB1"/>
    <w:rsid w:val="7CDDFED9"/>
    <w:rsid w:val="7CE42763"/>
    <w:rsid w:val="7CF4B892"/>
    <w:rsid w:val="7D1F63C7"/>
    <w:rsid w:val="7D2CF40D"/>
    <w:rsid w:val="7D32B709"/>
    <w:rsid w:val="7D34EC24"/>
    <w:rsid w:val="7D3F94A4"/>
    <w:rsid w:val="7D4C4F11"/>
    <w:rsid w:val="7D7A972E"/>
    <w:rsid w:val="7D914777"/>
    <w:rsid w:val="7DC2A1F0"/>
    <w:rsid w:val="7DD4E5C4"/>
    <w:rsid w:val="7DD55D01"/>
    <w:rsid w:val="7E180DAD"/>
    <w:rsid w:val="7E2B2A63"/>
    <w:rsid w:val="7E329573"/>
    <w:rsid w:val="7E434B8C"/>
    <w:rsid w:val="7E7A135E"/>
    <w:rsid w:val="7E8A81E5"/>
    <w:rsid w:val="7EB2EC93"/>
    <w:rsid w:val="7EB61E4A"/>
    <w:rsid w:val="7ED919F2"/>
    <w:rsid w:val="7EDA1E01"/>
    <w:rsid w:val="7EF8F36B"/>
    <w:rsid w:val="7F21225E"/>
    <w:rsid w:val="7F33446A"/>
    <w:rsid w:val="7F3A20CD"/>
    <w:rsid w:val="7F3E5446"/>
    <w:rsid w:val="7F6EB9F6"/>
    <w:rsid w:val="7F78C851"/>
    <w:rsid w:val="7F81090C"/>
    <w:rsid w:val="7F8DE138"/>
    <w:rsid w:val="7FA26B76"/>
    <w:rsid w:val="7FBB053A"/>
    <w:rsid w:val="7FC5CBAA"/>
    <w:rsid w:val="7FCF7C0B"/>
    <w:rsid w:val="7FD159A4"/>
    <w:rsid w:val="7FFF1D2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4B6DEE"/>
  <w15:docId w15:val="{F3053C17-8391-4D66-9E6D-414E70F9B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0F94"/>
    <w:pPr>
      <w:spacing w:after="0" w:line="240" w:lineRule="auto"/>
    </w:pPr>
    <w:rPr>
      <w:rFonts w:ascii="Aptos" w:eastAsia="Times New Roman" w:hAnsi="Aptos" w:cs="Aptos"/>
      <w:sz w:val="24"/>
      <w:szCs w:val="24"/>
    </w:rPr>
  </w:style>
  <w:style w:type="paragraph" w:styleId="Heading1">
    <w:name w:val="heading 1"/>
    <w:basedOn w:val="Normal"/>
    <w:link w:val="Heading1Char"/>
    <w:uiPriority w:val="1"/>
    <w:qFormat/>
    <w:rsid w:val="00D35B8E"/>
    <w:pPr>
      <w:widowControl w:val="0"/>
      <w:numPr>
        <w:numId w:val="7"/>
      </w:numPr>
      <w:tabs>
        <w:tab w:val="left" w:pos="346"/>
      </w:tabs>
      <w:autoSpaceDE w:val="0"/>
      <w:autoSpaceDN w:val="0"/>
      <w:ind w:left="0" w:hanging="245"/>
      <w:outlineLvl w:val="0"/>
    </w:pPr>
    <w:rPr>
      <w:b/>
      <w:bCs/>
      <w:kern w:val="36"/>
      <w:sz w:val="22"/>
      <w:szCs w:val="22"/>
    </w:rPr>
  </w:style>
  <w:style w:type="paragraph" w:styleId="Heading2">
    <w:name w:val="heading 2"/>
    <w:basedOn w:val="NoSpacing"/>
    <w:next w:val="Normal"/>
    <w:link w:val="Heading2Char"/>
    <w:uiPriority w:val="9"/>
    <w:unhideWhenUsed/>
    <w:qFormat/>
    <w:rsid w:val="00D35B8E"/>
    <w:pPr>
      <w:outlineLvl w:val="1"/>
    </w:pPr>
  </w:style>
  <w:style w:type="paragraph" w:styleId="Heading3">
    <w:name w:val="heading 3"/>
    <w:basedOn w:val="Normal"/>
    <w:next w:val="Normal"/>
    <w:link w:val="Heading3Char"/>
    <w:uiPriority w:val="9"/>
    <w:semiHidden/>
    <w:unhideWhenUsed/>
    <w:qFormat/>
    <w:rsid w:val="00D35B8E"/>
    <w:pPr>
      <w:keepNext/>
      <w:keepLines/>
      <w:spacing w:before="40"/>
      <w:outlineLvl w:val="2"/>
    </w:pPr>
    <w:rPr>
      <w:rFonts w:eastAsiaTheme="majorEastAsia"/>
      <w:i/>
      <w:color w:val="1F4D78" w:themeColor="accent1" w:themeShade="7F"/>
      <w:sz w:val="22"/>
      <w:szCs w:val="22"/>
    </w:rPr>
  </w:style>
  <w:style w:type="paragraph" w:styleId="Heading5">
    <w:name w:val="heading 5"/>
    <w:basedOn w:val="Normal"/>
    <w:next w:val="Normal"/>
    <w:link w:val="Heading5Char"/>
    <w:uiPriority w:val="9"/>
    <w:semiHidden/>
    <w:unhideWhenUsed/>
    <w:qFormat/>
    <w:rsid w:val="00D35B8E"/>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D35B8E"/>
    <w:rPr>
      <w:rFonts w:ascii="Times New Roman" w:eastAsia="Times New Roman" w:hAnsi="Times New Roman" w:cs="Times New Roman"/>
      <w:b/>
      <w:bCs/>
      <w:kern w:val="36"/>
    </w:rPr>
  </w:style>
  <w:style w:type="paragraph" w:styleId="NoSpacing">
    <w:name w:val="No Spacing"/>
    <w:basedOn w:val="Heading1"/>
    <w:link w:val="NoSpacingChar"/>
    <w:uiPriority w:val="1"/>
    <w:qFormat/>
    <w:rsid w:val="00D35B8E"/>
    <w:pPr>
      <w:numPr>
        <w:numId w:val="0"/>
      </w:numPr>
      <w:ind w:left="360" w:hanging="368"/>
    </w:pPr>
  </w:style>
  <w:style w:type="character" w:customStyle="1" w:styleId="NoSpacingChar">
    <w:name w:val="No Spacing Char"/>
    <w:basedOn w:val="DefaultParagraphFont"/>
    <w:link w:val="NoSpacing"/>
    <w:uiPriority w:val="1"/>
    <w:locked/>
    <w:rsid w:val="00D35B8E"/>
    <w:rPr>
      <w:rFonts w:ascii="Times New Roman" w:eastAsia="Times New Roman" w:hAnsi="Times New Roman" w:cs="Times New Roman"/>
      <w:b/>
      <w:bCs/>
      <w:kern w:val="36"/>
    </w:rPr>
  </w:style>
  <w:style w:type="character" w:customStyle="1" w:styleId="Heading2Char">
    <w:name w:val="Heading 2 Char"/>
    <w:basedOn w:val="DefaultParagraphFont"/>
    <w:link w:val="Heading2"/>
    <w:uiPriority w:val="9"/>
    <w:rsid w:val="00D35B8E"/>
    <w:rPr>
      <w:rFonts w:ascii="Times New Roman" w:eastAsia="Times New Roman" w:hAnsi="Times New Roman" w:cs="Times New Roman"/>
      <w:b/>
      <w:bCs/>
      <w:kern w:val="36"/>
    </w:rPr>
  </w:style>
  <w:style w:type="character" w:customStyle="1" w:styleId="Heading3Char">
    <w:name w:val="Heading 3 Char"/>
    <w:basedOn w:val="DefaultParagraphFont"/>
    <w:link w:val="Heading3"/>
    <w:uiPriority w:val="9"/>
    <w:semiHidden/>
    <w:rsid w:val="00D35B8E"/>
    <w:rPr>
      <w:rFonts w:ascii="Times New Roman" w:eastAsiaTheme="majorEastAsia" w:hAnsi="Times New Roman" w:cs="Times New Roman"/>
      <w:i/>
      <w:color w:val="1F4D78" w:themeColor="accent1" w:themeShade="7F"/>
    </w:rPr>
  </w:style>
  <w:style w:type="character" w:customStyle="1" w:styleId="Heading5Char">
    <w:name w:val="Heading 5 Char"/>
    <w:basedOn w:val="DefaultParagraphFont"/>
    <w:link w:val="Heading5"/>
    <w:uiPriority w:val="9"/>
    <w:semiHidden/>
    <w:rsid w:val="00D35B8E"/>
    <w:rPr>
      <w:rFonts w:asciiTheme="majorHAnsi" w:eastAsiaTheme="majorEastAsia" w:hAnsiTheme="majorHAnsi" w:cstheme="majorBidi"/>
      <w:color w:val="2E74B5" w:themeColor="accent1" w:themeShade="BF"/>
      <w:sz w:val="24"/>
      <w:szCs w:val="24"/>
    </w:rPr>
  </w:style>
  <w:style w:type="character" w:styleId="Hyperlink">
    <w:name w:val="Hyperlink"/>
    <w:basedOn w:val="DefaultParagraphFont"/>
    <w:uiPriority w:val="99"/>
    <w:unhideWhenUsed/>
    <w:rsid w:val="00D35B8E"/>
    <w:rPr>
      <w:color w:val="0563C1" w:themeColor="hyperlink"/>
      <w:u w:val="single"/>
    </w:rPr>
  </w:style>
  <w:style w:type="paragraph" w:customStyle="1" w:styleId="msonormal0">
    <w:name w:val="msonormal"/>
    <w:basedOn w:val="Normal"/>
    <w:uiPriority w:val="99"/>
    <w:rsid w:val="00D35B8E"/>
    <w:pPr>
      <w:spacing w:before="100" w:beforeAutospacing="1" w:after="100" w:afterAutospacing="1"/>
    </w:pPr>
  </w:style>
  <w:style w:type="character" w:customStyle="1" w:styleId="CommentTextChar">
    <w:name w:val="Comment Text Char"/>
    <w:basedOn w:val="DefaultParagraphFont"/>
    <w:link w:val="CommentText"/>
    <w:uiPriority w:val="99"/>
    <w:rsid w:val="00D35B8E"/>
    <w:rPr>
      <w:sz w:val="20"/>
      <w:szCs w:val="20"/>
    </w:rPr>
  </w:style>
  <w:style w:type="paragraph" w:styleId="CommentText">
    <w:name w:val="annotation text"/>
    <w:basedOn w:val="Normal"/>
    <w:link w:val="CommentTextChar"/>
    <w:uiPriority w:val="99"/>
    <w:unhideWhenUsed/>
    <w:rsid w:val="00D35B8E"/>
    <w:pPr>
      <w:spacing w:after="200"/>
    </w:pPr>
    <w:rPr>
      <w:rFonts w:asciiTheme="minorHAnsi" w:eastAsiaTheme="minorHAnsi" w:hAnsiTheme="minorHAnsi" w:cstheme="minorBidi"/>
      <w:sz w:val="20"/>
      <w:szCs w:val="20"/>
    </w:rPr>
  </w:style>
  <w:style w:type="character" w:customStyle="1" w:styleId="HeaderChar">
    <w:name w:val="Header Char"/>
    <w:basedOn w:val="DefaultParagraphFont"/>
    <w:link w:val="Header"/>
    <w:uiPriority w:val="99"/>
    <w:rsid w:val="00D35B8E"/>
  </w:style>
  <w:style w:type="paragraph" w:styleId="Header">
    <w:name w:val="header"/>
    <w:basedOn w:val="Normal"/>
    <w:link w:val="HeaderChar"/>
    <w:uiPriority w:val="99"/>
    <w:unhideWhenUsed/>
    <w:rsid w:val="00D35B8E"/>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D35B8E"/>
  </w:style>
  <w:style w:type="paragraph" w:styleId="Footer">
    <w:name w:val="footer"/>
    <w:basedOn w:val="Normal"/>
    <w:link w:val="FooterChar"/>
    <w:uiPriority w:val="99"/>
    <w:unhideWhenUsed/>
    <w:rsid w:val="00D35B8E"/>
    <w:pPr>
      <w:tabs>
        <w:tab w:val="center" w:pos="4680"/>
        <w:tab w:val="right" w:pos="9360"/>
      </w:tabs>
    </w:pPr>
    <w:rPr>
      <w:rFonts w:asciiTheme="minorHAnsi" w:eastAsiaTheme="minorHAnsi" w:hAnsiTheme="minorHAnsi" w:cstheme="minorBidi"/>
      <w:sz w:val="22"/>
      <w:szCs w:val="22"/>
    </w:rPr>
  </w:style>
  <w:style w:type="paragraph" w:styleId="BodyText">
    <w:name w:val="Body Text"/>
    <w:basedOn w:val="Normal"/>
    <w:link w:val="BodyTextChar"/>
    <w:uiPriority w:val="1"/>
    <w:unhideWhenUsed/>
    <w:qFormat/>
    <w:rsid w:val="00D35B8E"/>
    <w:pPr>
      <w:widowControl w:val="0"/>
      <w:tabs>
        <w:tab w:val="left" w:pos="2880"/>
      </w:tabs>
      <w:autoSpaceDE w:val="0"/>
      <w:autoSpaceDN w:val="0"/>
      <w:ind w:left="2880" w:hanging="2880"/>
    </w:pPr>
    <w:rPr>
      <w:rFonts w:eastAsia="Arial"/>
      <w:sz w:val="22"/>
      <w:szCs w:val="22"/>
    </w:rPr>
  </w:style>
  <w:style w:type="character" w:customStyle="1" w:styleId="BodyTextChar">
    <w:name w:val="Body Text Char"/>
    <w:basedOn w:val="DefaultParagraphFont"/>
    <w:link w:val="BodyText"/>
    <w:uiPriority w:val="1"/>
    <w:rsid w:val="00D35B8E"/>
    <w:rPr>
      <w:rFonts w:ascii="Times New Roman" w:eastAsia="Arial" w:hAnsi="Times New Roman" w:cs="Times New Roman"/>
    </w:rPr>
  </w:style>
  <w:style w:type="character" w:customStyle="1" w:styleId="CommentSubjectChar">
    <w:name w:val="Comment Subject Char"/>
    <w:basedOn w:val="CommentTextChar"/>
    <w:link w:val="CommentSubject"/>
    <w:uiPriority w:val="99"/>
    <w:semiHidden/>
    <w:rsid w:val="00D35B8E"/>
    <w:rPr>
      <w:b/>
      <w:bCs/>
      <w:sz w:val="20"/>
      <w:szCs w:val="20"/>
    </w:rPr>
  </w:style>
  <w:style w:type="paragraph" w:styleId="CommentSubject">
    <w:name w:val="annotation subject"/>
    <w:basedOn w:val="CommentText"/>
    <w:next w:val="CommentText"/>
    <w:link w:val="CommentSubjectChar"/>
    <w:uiPriority w:val="99"/>
    <w:semiHidden/>
    <w:unhideWhenUsed/>
    <w:rsid w:val="00D35B8E"/>
    <w:rPr>
      <w:b/>
      <w:bCs/>
    </w:rPr>
  </w:style>
  <w:style w:type="character" w:customStyle="1" w:styleId="BalloonTextChar">
    <w:name w:val="Balloon Text Char"/>
    <w:basedOn w:val="DefaultParagraphFont"/>
    <w:link w:val="BalloonText"/>
    <w:uiPriority w:val="99"/>
    <w:semiHidden/>
    <w:rsid w:val="00D35B8E"/>
    <w:rPr>
      <w:rFonts w:ascii="Tahoma" w:eastAsia="Times New Roman" w:hAnsi="Tahoma" w:cs="Tahoma"/>
      <w:sz w:val="16"/>
      <w:szCs w:val="16"/>
    </w:rPr>
  </w:style>
  <w:style w:type="paragraph" w:styleId="BalloonText">
    <w:name w:val="Balloon Text"/>
    <w:basedOn w:val="Normal"/>
    <w:link w:val="BalloonTextChar"/>
    <w:uiPriority w:val="99"/>
    <w:semiHidden/>
    <w:unhideWhenUsed/>
    <w:rsid w:val="00D35B8E"/>
    <w:rPr>
      <w:rFonts w:ascii="Tahoma" w:hAnsi="Tahoma" w:cs="Tahoma"/>
      <w:sz w:val="16"/>
      <w:szCs w:val="16"/>
    </w:rPr>
  </w:style>
  <w:style w:type="paragraph" w:styleId="ListParagraph">
    <w:name w:val="List Paragraph"/>
    <w:basedOn w:val="Normal"/>
    <w:uiPriority w:val="34"/>
    <w:qFormat/>
    <w:rsid w:val="00D35B8E"/>
    <w:pPr>
      <w:widowControl w:val="0"/>
      <w:autoSpaceDE w:val="0"/>
      <w:autoSpaceDN w:val="0"/>
      <w:adjustRightInd w:val="0"/>
      <w:ind w:left="720"/>
      <w:contextualSpacing/>
    </w:pPr>
  </w:style>
  <w:style w:type="character" w:customStyle="1" w:styleId="DataField11pt-SingleChar">
    <w:name w:val="Data Field 11pt-Single Char"/>
    <w:link w:val="DataField11pt-Single"/>
    <w:locked/>
    <w:rsid w:val="00D35B8E"/>
    <w:rPr>
      <w:rFonts w:ascii="Arial" w:eastAsia="Times New Roman" w:hAnsi="Arial" w:cs="Arial"/>
      <w:szCs w:val="20"/>
    </w:rPr>
  </w:style>
  <w:style w:type="paragraph" w:customStyle="1" w:styleId="DataField11pt-Single">
    <w:name w:val="Data Field 11pt-Single"/>
    <w:basedOn w:val="Normal"/>
    <w:link w:val="DataField11pt-SingleChar"/>
    <w:rsid w:val="00D35B8E"/>
    <w:pPr>
      <w:autoSpaceDE w:val="0"/>
      <w:autoSpaceDN w:val="0"/>
    </w:pPr>
    <w:rPr>
      <w:rFonts w:ascii="Arial" w:hAnsi="Arial" w:cs="Arial"/>
      <w:sz w:val="22"/>
      <w:szCs w:val="20"/>
    </w:rPr>
  </w:style>
  <w:style w:type="paragraph" w:customStyle="1" w:styleId="Default">
    <w:name w:val="Default"/>
    <w:rsid w:val="00D35B8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style24">
    <w:name w:val="style24"/>
    <w:basedOn w:val="Normal"/>
    <w:uiPriority w:val="99"/>
    <w:rsid w:val="00D35B8E"/>
    <w:pPr>
      <w:spacing w:before="100" w:beforeAutospacing="1" w:after="100" w:afterAutospacing="1"/>
    </w:pPr>
  </w:style>
  <w:style w:type="paragraph" w:customStyle="1" w:styleId="H1">
    <w:name w:val="H1"/>
    <w:basedOn w:val="Normal"/>
    <w:uiPriority w:val="99"/>
    <w:qFormat/>
    <w:rsid w:val="00D35B8E"/>
    <w:pPr>
      <w:spacing w:line="480" w:lineRule="auto"/>
      <w:ind w:firstLine="720"/>
      <w:jc w:val="center"/>
    </w:pPr>
    <w:rPr>
      <w:rFonts w:eastAsia="Calibri"/>
      <w:b/>
    </w:rPr>
  </w:style>
  <w:style w:type="paragraph" w:customStyle="1" w:styleId="proposaltext">
    <w:name w:val="proposal text"/>
    <w:basedOn w:val="Normal"/>
    <w:uiPriority w:val="99"/>
    <w:qFormat/>
    <w:rsid w:val="00D35B8E"/>
    <w:pPr>
      <w:spacing w:after="240" w:line="360" w:lineRule="auto"/>
      <w:ind w:firstLine="360"/>
    </w:pPr>
    <w:rPr>
      <w:rFonts w:ascii="Georgia" w:eastAsiaTheme="minorEastAsia" w:hAnsi="Georgia" w:cstheme="minorBidi"/>
    </w:rPr>
  </w:style>
  <w:style w:type="paragraph" w:customStyle="1" w:styleId="H2">
    <w:name w:val="H2"/>
    <w:basedOn w:val="ListParagraph"/>
    <w:uiPriority w:val="99"/>
    <w:qFormat/>
    <w:rsid w:val="00D35B8E"/>
    <w:pPr>
      <w:numPr>
        <w:numId w:val="9"/>
      </w:numPr>
    </w:pPr>
    <w:rPr>
      <w:b/>
      <w:bCs/>
    </w:rPr>
  </w:style>
  <w:style w:type="paragraph" w:customStyle="1" w:styleId="TableParagraph">
    <w:name w:val="Table Paragraph"/>
    <w:basedOn w:val="Normal"/>
    <w:uiPriority w:val="1"/>
    <w:qFormat/>
    <w:rsid w:val="00D35B8E"/>
    <w:pPr>
      <w:widowControl w:val="0"/>
      <w:autoSpaceDE w:val="0"/>
      <w:autoSpaceDN w:val="0"/>
    </w:pPr>
    <w:rPr>
      <w:rFonts w:ascii="Arial" w:eastAsia="Arial" w:hAnsi="Arial" w:cs="Arial"/>
      <w:sz w:val="22"/>
      <w:szCs w:val="22"/>
    </w:rPr>
  </w:style>
  <w:style w:type="paragraph" w:customStyle="1" w:styleId="HeadNoteNotItalics">
    <w:name w:val="HeadNoteNotItalics"/>
    <w:basedOn w:val="Normal"/>
    <w:uiPriority w:val="99"/>
    <w:rsid w:val="00D35B8E"/>
    <w:pPr>
      <w:autoSpaceDE w:val="0"/>
      <w:autoSpaceDN w:val="0"/>
      <w:spacing w:before="40" w:after="40"/>
      <w:jc w:val="center"/>
    </w:pPr>
    <w:rPr>
      <w:rFonts w:ascii="Arial" w:hAnsi="Arial" w:cs="Arial"/>
      <w:iCs/>
      <w:sz w:val="16"/>
      <w:szCs w:val="16"/>
    </w:rPr>
  </w:style>
  <w:style w:type="character" w:customStyle="1" w:styleId="apple-converted-space">
    <w:name w:val="apple-converted-space"/>
    <w:basedOn w:val="DefaultParagraphFont"/>
    <w:rsid w:val="00D35B8E"/>
  </w:style>
  <w:style w:type="character" w:customStyle="1" w:styleId="printanswer">
    <w:name w:val="printanswer"/>
    <w:basedOn w:val="DefaultParagraphFont"/>
    <w:rsid w:val="00D35B8E"/>
  </w:style>
  <w:style w:type="character" w:customStyle="1" w:styleId="sr-only">
    <w:name w:val="sr-only"/>
    <w:basedOn w:val="DefaultParagraphFont"/>
    <w:rsid w:val="00D35B8E"/>
  </w:style>
  <w:style w:type="character" w:customStyle="1" w:styleId="volume">
    <w:name w:val="volume"/>
    <w:basedOn w:val="DefaultParagraphFont"/>
    <w:rsid w:val="00D35B8E"/>
  </w:style>
  <w:style w:type="character" w:customStyle="1" w:styleId="issue">
    <w:name w:val="issue"/>
    <w:basedOn w:val="DefaultParagraphFont"/>
    <w:rsid w:val="00D35B8E"/>
  </w:style>
  <w:style w:type="character" w:customStyle="1" w:styleId="pages">
    <w:name w:val="pages"/>
    <w:basedOn w:val="DefaultParagraphFont"/>
    <w:rsid w:val="00D35B8E"/>
  </w:style>
  <w:style w:type="character" w:customStyle="1" w:styleId="doi">
    <w:name w:val="doi"/>
    <w:basedOn w:val="DefaultParagraphFont"/>
    <w:rsid w:val="00D35B8E"/>
  </w:style>
  <w:style w:type="character" w:customStyle="1" w:styleId="pubstatus">
    <w:name w:val="pubstatus"/>
    <w:basedOn w:val="DefaultParagraphFont"/>
    <w:rsid w:val="00D35B8E"/>
  </w:style>
  <w:style w:type="character" w:customStyle="1" w:styleId="u-visually-hidden">
    <w:name w:val="u-visually-hidden"/>
    <w:basedOn w:val="DefaultParagraphFont"/>
    <w:rsid w:val="00D35B8E"/>
  </w:style>
  <w:style w:type="character" w:customStyle="1" w:styleId="epub-date">
    <w:name w:val="epub-date"/>
    <w:basedOn w:val="DefaultParagraphFont"/>
    <w:rsid w:val="00D35B8E"/>
  </w:style>
  <w:style w:type="character" w:styleId="CommentReference">
    <w:name w:val="annotation reference"/>
    <w:basedOn w:val="DefaultParagraphFont"/>
    <w:uiPriority w:val="99"/>
    <w:semiHidden/>
    <w:unhideWhenUsed/>
    <w:rsid w:val="00734074"/>
    <w:rPr>
      <w:sz w:val="16"/>
      <w:szCs w:val="16"/>
    </w:rPr>
  </w:style>
  <w:style w:type="character" w:customStyle="1" w:styleId="identifier">
    <w:name w:val="identifier"/>
    <w:basedOn w:val="DefaultParagraphFont"/>
    <w:rsid w:val="00CD58B2"/>
  </w:style>
  <w:style w:type="character" w:customStyle="1" w:styleId="id-label">
    <w:name w:val="id-label"/>
    <w:basedOn w:val="DefaultParagraphFont"/>
    <w:rsid w:val="00CD58B2"/>
  </w:style>
  <w:style w:type="character" w:styleId="FollowedHyperlink">
    <w:name w:val="FollowedHyperlink"/>
    <w:basedOn w:val="DefaultParagraphFont"/>
    <w:uiPriority w:val="99"/>
    <w:semiHidden/>
    <w:unhideWhenUsed/>
    <w:rsid w:val="00413CFF"/>
    <w:rPr>
      <w:color w:val="954F72" w:themeColor="followedHyperlink"/>
      <w:u w:val="single"/>
    </w:rPr>
  </w:style>
  <w:style w:type="paragraph" w:styleId="PlainText">
    <w:name w:val="Plain Text"/>
    <w:basedOn w:val="Normal"/>
    <w:link w:val="PlainTextChar"/>
    <w:uiPriority w:val="99"/>
    <w:unhideWhenUsed/>
    <w:rsid w:val="009F6131"/>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9F6131"/>
    <w:rPr>
      <w:rFonts w:ascii="Calibri" w:hAnsi="Calibri"/>
      <w:szCs w:val="21"/>
    </w:rPr>
  </w:style>
  <w:style w:type="character" w:styleId="Strong">
    <w:name w:val="Strong"/>
    <w:basedOn w:val="DefaultParagraphFont"/>
    <w:uiPriority w:val="22"/>
    <w:qFormat/>
    <w:rsid w:val="00BF0C91"/>
    <w:rPr>
      <w:b/>
      <w:bCs/>
    </w:rPr>
  </w:style>
  <w:style w:type="character" w:styleId="Emphasis">
    <w:name w:val="Emphasis"/>
    <w:basedOn w:val="DefaultParagraphFont"/>
    <w:uiPriority w:val="20"/>
    <w:qFormat/>
    <w:rsid w:val="001D3D3C"/>
    <w:rPr>
      <w:i/>
      <w:iCs/>
    </w:rPr>
  </w:style>
  <w:style w:type="paragraph" w:customStyle="1" w:styleId="xmsonormal">
    <w:name w:val="x_msonormal"/>
    <w:basedOn w:val="Normal"/>
    <w:uiPriority w:val="99"/>
    <w:rsid w:val="00C520AD"/>
    <w:rPr>
      <w:rFonts w:eastAsiaTheme="minorHAnsi"/>
    </w:rPr>
  </w:style>
  <w:style w:type="paragraph" w:styleId="NormalWeb">
    <w:name w:val="Normal (Web)"/>
    <w:basedOn w:val="Normal"/>
    <w:uiPriority w:val="99"/>
    <w:unhideWhenUsed/>
    <w:rsid w:val="00F37C29"/>
    <w:rPr>
      <w:rFonts w:eastAsiaTheme="minorHAnsi"/>
    </w:rPr>
  </w:style>
  <w:style w:type="character" w:customStyle="1" w:styleId="contentpasted0">
    <w:name w:val="contentpasted0"/>
    <w:basedOn w:val="DefaultParagraphFont"/>
    <w:rsid w:val="00F50575"/>
  </w:style>
  <w:style w:type="character" w:styleId="Mention">
    <w:name w:val="Mention"/>
    <w:basedOn w:val="DefaultParagraphFont"/>
    <w:uiPriority w:val="99"/>
    <w:unhideWhenUsed/>
    <w:rPr>
      <w:color w:val="2B579A"/>
      <w:shd w:val="clear" w:color="auto" w:fill="E6E6E6"/>
    </w:rPr>
  </w:style>
  <w:style w:type="character" w:styleId="UnresolvedMention">
    <w:name w:val="Unresolved Mention"/>
    <w:basedOn w:val="DefaultParagraphFont"/>
    <w:uiPriority w:val="99"/>
    <w:semiHidden/>
    <w:unhideWhenUsed/>
    <w:rsid w:val="00B67DEF"/>
    <w:rPr>
      <w:color w:val="605E5C"/>
      <w:shd w:val="clear" w:color="auto" w:fill="E1DFDD"/>
    </w:rPr>
  </w:style>
  <w:style w:type="character" w:customStyle="1" w:styleId="normaltextrun">
    <w:name w:val="normaltextrun"/>
    <w:basedOn w:val="DefaultParagraphFont"/>
    <w:rsid w:val="001E4754"/>
  </w:style>
  <w:style w:type="paragraph" w:styleId="Revision">
    <w:name w:val="Revision"/>
    <w:hidden/>
    <w:uiPriority w:val="99"/>
    <w:semiHidden/>
    <w:rsid w:val="00955C34"/>
    <w:pPr>
      <w:spacing w:after="0" w:line="240" w:lineRule="auto"/>
    </w:pPr>
    <w:rPr>
      <w:rFonts w:ascii="Aptos" w:eastAsia="Times New Roman" w:hAnsi="Aptos" w:cs="Apto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6748">
      <w:bodyDiv w:val="1"/>
      <w:marLeft w:val="0"/>
      <w:marRight w:val="0"/>
      <w:marTop w:val="0"/>
      <w:marBottom w:val="0"/>
      <w:divBdr>
        <w:top w:val="none" w:sz="0" w:space="0" w:color="auto"/>
        <w:left w:val="none" w:sz="0" w:space="0" w:color="auto"/>
        <w:bottom w:val="none" w:sz="0" w:space="0" w:color="auto"/>
        <w:right w:val="none" w:sz="0" w:space="0" w:color="auto"/>
      </w:divBdr>
    </w:div>
    <w:div w:id="74474682">
      <w:bodyDiv w:val="1"/>
      <w:marLeft w:val="0"/>
      <w:marRight w:val="0"/>
      <w:marTop w:val="0"/>
      <w:marBottom w:val="0"/>
      <w:divBdr>
        <w:top w:val="none" w:sz="0" w:space="0" w:color="auto"/>
        <w:left w:val="none" w:sz="0" w:space="0" w:color="auto"/>
        <w:bottom w:val="none" w:sz="0" w:space="0" w:color="auto"/>
        <w:right w:val="none" w:sz="0" w:space="0" w:color="auto"/>
      </w:divBdr>
    </w:div>
    <w:div w:id="121507718">
      <w:bodyDiv w:val="1"/>
      <w:marLeft w:val="0"/>
      <w:marRight w:val="0"/>
      <w:marTop w:val="0"/>
      <w:marBottom w:val="0"/>
      <w:divBdr>
        <w:top w:val="none" w:sz="0" w:space="0" w:color="auto"/>
        <w:left w:val="none" w:sz="0" w:space="0" w:color="auto"/>
        <w:bottom w:val="none" w:sz="0" w:space="0" w:color="auto"/>
        <w:right w:val="none" w:sz="0" w:space="0" w:color="auto"/>
      </w:divBdr>
    </w:div>
    <w:div w:id="201483972">
      <w:bodyDiv w:val="1"/>
      <w:marLeft w:val="0"/>
      <w:marRight w:val="0"/>
      <w:marTop w:val="0"/>
      <w:marBottom w:val="0"/>
      <w:divBdr>
        <w:top w:val="none" w:sz="0" w:space="0" w:color="auto"/>
        <w:left w:val="none" w:sz="0" w:space="0" w:color="auto"/>
        <w:bottom w:val="none" w:sz="0" w:space="0" w:color="auto"/>
        <w:right w:val="none" w:sz="0" w:space="0" w:color="auto"/>
      </w:divBdr>
    </w:div>
    <w:div w:id="257832796">
      <w:bodyDiv w:val="1"/>
      <w:marLeft w:val="0"/>
      <w:marRight w:val="0"/>
      <w:marTop w:val="0"/>
      <w:marBottom w:val="0"/>
      <w:divBdr>
        <w:top w:val="none" w:sz="0" w:space="0" w:color="auto"/>
        <w:left w:val="none" w:sz="0" w:space="0" w:color="auto"/>
        <w:bottom w:val="none" w:sz="0" w:space="0" w:color="auto"/>
        <w:right w:val="none" w:sz="0" w:space="0" w:color="auto"/>
      </w:divBdr>
    </w:div>
    <w:div w:id="426923056">
      <w:bodyDiv w:val="1"/>
      <w:marLeft w:val="0"/>
      <w:marRight w:val="0"/>
      <w:marTop w:val="0"/>
      <w:marBottom w:val="0"/>
      <w:divBdr>
        <w:top w:val="none" w:sz="0" w:space="0" w:color="auto"/>
        <w:left w:val="none" w:sz="0" w:space="0" w:color="auto"/>
        <w:bottom w:val="none" w:sz="0" w:space="0" w:color="auto"/>
        <w:right w:val="none" w:sz="0" w:space="0" w:color="auto"/>
      </w:divBdr>
    </w:div>
    <w:div w:id="438991767">
      <w:bodyDiv w:val="1"/>
      <w:marLeft w:val="0"/>
      <w:marRight w:val="0"/>
      <w:marTop w:val="0"/>
      <w:marBottom w:val="0"/>
      <w:divBdr>
        <w:top w:val="none" w:sz="0" w:space="0" w:color="auto"/>
        <w:left w:val="none" w:sz="0" w:space="0" w:color="auto"/>
        <w:bottom w:val="none" w:sz="0" w:space="0" w:color="auto"/>
        <w:right w:val="none" w:sz="0" w:space="0" w:color="auto"/>
      </w:divBdr>
    </w:div>
    <w:div w:id="496843431">
      <w:bodyDiv w:val="1"/>
      <w:marLeft w:val="0"/>
      <w:marRight w:val="0"/>
      <w:marTop w:val="0"/>
      <w:marBottom w:val="0"/>
      <w:divBdr>
        <w:top w:val="none" w:sz="0" w:space="0" w:color="auto"/>
        <w:left w:val="none" w:sz="0" w:space="0" w:color="auto"/>
        <w:bottom w:val="none" w:sz="0" w:space="0" w:color="auto"/>
        <w:right w:val="none" w:sz="0" w:space="0" w:color="auto"/>
      </w:divBdr>
    </w:div>
    <w:div w:id="643584338">
      <w:bodyDiv w:val="1"/>
      <w:marLeft w:val="0"/>
      <w:marRight w:val="0"/>
      <w:marTop w:val="0"/>
      <w:marBottom w:val="0"/>
      <w:divBdr>
        <w:top w:val="none" w:sz="0" w:space="0" w:color="auto"/>
        <w:left w:val="none" w:sz="0" w:space="0" w:color="auto"/>
        <w:bottom w:val="none" w:sz="0" w:space="0" w:color="auto"/>
        <w:right w:val="none" w:sz="0" w:space="0" w:color="auto"/>
      </w:divBdr>
    </w:div>
    <w:div w:id="717558653">
      <w:bodyDiv w:val="1"/>
      <w:marLeft w:val="0"/>
      <w:marRight w:val="0"/>
      <w:marTop w:val="0"/>
      <w:marBottom w:val="0"/>
      <w:divBdr>
        <w:top w:val="none" w:sz="0" w:space="0" w:color="auto"/>
        <w:left w:val="none" w:sz="0" w:space="0" w:color="auto"/>
        <w:bottom w:val="none" w:sz="0" w:space="0" w:color="auto"/>
        <w:right w:val="none" w:sz="0" w:space="0" w:color="auto"/>
      </w:divBdr>
    </w:div>
    <w:div w:id="758989573">
      <w:bodyDiv w:val="1"/>
      <w:marLeft w:val="0"/>
      <w:marRight w:val="0"/>
      <w:marTop w:val="0"/>
      <w:marBottom w:val="0"/>
      <w:divBdr>
        <w:top w:val="none" w:sz="0" w:space="0" w:color="auto"/>
        <w:left w:val="none" w:sz="0" w:space="0" w:color="auto"/>
        <w:bottom w:val="none" w:sz="0" w:space="0" w:color="auto"/>
        <w:right w:val="none" w:sz="0" w:space="0" w:color="auto"/>
      </w:divBdr>
    </w:div>
    <w:div w:id="966546456">
      <w:bodyDiv w:val="1"/>
      <w:marLeft w:val="0"/>
      <w:marRight w:val="0"/>
      <w:marTop w:val="0"/>
      <w:marBottom w:val="0"/>
      <w:divBdr>
        <w:top w:val="none" w:sz="0" w:space="0" w:color="auto"/>
        <w:left w:val="none" w:sz="0" w:space="0" w:color="auto"/>
        <w:bottom w:val="none" w:sz="0" w:space="0" w:color="auto"/>
        <w:right w:val="none" w:sz="0" w:space="0" w:color="auto"/>
      </w:divBdr>
    </w:div>
    <w:div w:id="985208958">
      <w:bodyDiv w:val="1"/>
      <w:marLeft w:val="0"/>
      <w:marRight w:val="0"/>
      <w:marTop w:val="0"/>
      <w:marBottom w:val="0"/>
      <w:divBdr>
        <w:top w:val="none" w:sz="0" w:space="0" w:color="auto"/>
        <w:left w:val="none" w:sz="0" w:space="0" w:color="auto"/>
        <w:bottom w:val="none" w:sz="0" w:space="0" w:color="auto"/>
        <w:right w:val="none" w:sz="0" w:space="0" w:color="auto"/>
      </w:divBdr>
    </w:div>
    <w:div w:id="990671917">
      <w:bodyDiv w:val="1"/>
      <w:marLeft w:val="0"/>
      <w:marRight w:val="0"/>
      <w:marTop w:val="0"/>
      <w:marBottom w:val="0"/>
      <w:divBdr>
        <w:top w:val="none" w:sz="0" w:space="0" w:color="auto"/>
        <w:left w:val="none" w:sz="0" w:space="0" w:color="auto"/>
        <w:bottom w:val="none" w:sz="0" w:space="0" w:color="auto"/>
        <w:right w:val="none" w:sz="0" w:space="0" w:color="auto"/>
      </w:divBdr>
    </w:div>
    <w:div w:id="992833933">
      <w:bodyDiv w:val="1"/>
      <w:marLeft w:val="0"/>
      <w:marRight w:val="0"/>
      <w:marTop w:val="0"/>
      <w:marBottom w:val="0"/>
      <w:divBdr>
        <w:top w:val="none" w:sz="0" w:space="0" w:color="auto"/>
        <w:left w:val="none" w:sz="0" w:space="0" w:color="auto"/>
        <w:bottom w:val="none" w:sz="0" w:space="0" w:color="auto"/>
        <w:right w:val="none" w:sz="0" w:space="0" w:color="auto"/>
      </w:divBdr>
    </w:div>
    <w:div w:id="998926409">
      <w:bodyDiv w:val="1"/>
      <w:marLeft w:val="0"/>
      <w:marRight w:val="0"/>
      <w:marTop w:val="0"/>
      <w:marBottom w:val="0"/>
      <w:divBdr>
        <w:top w:val="none" w:sz="0" w:space="0" w:color="auto"/>
        <w:left w:val="none" w:sz="0" w:space="0" w:color="auto"/>
        <w:bottom w:val="none" w:sz="0" w:space="0" w:color="auto"/>
        <w:right w:val="none" w:sz="0" w:space="0" w:color="auto"/>
      </w:divBdr>
    </w:div>
    <w:div w:id="1029526389">
      <w:bodyDiv w:val="1"/>
      <w:marLeft w:val="0"/>
      <w:marRight w:val="0"/>
      <w:marTop w:val="0"/>
      <w:marBottom w:val="0"/>
      <w:divBdr>
        <w:top w:val="none" w:sz="0" w:space="0" w:color="auto"/>
        <w:left w:val="none" w:sz="0" w:space="0" w:color="auto"/>
        <w:bottom w:val="none" w:sz="0" w:space="0" w:color="auto"/>
        <w:right w:val="none" w:sz="0" w:space="0" w:color="auto"/>
      </w:divBdr>
    </w:div>
    <w:div w:id="1182821852">
      <w:bodyDiv w:val="1"/>
      <w:marLeft w:val="0"/>
      <w:marRight w:val="0"/>
      <w:marTop w:val="0"/>
      <w:marBottom w:val="0"/>
      <w:divBdr>
        <w:top w:val="none" w:sz="0" w:space="0" w:color="auto"/>
        <w:left w:val="none" w:sz="0" w:space="0" w:color="auto"/>
        <w:bottom w:val="none" w:sz="0" w:space="0" w:color="auto"/>
        <w:right w:val="none" w:sz="0" w:space="0" w:color="auto"/>
      </w:divBdr>
    </w:div>
    <w:div w:id="1208688838">
      <w:bodyDiv w:val="1"/>
      <w:marLeft w:val="0"/>
      <w:marRight w:val="0"/>
      <w:marTop w:val="0"/>
      <w:marBottom w:val="0"/>
      <w:divBdr>
        <w:top w:val="none" w:sz="0" w:space="0" w:color="auto"/>
        <w:left w:val="none" w:sz="0" w:space="0" w:color="auto"/>
        <w:bottom w:val="none" w:sz="0" w:space="0" w:color="auto"/>
        <w:right w:val="none" w:sz="0" w:space="0" w:color="auto"/>
      </w:divBdr>
    </w:div>
    <w:div w:id="1331517998">
      <w:bodyDiv w:val="1"/>
      <w:marLeft w:val="0"/>
      <w:marRight w:val="0"/>
      <w:marTop w:val="0"/>
      <w:marBottom w:val="0"/>
      <w:divBdr>
        <w:top w:val="none" w:sz="0" w:space="0" w:color="auto"/>
        <w:left w:val="none" w:sz="0" w:space="0" w:color="auto"/>
        <w:bottom w:val="none" w:sz="0" w:space="0" w:color="auto"/>
        <w:right w:val="none" w:sz="0" w:space="0" w:color="auto"/>
      </w:divBdr>
      <w:divsChild>
        <w:div w:id="1701280719">
          <w:marLeft w:val="480"/>
          <w:marRight w:val="0"/>
          <w:marTop w:val="0"/>
          <w:marBottom w:val="0"/>
          <w:divBdr>
            <w:top w:val="none" w:sz="0" w:space="0" w:color="auto"/>
            <w:left w:val="none" w:sz="0" w:space="0" w:color="auto"/>
            <w:bottom w:val="none" w:sz="0" w:space="0" w:color="auto"/>
            <w:right w:val="none" w:sz="0" w:space="0" w:color="auto"/>
          </w:divBdr>
          <w:divsChild>
            <w:div w:id="15930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2293215">
      <w:bodyDiv w:val="1"/>
      <w:marLeft w:val="0"/>
      <w:marRight w:val="0"/>
      <w:marTop w:val="0"/>
      <w:marBottom w:val="0"/>
      <w:divBdr>
        <w:top w:val="none" w:sz="0" w:space="0" w:color="auto"/>
        <w:left w:val="none" w:sz="0" w:space="0" w:color="auto"/>
        <w:bottom w:val="none" w:sz="0" w:space="0" w:color="auto"/>
        <w:right w:val="none" w:sz="0" w:space="0" w:color="auto"/>
      </w:divBdr>
    </w:div>
    <w:div w:id="1411077746">
      <w:bodyDiv w:val="1"/>
      <w:marLeft w:val="0"/>
      <w:marRight w:val="0"/>
      <w:marTop w:val="0"/>
      <w:marBottom w:val="0"/>
      <w:divBdr>
        <w:top w:val="none" w:sz="0" w:space="0" w:color="auto"/>
        <w:left w:val="none" w:sz="0" w:space="0" w:color="auto"/>
        <w:bottom w:val="none" w:sz="0" w:space="0" w:color="auto"/>
        <w:right w:val="none" w:sz="0" w:space="0" w:color="auto"/>
      </w:divBdr>
    </w:div>
    <w:div w:id="1566601619">
      <w:bodyDiv w:val="1"/>
      <w:marLeft w:val="0"/>
      <w:marRight w:val="0"/>
      <w:marTop w:val="0"/>
      <w:marBottom w:val="0"/>
      <w:divBdr>
        <w:top w:val="none" w:sz="0" w:space="0" w:color="auto"/>
        <w:left w:val="none" w:sz="0" w:space="0" w:color="auto"/>
        <w:bottom w:val="none" w:sz="0" w:space="0" w:color="auto"/>
        <w:right w:val="none" w:sz="0" w:space="0" w:color="auto"/>
      </w:divBdr>
    </w:div>
    <w:div w:id="1588609610">
      <w:bodyDiv w:val="1"/>
      <w:marLeft w:val="0"/>
      <w:marRight w:val="0"/>
      <w:marTop w:val="0"/>
      <w:marBottom w:val="0"/>
      <w:divBdr>
        <w:top w:val="none" w:sz="0" w:space="0" w:color="auto"/>
        <w:left w:val="none" w:sz="0" w:space="0" w:color="auto"/>
        <w:bottom w:val="none" w:sz="0" w:space="0" w:color="auto"/>
        <w:right w:val="none" w:sz="0" w:space="0" w:color="auto"/>
      </w:divBdr>
    </w:div>
    <w:div w:id="1598322163">
      <w:bodyDiv w:val="1"/>
      <w:marLeft w:val="0"/>
      <w:marRight w:val="0"/>
      <w:marTop w:val="0"/>
      <w:marBottom w:val="0"/>
      <w:divBdr>
        <w:top w:val="none" w:sz="0" w:space="0" w:color="auto"/>
        <w:left w:val="none" w:sz="0" w:space="0" w:color="auto"/>
        <w:bottom w:val="none" w:sz="0" w:space="0" w:color="auto"/>
        <w:right w:val="none" w:sz="0" w:space="0" w:color="auto"/>
      </w:divBdr>
    </w:div>
    <w:div w:id="1623685779">
      <w:bodyDiv w:val="1"/>
      <w:marLeft w:val="0"/>
      <w:marRight w:val="0"/>
      <w:marTop w:val="0"/>
      <w:marBottom w:val="0"/>
      <w:divBdr>
        <w:top w:val="none" w:sz="0" w:space="0" w:color="auto"/>
        <w:left w:val="none" w:sz="0" w:space="0" w:color="auto"/>
        <w:bottom w:val="none" w:sz="0" w:space="0" w:color="auto"/>
        <w:right w:val="none" w:sz="0" w:space="0" w:color="auto"/>
      </w:divBdr>
    </w:div>
    <w:div w:id="1652127102">
      <w:bodyDiv w:val="1"/>
      <w:marLeft w:val="0"/>
      <w:marRight w:val="0"/>
      <w:marTop w:val="0"/>
      <w:marBottom w:val="0"/>
      <w:divBdr>
        <w:top w:val="none" w:sz="0" w:space="0" w:color="auto"/>
        <w:left w:val="none" w:sz="0" w:space="0" w:color="auto"/>
        <w:bottom w:val="none" w:sz="0" w:space="0" w:color="auto"/>
        <w:right w:val="none" w:sz="0" w:space="0" w:color="auto"/>
      </w:divBdr>
    </w:div>
    <w:div w:id="1663118126">
      <w:bodyDiv w:val="1"/>
      <w:marLeft w:val="0"/>
      <w:marRight w:val="0"/>
      <w:marTop w:val="0"/>
      <w:marBottom w:val="0"/>
      <w:divBdr>
        <w:top w:val="none" w:sz="0" w:space="0" w:color="auto"/>
        <w:left w:val="none" w:sz="0" w:space="0" w:color="auto"/>
        <w:bottom w:val="none" w:sz="0" w:space="0" w:color="auto"/>
        <w:right w:val="none" w:sz="0" w:space="0" w:color="auto"/>
      </w:divBdr>
    </w:div>
    <w:div w:id="1677416201">
      <w:bodyDiv w:val="1"/>
      <w:marLeft w:val="0"/>
      <w:marRight w:val="0"/>
      <w:marTop w:val="0"/>
      <w:marBottom w:val="0"/>
      <w:divBdr>
        <w:top w:val="none" w:sz="0" w:space="0" w:color="auto"/>
        <w:left w:val="none" w:sz="0" w:space="0" w:color="auto"/>
        <w:bottom w:val="none" w:sz="0" w:space="0" w:color="auto"/>
        <w:right w:val="none" w:sz="0" w:space="0" w:color="auto"/>
      </w:divBdr>
    </w:div>
    <w:div w:id="1734547378">
      <w:bodyDiv w:val="1"/>
      <w:marLeft w:val="0"/>
      <w:marRight w:val="0"/>
      <w:marTop w:val="0"/>
      <w:marBottom w:val="0"/>
      <w:divBdr>
        <w:top w:val="none" w:sz="0" w:space="0" w:color="auto"/>
        <w:left w:val="none" w:sz="0" w:space="0" w:color="auto"/>
        <w:bottom w:val="none" w:sz="0" w:space="0" w:color="auto"/>
        <w:right w:val="none" w:sz="0" w:space="0" w:color="auto"/>
      </w:divBdr>
    </w:div>
    <w:div w:id="1747192025">
      <w:bodyDiv w:val="1"/>
      <w:marLeft w:val="0"/>
      <w:marRight w:val="0"/>
      <w:marTop w:val="0"/>
      <w:marBottom w:val="0"/>
      <w:divBdr>
        <w:top w:val="none" w:sz="0" w:space="0" w:color="auto"/>
        <w:left w:val="none" w:sz="0" w:space="0" w:color="auto"/>
        <w:bottom w:val="none" w:sz="0" w:space="0" w:color="auto"/>
        <w:right w:val="none" w:sz="0" w:space="0" w:color="auto"/>
      </w:divBdr>
    </w:div>
    <w:div w:id="1894805091">
      <w:bodyDiv w:val="1"/>
      <w:marLeft w:val="0"/>
      <w:marRight w:val="0"/>
      <w:marTop w:val="0"/>
      <w:marBottom w:val="0"/>
      <w:divBdr>
        <w:top w:val="none" w:sz="0" w:space="0" w:color="auto"/>
        <w:left w:val="none" w:sz="0" w:space="0" w:color="auto"/>
        <w:bottom w:val="none" w:sz="0" w:space="0" w:color="auto"/>
        <w:right w:val="none" w:sz="0" w:space="0" w:color="auto"/>
      </w:divBdr>
    </w:div>
    <w:div w:id="1918317451">
      <w:bodyDiv w:val="1"/>
      <w:marLeft w:val="0"/>
      <w:marRight w:val="0"/>
      <w:marTop w:val="0"/>
      <w:marBottom w:val="0"/>
      <w:divBdr>
        <w:top w:val="none" w:sz="0" w:space="0" w:color="auto"/>
        <w:left w:val="none" w:sz="0" w:space="0" w:color="auto"/>
        <w:bottom w:val="none" w:sz="0" w:space="0" w:color="auto"/>
        <w:right w:val="none" w:sz="0" w:space="0" w:color="auto"/>
      </w:divBdr>
    </w:div>
    <w:div w:id="1942175709">
      <w:bodyDiv w:val="1"/>
      <w:marLeft w:val="0"/>
      <w:marRight w:val="0"/>
      <w:marTop w:val="0"/>
      <w:marBottom w:val="0"/>
      <w:divBdr>
        <w:top w:val="none" w:sz="0" w:space="0" w:color="auto"/>
        <w:left w:val="none" w:sz="0" w:space="0" w:color="auto"/>
        <w:bottom w:val="none" w:sz="0" w:space="0" w:color="auto"/>
        <w:right w:val="none" w:sz="0" w:space="0" w:color="auto"/>
      </w:divBdr>
    </w:div>
    <w:div w:id="2006930867">
      <w:bodyDiv w:val="1"/>
      <w:marLeft w:val="0"/>
      <w:marRight w:val="0"/>
      <w:marTop w:val="0"/>
      <w:marBottom w:val="0"/>
      <w:divBdr>
        <w:top w:val="none" w:sz="0" w:space="0" w:color="auto"/>
        <w:left w:val="none" w:sz="0" w:space="0" w:color="auto"/>
        <w:bottom w:val="none" w:sz="0" w:space="0" w:color="auto"/>
        <w:right w:val="none" w:sz="0" w:space="0" w:color="auto"/>
      </w:divBdr>
    </w:div>
    <w:div w:id="2018849609">
      <w:bodyDiv w:val="1"/>
      <w:marLeft w:val="0"/>
      <w:marRight w:val="0"/>
      <w:marTop w:val="0"/>
      <w:marBottom w:val="0"/>
      <w:divBdr>
        <w:top w:val="none" w:sz="0" w:space="0" w:color="auto"/>
        <w:left w:val="none" w:sz="0" w:space="0" w:color="auto"/>
        <w:bottom w:val="none" w:sz="0" w:space="0" w:color="auto"/>
        <w:right w:val="none" w:sz="0" w:space="0" w:color="auto"/>
      </w:divBdr>
    </w:div>
    <w:div w:id="2067295726">
      <w:bodyDiv w:val="1"/>
      <w:marLeft w:val="0"/>
      <w:marRight w:val="0"/>
      <w:marTop w:val="0"/>
      <w:marBottom w:val="0"/>
      <w:divBdr>
        <w:top w:val="none" w:sz="0" w:space="0" w:color="auto"/>
        <w:left w:val="none" w:sz="0" w:space="0" w:color="auto"/>
        <w:bottom w:val="none" w:sz="0" w:space="0" w:color="auto"/>
        <w:right w:val="none" w:sz="0" w:space="0" w:color="auto"/>
      </w:divBdr>
    </w:div>
    <w:div w:id="21329430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doi.org/10.1002/jad.12052" TargetMode="External"/><Relationship Id="rId21" Type="http://schemas.openxmlformats.org/officeDocument/2006/relationships/hyperlink" Target="https://doi.org/10.1089/chi.2022.0158" TargetMode="External"/><Relationship Id="rId42" Type="http://schemas.openxmlformats.org/officeDocument/2006/relationships/hyperlink" Target="http://dx.doi.org/10.5888/pcd16.190169" TargetMode="External"/><Relationship Id="rId47" Type="http://schemas.openxmlformats.org/officeDocument/2006/relationships/hyperlink" Target="https://articles.extension.org/pages/74717/nudges-using-inexpensive-toys-and-stickers-proven-effective-in-promoting-selection-and-consumption-o" TargetMode="External"/><Relationship Id="rId63" Type="http://schemas.openxmlformats.org/officeDocument/2006/relationships/hyperlink" Target="https://publichealth.uga.edu/uga-uses-modeling-to-help-rural-communities-eat-more-fruits-veggies/" TargetMode="External"/><Relationship Id="rId68" Type="http://schemas.openxmlformats.org/officeDocument/2006/relationships/hyperlink" Target="https://ugaresearch.uga.edu/school-lunchroom-staff-can-help-kids-make-healthier-food-choices/" TargetMode="External"/><Relationship Id="rId84" Type="http://schemas.openxmlformats.org/officeDocument/2006/relationships/hyperlink" Target="https://ageconsearch.umn.edu/record/143052?ln=en" TargetMode="External"/><Relationship Id="rId89" Type="http://schemas.openxmlformats.org/officeDocument/2006/relationships/theme" Target="theme/theme1.xml"/><Relationship Id="rId16" Type="http://schemas.openxmlformats.org/officeDocument/2006/relationships/hyperlink" Target="https://doi.org/10.1177/1420326X221135337" TargetMode="External"/><Relationship Id="rId11" Type="http://schemas.openxmlformats.org/officeDocument/2006/relationships/hyperlink" Target="https://www.ncbi.nlm.nih.gov/myncbi/1d5xUSG5-7Z9c9/bibliography/public/" TargetMode="External"/><Relationship Id="rId32" Type="http://schemas.openxmlformats.org/officeDocument/2006/relationships/hyperlink" Target="https://doi.org/10.20429/jgpha.2021.080303" TargetMode="External"/><Relationship Id="rId37" Type="http://schemas.openxmlformats.org/officeDocument/2006/relationships/hyperlink" Target="https://doi.org/10.1038/s41391-021-00365-w" TargetMode="External"/><Relationship Id="rId53" Type="http://schemas.openxmlformats.org/officeDocument/2006/relationships/hyperlink" Target="https://www.wsbtv.com/news/georgia/university-georgia-researchers-uncover-where-coronavirus-impacts-state-most/ECTBAKMBBRHR7DGCUXRRG2QALM/?fbclid=IwAR2_zISbV__fJofOIFkVTWoNAMVPBYNBtwPgdiiBj0_zSCbBMBpA166VMbI" TargetMode="External"/><Relationship Id="rId58" Type="http://schemas.openxmlformats.org/officeDocument/2006/relationships/hyperlink" Target="https://www.openminds.com/market-intelligence/news/90-of-opioid-related-hospitalizations-are-among-people-with-2-or-more-chronic-diseases/" TargetMode="External"/><Relationship Id="rId74" Type="http://schemas.openxmlformats.org/officeDocument/2006/relationships/hyperlink" Target="https://www.aspph.org/uga-study-finds-toys-motivate-children-to-eat-a-healthier-diet/" TargetMode="External"/><Relationship Id="rId79" Type="http://schemas.openxmlformats.org/officeDocument/2006/relationships/hyperlink" Target="https://doi.org/10.23919/ANNSIM52504.2021.9552136" TargetMode="External"/><Relationship Id="rId5" Type="http://schemas.openxmlformats.org/officeDocument/2006/relationships/styles" Target="styles.xml"/><Relationship Id="rId14" Type="http://schemas.openxmlformats.org/officeDocument/2006/relationships/hyperlink" Target="https://doi.org/10.1186%2Fs12937-023-00910-4" TargetMode="External"/><Relationship Id="rId22" Type="http://schemas.openxmlformats.org/officeDocument/2006/relationships/hyperlink" Target="https://doi.org/10.1080/19475683.2022.2133167" TargetMode="External"/><Relationship Id="rId27" Type="http://schemas.openxmlformats.org/officeDocument/2006/relationships/hyperlink" Target="https://doi.org/10.1016/j.jneb.2022.02.011" TargetMode="External"/><Relationship Id="rId30" Type="http://schemas.openxmlformats.org/officeDocument/2006/relationships/hyperlink" Target="https://doi.org/10.1080/07448481.2021.2002336" TargetMode="External"/><Relationship Id="rId35" Type="http://schemas.openxmlformats.org/officeDocument/2006/relationships/hyperlink" Target="https://www.x-mol.com/paperRedirect/1400188399031664640" TargetMode="External"/><Relationship Id="rId43" Type="http://schemas.openxmlformats.org/officeDocument/2006/relationships/hyperlink" Target="https://doi.org/10.1016/j.ypmed.2019.105792" TargetMode="External"/><Relationship Id="rId48" Type="http://schemas.openxmlformats.org/officeDocument/2006/relationships/hyperlink" Target="https://articles.extension.org/pages/74717/nudges-using-inexpensive-toys-and-stickers-proven-effective-in-promoting-selection-and-consumption-o" TargetMode="External"/><Relationship Id="rId56" Type="http://schemas.openxmlformats.org/officeDocument/2006/relationships/hyperlink" Target="https://news.uga.edu/chronic-disease-prevention-ease-opioid-crisis/" TargetMode="External"/><Relationship Id="rId64" Type="http://schemas.openxmlformats.org/officeDocument/2006/relationships/hyperlink" Target="https://publichealth.uga.edu/uga-uses-modeling-to-help-rural-communities-eat-more-fruits-veggies/" TargetMode="External"/><Relationship Id="rId69" Type="http://schemas.openxmlformats.org/officeDocument/2006/relationships/hyperlink" Target="https://ugaresearch.uga.edu/school-lunchroom-staff-can-help-kids-make-healthier-food-choices/" TargetMode="External"/><Relationship Id="rId77" Type="http://schemas.openxmlformats.org/officeDocument/2006/relationships/hyperlink" Target="https://onlinelibrary.wiley.com/doi/10.1002/oby.23626" TargetMode="External"/><Relationship Id="rId8" Type="http://schemas.openxmlformats.org/officeDocument/2006/relationships/footnotes" Target="footnotes.xml"/><Relationship Id="rId51" Type="http://schemas.openxmlformats.org/officeDocument/2006/relationships/hyperlink" Target="https://research.uga.edu/news/curbing-the-obesity-epidemic/" TargetMode="External"/><Relationship Id="rId72" Type="http://schemas.openxmlformats.org/officeDocument/2006/relationships/hyperlink" Target="https://www.aspph.org/georgia-study-shows-training-prompts-school-cafeteria-staff-to-promote-healthier-foods-school-lunchrooms/" TargetMode="External"/><Relationship Id="rId80" Type="http://schemas.openxmlformats.org/officeDocument/2006/relationships/hyperlink" Target="https://ageconsearch.umn.edu/record/290926?ln=en" TargetMode="External"/><Relationship Id="rId85" Type="http://schemas.openxmlformats.org/officeDocument/2006/relationships/hyperlink" Target="https://onlinelibrary.wiley.com/doi/10.1002/oby.23626" TargetMode="External"/><Relationship Id="rId3" Type="http://schemas.openxmlformats.org/officeDocument/2006/relationships/customXml" Target="../customXml/item3.xml"/><Relationship Id="rId12" Type="http://schemas.openxmlformats.org/officeDocument/2006/relationships/hyperlink" Target="https://doi.org/10.1093/ajh/hpae062" TargetMode="External"/><Relationship Id="rId17" Type="http://schemas.openxmlformats.org/officeDocument/2006/relationships/hyperlink" Target="https://doi.org/10.3390/ijgi12030134" TargetMode="External"/><Relationship Id="rId25" Type="http://schemas.openxmlformats.org/officeDocument/2006/relationships/hyperlink" Target="https://doi.org/10.1177%2F1179173X221101786" TargetMode="External"/><Relationship Id="rId33" Type="http://schemas.openxmlformats.org/officeDocument/2006/relationships/hyperlink" Target="https://doi.org/10.3390/ijerph18157753" TargetMode="External"/><Relationship Id="rId38" Type="http://schemas.openxmlformats.org/officeDocument/2006/relationships/hyperlink" Target="https://doi.org/10.1080/14737167.2021.1882306" TargetMode="External"/><Relationship Id="rId46" Type="http://schemas.openxmlformats.org/officeDocument/2006/relationships/hyperlink" Target="https://doi.org/10.1891/9780826186232.0014" TargetMode="External"/><Relationship Id="rId59" Type="http://schemas.openxmlformats.org/officeDocument/2006/relationships/hyperlink" Target="https://journalistsresource.org/studies/government/immigration/immigrants-healthy-food-neighborhood-research/" TargetMode="External"/><Relationship Id="rId67" Type="http://schemas.openxmlformats.org/officeDocument/2006/relationships/hyperlink" Target="https://news.uga.edu/childhood-obesity-uga-experts-are-on-the-front-line/" TargetMode="External"/><Relationship Id="rId20" Type="http://schemas.openxmlformats.org/officeDocument/2006/relationships/hyperlink" Target="https://doi.org/10.1080/19320248.2023.2179448" TargetMode="External"/><Relationship Id="rId41" Type="http://schemas.openxmlformats.org/officeDocument/2006/relationships/hyperlink" Target="https://doi.org/10.1111/cob.12385" TargetMode="External"/><Relationship Id="rId54" Type="http://schemas.openxmlformats.org/officeDocument/2006/relationships/hyperlink" Target="https://news.uga.edu/researchers-map-unequal-impact-covid-19/" TargetMode="External"/><Relationship Id="rId62" Type="http://schemas.openxmlformats.org/officeDocument/2006/relationships/hyperlink" Target="https://www.fruitandveggie.com/does-serving-vegetables-in-partitioned-portions-promote-vegetable-consumption-20907/" TargetMode="External"/><Relationship Id="rId70" Type="http://schemas.openxmlformats.org/officeDocument/2006/relationships/hyperlink" Target="https://www.aspph.org/georgia-obesity-initiatives-2/" TargetMode="External"/><Relationship Id="rId75" Type="http://schemas.openxmlformats.org/officeDocument/2006/relationships/hyperlink" Target="https://www.wsbradio.com/news/local/toys-make-eating-fun/peygAJu0dplI4Nn9JLTpAO/" TargetMode="External"/><Relationship Id="rId83" Type="http://schemas.openxmlformats.org/officeDocument/2006/relationships/hyperlink" Target="http://cebp.aacrjournals.org/content/23/11_Supplement/A43.short" TargetMode="Externa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doi.org/10.1177/07334648231172677" TargetMode="External"/><Relationship Id="rId23" Type="http://schemas.openxmlformats.org/officeDocument/2006/relationships/hyperlink" Target="https://doi.org/10.7189/jogh.12.04067" TargetMode="External"/><Relationship Id="rId28" Type="http://schemas.openxmlformats.org/officeDocument/2006/relationships/hyperlink" Target="https://doi.org/10.1016/j.jneb.2021.11.009" TargetMode="External"/><Relationship Id="rId36" Type="http://schemas.openxmlformats.org/officeDocument/2006/relationships/hyperlink" Target="https://doi.org/10.1186/s12960-021-00608-w" TargetMode="External"/><Relationship Id="rId49" Type="http://schemas.openxmlformats.org/officeDocument/2006/relationships/hyperlink" Target="https://healthy-food-choices-in-schools.extension.org/pediatric-clinical-care-provider-and-school-nutrition-professionals-team-up-for-smarter-lunchroom-movement-in-georgia/" TargetMode="External"/><Relationship Id="rId57" Type="http://schemas.openxmlformats.org/officeDocument/2006/relationships/hyperlink" Target="https://www.news-medical.net/news/20191205/Chronic-disease-prevention-could-help-curb-the-opioid-epidemic.aspx" TargetMode="External"/><Relationship Id="rId10" Type="http://schemas.openxmlformats.org/officeDocument/2006/relationships/hyperlink" Target="mailto:jrthapa@uga.edu" TargetMode="External"/><Relationship Id="rId31" Type="http://schemas.openxmlformats.org/officeDocument/2006/relationships/hyperlink" Target="https://apply.interfolio.com/101658" TargetMode="External"/><Relationship Id="rId44" Type="http://schemas.openxmlformats.org/officeDocument/2006/relationships/hyperlink" Target="https://doi.org/10.1093/ije/dyy145" TargetMode="External"/><Relationship Id="rId52" Type="http://schemas.openxmlformats.org/officeDocument/2006/relationships/hyperlink" Target="https://www.11alive.com/article/news/health/coronavirus/coronavirus-covid-uga-georgia-vulnerable-populations-underlying-conditions-map/85-04385216-7d14-45ee-9eff-ae6b5ae960ff" TargetMode="External"/><Relationship Id="rId60" Type="http://schemas.openxmlformats.org/officeDocument/2006/relationships/hyperlink" Target="https://journalistsresource.org/studies/government/immigration/immigrants-healthy-food-neighborhood-research/" TargetMode="External"/><Relationship Id="rId65" Type="http://schemas.openxmlformats.org/officeDocument/2006/relationships/hyperlink" Target="https://publichealth.uga.edu/uga-shanghai-researchers-find-evidence-of-how-obesity-programs-can-work-long-term/" TargetMode="External"/><Relationship Id="rId73" Type="http://schemas.openxmlformats.org/officeDocument/2006/relationships/hyperlink" Target="https://news.uga.edu/toys-motivate-children-to-eat-a-healthier-diet/" TargetMode="External"/><Relationship Id="rId78" Type="http://schemas.openxmlformats.org/officeDocument/2006/relationships/hyperlink" Target="https://onlinelibrary.wiley.com/doi/10.1002/oby.23626" TargetMode="External"/><Relationship Id="rId81" Type="http://schemas.openxmlformats.org/officeDocument/2006/relationships/hyperlink" Target="https://ageconsearch.umn.edu/record/236270?ln=en" TargetMode="External"/><Relationship Id="rId86" Type="http://schemas.openxmlformats.org/officeDocument/2006/relationships/hyperlink" Target="https://onlinelibrary.wiley.com/doi/10.1002/oby.23626" TargetMode="Externa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s://doi.org/10.1093/jncics/pkae007" TargetMode="External"/><Relationship Id="rId18" Type="http://schemas.openxmlformats.org/officeDocument/2006/relationships/hyperlink" Target="https://www.mdpi.com/2220-9964/12/3/91" TargetMode="External"/><Relationship Id="rId39" Type="http://schemas.openxmlformats.org/officeDocument/2006/relationships/hyperlink" Target="https://doi.org/10.1177/1557988320984282" TargetMode="External"/><Relationship Id="rId34" Type="http://schemas.openxmlformats.org/officeDocument/2006/relationships/hyperlink" Target="https://doi.org/10.3390/ijgi10060417" TargetMode="External"/><Relationship Id="rId50" Type="http://schemas.openxmlformats.org/officeDocument/2006/relationships/hyperlink" Target="http://www.extension.org/pages/71392/new-developments-for-school-food-suppliers-to-" TargetMode="External"/><Relationship Id="rId55" Type="http://schemas.openxmlformats.org/officeDocument/2006/relationships/hyperlink" Target="https://publichealth.uga.edu/medicaid-expansion-increases-insurance-coverage-but-at-slower-rates-for-obese-adults/" TargetMode="External"/><Relationship Id="rId76" Type="http://schemas.openxmlformats.org/officeDocument/2006/relationships/hyperlink" Target="https://www.massagetherapycanada.com/toys-motivate-children-to-eat-a-healthy-diet-4119/" TargetMode="External"/><Relationship Id="rId7" Type="http://schemas.openxmlformats.org/officeDocument/2006/relationships/webSettings" Target="webSettings.xml"/><Relationship Id="rId71" Type="http://schemas.openxmlformats.org/officeDocument/2006/relationships/hyperlink" Target="https://www.aspph.org/georgia-study-shows-training-prompts-school-cafeteria-staff-to-promote-healthier-foods-school-lunchrooms/" TargetMode="External"/><Relationship Id="rId2" Type="http://schemas.openxmlformats.org/officeDocument/2006/relationships/customXml" Target="../customXml/item2.xml"/><Relationship Id="rId29" Type="http://schemas.openxmlformats.org/officeDocument/2006/relationships/hyperlink" Target="https://doi.org/10.1089/pop.2021.0260" TargetMode="External"/><Relationship Id="rId24" Type="http://schemas.openxmlformats.org/officeDocument/2006/relationships/hyperlink" Target="https://doi.org/10.3390/ijerph191711069" TargetMode="External"/><Relationship Id="rId40" Type="http://schemas.openxmlformats.org/officeDocument/2006/relationships/hyperlink" Target="https://doi.org/10.1016/j.pmedr.2020.101140" TargetMode="External"/><Relationship Id="rId45" Type="http://schemas.openxmlformats.org/officeDocument/2006/relationships/hyperlink" Target="https://doi.org/10.1377/hlthaff.2018.05089" TargetMode="External"/><Relationship Id="rId66" Type="http://schemas.openxmlformats.org/officeDocument/2006/relationships/hyperlink" Target="https://publichealth.uga.edu/uga-shanghai-researchers-find-evidence-of-how-obesity-programs-can-work-long-term/" TargetMode="External"/><Relationship Id="rId87" Type="http://schemas.openxmlformats.org/officeDocument/2006/relationships/footer" Target="footer1.xml"/><Relationship Id="rId61" Type="http://schemas.openxmlformats.org/officeDocument/2006/relationships/hyperlink" Target="https://news.uga.edu/partitioning-vegetables-increase-consumption/" TargetMode="External"/><Relationship Id="rId82" Type="http://schemas.openxmlformats.org/officeDocument/2006/relationships/hyperlink" Target="https://ageconsearch.umn.edu/record/171442?ln=en" TargetMode="External"/><Relationship Id="rId19" Type="http://schemas.openxmlformats.org/officeDocument/2006/relationships/hyperlink" Target="http://doi.org/10.1161/JAHA.122.0269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1B51EA4F0B2BE47BDABF539CDFEF8AC" ma:contentTypeVersion="19" ma:contentTypeDescription="Create a new document." ma:contentTypeScope="" ma:versionID="560a6fbad157d3ac56beca9bb344e2c8">
  <xsd:schema xmlns:xsd="http://www.w3.org/2001/XMLSchema" xmlns:xs="http://www.w3.org/2001/XMLSchema" xmlns:p="http://schemas.microsoft.com/office/2006/metadata/properties" xmlns:ns1="http://schemas.microsoft.com/sharepoint/v3" xmlns:ns3="58d23175-015e-4a03-9ab4-0c8478b209fe" xmlns:ns4="9f394bbd-b748-4bfd-81d0-56ad1c03e03f" targetNamespace="http://schemas.microsoft.com/office/2006/metadata/properties" ma:root="true" ma:fieldsID="43456c116f23b535b346b5e9e9c0243f" ns1:_="" ns3:_="" ns4:_="">
    <xsd:import namespace="http://schemas.microsoft.com/sharepoint/v3"/>
    <xsd:import namespace="58d23175-015e-4a03-9ab4-0c8478b209fe"/>
    <xsd:import namespace="9f394bbd-b748-4bfd-81d0-56ad1c03e03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1:_ip_UnifiedCompliancePolicyProperties" minOccurs="0"/>
                <xsd:element ref="ns1:_ip_UnifiedCompliancePolicyUIAction" minOccurs="0"/>
                <xsd:element ref="ns4:MediaServiceAutoKeyPoints" minOccurs="0"/>
                <xsd:element ref="ns4:MediaServiceKeyPoints" minOccurs="0"/>
                <xsd:element ref="ns4:MediaServiceGenerationTime" minOccurs="0"/>
                <xsd:element ref="ns4:MediaServiceEventHashCode" minOccurs="0"/>
                <xsd:element ref="ns4:_activity" minOccurs="0"/>
                <xsd:element ref="ns4:MediaLengthInSeconds"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d23175-015e-4a03-9ab4-0c8478b209fe"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394bbd-b748-4bfd-81d0-56ad1c03e03f"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_activity" ma:index="22" nillable="true" ma:displayName="_activity" ma:hidden="true" ma:internalName="_activity">
      <xsd:simpleType>
        <xsd:restriction base="dms:Note"/>
      </xsd:simple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ystemTags" ma:index="25" nillable="true" ma:displayName="MediaServiceSystemTags" ma:hidden="true" ma:internalName="MediaServiceSystemTags" ma:readOnly="true">
      <xsd:simpleType>
        <xsd:restriction base="dms:Note"/>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activity xmlns="9f394bbd-b748-4bfd-81d0-56ad1c03e03f"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7C5F58F5-742E-4819-B135-FA2CCE8376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8d23175-015e-4a03-9ab4-0c8478b209fe"/>
    <ds:schemaRef ds:uri="9f394bbd-b748-4bfd-81d0-56ad1c03e0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335C741-0503-45BF-BCA6-D623F723B3CD}">
  <ds:schemaRefs>
    <ds:schemaRef ds:uri="http://schemas.microsoft.com/sharepoint/v3/contenttype/forms"/>
  </ds:schemaRefs>
</ds:datastoreItem>
</file>

<file path=customXml/itemProps3.xml><?xml version="1.0" encoding="utf-8"?>
<ds:datastoreItem xmlns:ds="http://schemas.openxmlformats.org/officeDocument/2006/customXml" ds:itemID="{3330329F-4931-4A1E-9143-987F5B83679D}">
  <ds:schemaRefs>
    <ds:schemaRef ds:uri="http://schemas.microsoft.com/office/2006/metadata/properties"/>
    <ds:schemaRef ds:uri="http://schemas.microsoft.com/office/infopath/2007/PartnerControls"/>
    <ds:schemaRef ds:uri="http://schemas.microsoft.com/sharepoint/v3"/>
    <ds:schemaRef ds:uri="9f394bbd-b748-4bfd-81d0-56ad1c03e03f"/>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13029</Words>
  <Characters>74267</Characters>
  <Application>Microsoft Office Word</Application>
  <DocSecurity>0</DocSecurity>
  <Lines>618</Lines>
  <Paragraphs>174</Paragraphs>
  <ScaleCrop>false</ScaleCrop>
  <HeadingPairs>
    <vt:vector size="4" baseType="variant">
      <vt:variant>
        <vt:lpstr>Title</vt:lpstr>
      </vt:variant>
      <vt:variant>
        <vt:i4>1</vt:i4>
      </vt:variant>
      <vt:variant>
        <vt:lpstr>Headings</vt:lpstr>
      </vt:variant>
      <vt:variant>
        <vt:i4>72</vt:i4>
      </vt:variant>
    </vt:vector>
  </HeadingPairs>
  <TitlesOfParts>
    <vt:vector size="73" baseType="lpstr">
      <vt:lpstr/>
      <vt:lpstr>Appointments</vt:lpstr>
      <vt:lpstr>Instruction</vt:lpstr>
      <vt:lpstr>    Graduate Courses Taught at UGA (*indicates newly developed course for the Depart</vt:lpstr>
      <vt:lpstr>    </vt:lpstr>
      <vt:lpstr>    Invited Guest Lectures</vt:lpstr>
      <vt:lpstr>    New Courses Developed or Significantly Revised Courses</vt:lpstr>
      <vt:lpstr>    Supervision of Undergraduate and High School Student Research</vt:lpstr>
      <vt:lpstr>    MPH Internship/Research Supervision (PBHL 7560)</vt:lpstr>
      <vt:lpstr>    Supervision of Graduate Student Research</vt:lpstr>
      <vt:lpstr>    Instructional Grants (Total funding as PI and Co-I to date: $736,449)</vt:lpstr>
      <vt:lpstr>    Recognition and Awards</vt:lpstr>
      <vt:lpstr>S2024	Georgia CTSA Faculty Excellence in Diversity Equity and Inclusion in Clini</vt:lpstr>
      <vt:lpstr>S2024 	Excellence in Mentorship Award</vt:lpstr>
      <vt:lpstr>    Professional Development</vt:lpstr>
      <vt:lpstr>    Mentoring outside student advising </vt:lpstr>
      <vt:lpstr>Research: Scholarly Activities </vt:lpstr>
      <vt:lpstr>    Peer-Reviewed Journal Articles</vt:lpstr>
      <vt:lpstr>    Book Chapter </vt:lpstr>
      <vt:lpstr>    Peer-reviewed Extension Articles </vt:lpstr>
      <vt:lpstr>    Other Technical and Research Reports</vt:lpstr>
      <vt:lpstr>    Public Health Media Coverage</vt:lpstr>
      <vt:lpstr>Research Grants </vt:lpstr>
      <vt:lpstr/>
      <vt:lpstr>    Under review</vt:lpstr>
      <vt:lpstr>    Ongoing</vt:lpstr>
      <vt:lpstr>    Completed at UGA </vt:lpstr>
      <vt:lpstr>    Completed before joining UGA </vt:lpstr>
      <vt:lpstr>    Recognitions and AwardsOther Awards</vt:lpstr>
      <vt:lpstr>Research: Conference Presentations</vt:lpstr>
      <vt:lpstr>    Published Conference Papers and Peer-Reviewed Abstracts</vt:lpstr>
      <vt:lpstr>    Invited Presentations, Seminars, Workshops</vt:lpstr>
      <vt:lpstr>    Peer-Reviewed and Invited Conferences and Workshops (+canceled due to COVID-19)</vt:lpstr>
      <vt:lpstr>    Poster presentations (+canceled due to COVID-19)</vt:lpstr>
      <vt:lpstr>Administration: major accomplishments</vt:lpstr>
      <vt:lpstr>Led the development of the college strategic plan on DEI</vt:lpstr>
      <vt:lpstr>Chairs the college committee on DEI</vt:lpstr>
      <vt:lpstr>Climate survey</vt:lpstr>
      <vt:lpstr>Diversity and Inclusive Excellence Plan Workshop – January 20th 2023</vt:lpstr>
      <vt:lpstr>ASPPH 2023 annual meeting – March 15-17th, 2023</vt:lpstr>
      <vt:lpstr>ASPPH annual retreat for section leaders – June 14th 2023</vt:lpstr>
      <vt:lpstr>Service</vt:lpstr>
      <vt:lpstr>    Memberships: Associations/Society/Club</vt:lpstr>
      <vt:lpstr>    To the profession</vt:lpstr>
      <vt:lpstr/>
      <vt:lpstr>Advisory Board Member, Statewide project on Enhancing Mental Health Services Pro</vt:lpstr>
      <vt:lpstr/>
      <vt:lpstr>Member, Georgia All Payer Claims Database (APCD) Data Release Review Committee (</vt:lpstr>
      <vt:lpstr/>
      <vt:lpstr>Member, Rowen, </vt:lpstr>
      <vt:lpstr>    Memberships: Committee</vt:lpstr>
      <vt:lpstr>        </vt:lpstr>
      <vt:lpstr>        National </vt:lpstr>
      <vt:lpstr>        Food Safety and Nutrition, AAEA, Fall 2023 - present</vt:lpstr>
      <vt:lpstr>        ASPPH Diversity Equity Inclusion and Social Justice Group, Fall 2022 - present </vt:lpstr>
      <vt:lpstr>        ASPPH Data Advisory Committee, March 2023 to March 2025; March 2025 to March 202</vt:lpstr>
      <vt:lpstr>        </vt:lpstr>
      <vt:lpstr>        Regional</vt:lpstr>
      <vt:lpstr>        State</vt:lpstr>
      <vt:lpstr>        University</vt:lpstr>
      <vt:lpstr>        School/College</vt:lpstr>
      <vt:lpstr>        Department</vt:lpstr>
      <vt:lpstr>        Others</vt:lpstr>
      <vt:lpstr>        Other regular attendance </vt:lpstr>
      <vt:lpstr>    </vt:lpstr>
      <vt:lpstr>    Faculty Recruitment </vt:lpstr>
      <vt:lpstr>    Reviewing/Refereeing</vt:lpstr>
      <vt:lpstr>        Conferences</vt:lpstr>
      <vt:lpstr>        Grant proposals</vt:lpstr>
      <vt:lpstr>        Programs</vt:lpstr>
      <vt:lpstr>        Desk and site reviewer for Texas Higher Education Coordinating Board; Program Re</vt:lpstr>
      <vt:lpstr>        Journals</vt:lpstr>
      <vt:lpstr>        Awards Review Committee</vt:lpstr>
    </vt:vector>
  </TitlesOfParts>
  <Company/>
  <LinksUpToDate>false</LinksUpToDate>
  <CharactersWithSpaces>87122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Janani R Thapa</dc:creator>
  <cp:keywords/>
  <dc:description/>
  <cp:lastModifiedBy>Janani R Thapa</cp:lastModifiedBy>
  <cp:revision>3</cp:revision>
  <dcterms:created xsi:type="dcterms:W3CDTF">2025-02-13T14:28:00Z</dcterms:created>
  <dcterms:modified xsi:type="dcterms:W3CDTF">2025-02-13T14:29:00Z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0x010100C1B51EA4F0B2BE47BDABF539CDFEF8AC</vt:lpwstr>
  </property>
</Properties>
</file>