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1E87" w14:textId="77777777" w:rsidR="00B3578D" w:rsidRPr="000C3E07" w:rsidRDefault="00B3578D" w:rsidP="0083660A">
      <w:pPr>
        <w:pStyle w:val="Title"/>
        <w:rPr>
          <w:rFonts w:ascii="Calibri" w:hAnsi="Calibri"/>
          <w:szCs w:val="22"/>
        </w:rPr>
      </w:pPr>
      <w:r w:rsidRPr="000C3E07">
        <w:rPr>
          <w:rFonts w:ascii="Calibri" w:hAnsi="Calibri"/>
          <w:szCs w:val="22"/>
        </w:rPr>
        <w:t xml:space="preserve">Kerstin </w:t>
      </w:r>
      <w:r w:rsidR="00A21443" w:rsidRPr="000C3E07">
        <w:rPr>
          <w:rFonts w:ascii="Calibri" w:hAnsi="Calibri"/>
          <w:szCs w:val="22"/>
        </w:rPr>
        <w:t>(</w:t>
      </w:r>
      <w:proofErr w:type="spellStart"/>
      <w:r w:rsidRPr="000C3E07">
        <w:rPr>
          <w:rFonts w:ascii="Calibri" w:hAnsi="Calibri"/>
          <w:szCs w:val="22"/>
        </w:rPr>
        <w:t>Gerst</w:t>
      </w:r>
      <w:proofErr w:type="spellEnd"/>
      <w:r w:rsidR="00A21443" w:rsidRPr="000C3E07">
        <w:rPr>
          <w:rFonts w:ascii="Calibri" w:hAnsi="Calibri"/>
          <w:szCs w:val="22"/>
        </w:rPr>
        <w:t>)</w:t>
      </w:r>
      <w:r w:rsidR="00BD5080" w:rsidRPr="000C3E07">
        <w:rPr>
          <w:rFonts w:ascii="Calibri" w:hAnsi="Calibri"/>
          <w:szCs w:val="22"/>
        </w:rPr>
        <w:t xml:space="preserve"> Emerson</w:t>
      </w:r>
    </w:p>
    <w:p w14:paraId="274CE561" w14:textId="77777777" w:rsidR="00B3578D" w:rsidRPr="00822D75" w:rsidRDefault="00B3578D" w:rsidP="0083660A">
      <w:pPr>
        <w:pStyle w:val="Title"/>
        <w:rPr>
          <w:rFonts w:ascii="Calibri" w:hAnsi="Calibri"/>
          <w:b w:val="0"/>
          <w:sz w:val="22"/>
          <w:szCs w:val="22"/>
        </w:rPr>
      </w:pPr>
    </w:p>
    <w:p w14:paraId="4C0886E4" w14:textId="77777777" w:rsidR="00ED1201" w:rsidRPr="00822D75" w:rsidRDefault="00145338" w:rsidP="00702AEF">
      <w:pPr>
        <w:jc w:val="center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Institute of Gerontology</w:t>
      </w:r>
      <w:r w:rsidR="00BC7C42">
        <w:rPr>
          <w:rFonts w:ascii="Calibri" w:hAnsi="Calibri"/>
          <w:sz w:val="22"/>
          <w:szCs w:val="22"/>
        </w:rPr>
        <w:t xml:space="preserve"> | </w:t>
      </w:r>
      <w:r w:rsidR="00ED1201" w:rsidRPr="00822D75">
        <w:rPr>
          <w:rFonts w:ascii="Calibri" w:hAnsi="Calibri"/>
          <w:sz w:val="22"/>
          <w:szCs w:val="22"/>
        </w:rPr>
        <w:t>Department of Health Policy and Management</w:t>
      </w:r>
      <w:r w:rsidR="00BC7C42">
        <w:rPr>
          <w:rFonts w:ascii="Calibri" w:hAnsi="Calibri"/>
          <w:sz w:val="22"/>
          <w:szCs w:val="22"/>
        </w:rPr>
        <w:t xml:space="preserve">| </w:t>
      </w:r>
      <w:r w:rsidR="00ED1201" w:rsidRPr="00822D75">
        <w:rPr>
          <w:rFonts w:ascii="Calibri" w:hAnsi="Calibri"/>
          <w:sz w:val="22"/>
          <w:szCs w:val="22"/>
        </w:rPr>
        <w:t>College of Public Health</w:t>
      </w:r>
    </w:p>
    <w:p w14:paraId="7E2BABB2" w14:textId="77777777" w:rsidR="00145338" w:rsidRPr="00822D75" w:rsidRDefault="00ED1201" w:rsidP="00702AEF">
      <w:pPr>
        <w:jc w:val="center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The University of Georgia</w:t>
      </w:r>
      <w:r w:rsidR="00BC7C42">
        <w:rPr>
          <w:rFonts w:ascii="Calibri" w:hAnsi="Calibri"/>
          <w:sz w:val="22"/>
          <w:szCs w:val="22"/>
        </w:rPr>
        <w:t xml:space="preserve"> | </w:t>
      </w:r>
      <w:r w:rsidR="00145338" w:rsidRPr="00822D75">
        <w:rPr>
          <w:rFonts w:ascii="Calibri" w:hAnsi="Calibri"/>
          <w:sz w:val="22"/>
          <w:szCs w:val="22"/>
        </w:rPr>
        <w:t>Athens, GA 30602</w:t>
      </w:r>
    </w:p>
    <w:p w14:paraId="6C66C7D1" w14:textId="77777777" w:rsidR="00145338" w:rsidRPr="00822D75" w:rsidRDefault="00145338" w:rsidP="00702AEF">
      <w:pPr>
        <w:jc w:val="center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Phone: (706) 425-3210</w:t>
      </w:r>
      <w:r w:rsidR="005F3C8E" w:rsidRPr="00822D75">
        <w:rPr>
          <w:rFonts w:ascii="Calibri" w:hAnsi="Calibri"/>
          <w:sz w:val="22"/>
          <w:szCs w:val="22"/>
        </w:rPr>
        <w:tab/>
      </w:r>
      <w:r w:rsidR="000C3E07">
        <w:rPr>
          <w:rFonts w:ascii="Calibri" w:hAnsi="Calibri"/>
          <w:sz w:val="22"/>
          <w:szCs w:val="22"/>
        </w:rPr>
        <w:t xml:space="preserve">| </w:t>
      </w:r>
      <w:r w:rsidR="009E4EC6" w:rsidRPr="00822D75">
        <w:rPr>
          <w:rFonts w:ascii="Calibri" w:hAnsi="Calibri"/>
          <w:sz w:val="22"/>
          <w:szCs w:val="22"/>
        </w:rPr>
        <w:t>Email: emerson</w:t>
      </w:r>
      <w:r w:rsidRPr="00822D75">
        <w:rPr>
          <w:rFonts w:ascii="Calibri" w:hAnsi="Calibri"/>
          <w:sz w:val="22"/>
          <w:szCs w:val="22"/>
        </w:rPr>
        <w:t>@uga.edu</w:t>
      </w:r>
    </w:p>
    <w:p w14:paraId="3E0C9C61" w14:textId="77777777" w:rsidR="00F67F38" w:rsidRDefault="00F67F38" w:rsidP="00B3578D">
      <w:pPr>
        <w:jc w:val="center"/>
        <w:rPr>
          <w:rFonts w:ascii="Calibri" w:hAnsi="Calibri"/>
          <w:sz w:val="22"/>
          <w:szCs w:val="22"/>
        </w:rPr>
      </w:pPr>
    </w:p>
    <w:p w14:paraId="04D80E08" w14:textId="77777777" w:rsidR="006D12C6" w:rsidRPr="00822D75" w:rsidRDefault="006D12C6" w:rsidP="00BC7C42">
      <w:pPr>
        <w:pStyle w:val="Heading1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  <w:smallCaps/>
          <w:sz w:val="22"/>
          <w:szCs w:val="22"/>
        </w:rPr>
      </w:pPr>
      <w:r w:rsidRPr="00822D75">
        <w:rPr>
          <w:rFonts w:ascii="Calibri" w:hAnsi="Calibri"/>
          <w:i/>
          <w:smallCaps/>
          <w:sz w:val="22"/>
          <w:szCs w:val="22"/>
        </w:rPr>
        <w:t>Academic history</w:t>
      </w:r>
    </w:p>
    <w:p w14:paraId="6F9F05BF" w14:textId="77777777" w:rsidR="00B3578D" w:rsidRPr="00822D75" w:rsidRDefault="00B3578D" w:rsidP="000A35EE">
      <w:pPr>
        <w:pStyle w:val="Heading1"/>
        <w:spacing w:before="240" w:after="12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Education</w:t>
      </w:r>
    </w:p>
    <w:p w14:paraId="42AC5D1C" w14:textId="77777777" w:rsidR="00B3578D" w:rsidRPr="00822D75" w:rsidRDefault="00B3578D" w:rsidP="006042F7">
      <w:pPr>
        <w:widowControl w:val="0"/>
        <w:tabs>
          <w:tab w:val="left" w:pos="720"/>
          <w:tab w:val="left" w:pos="3420"/>
          <w:tab w:val="left" w:pos="8820"/>
        </w:tabs>
        <w:rPr>
          <w:rFonts w:ascii="Calibri" w:hAnsi="Calibri"/>
          <w:snapToGrid w:val="0"/>
          <w:color w:val="000000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Ph.D. </w:t>
      </w:r>
      <w:r w:rsidR="009252C8" w:rsidRPr="00822D75">
        <w:rPr>
          <w:rFonts w:ascii="Calibri" w:hAnsi="Calibri"/>
          <w:sz w:val="22"/>
          <w:szCs w:val="22"/>
        </w:rPr>
        <w:tab/>
      </w:r>
      <w:r w:rsidR="006042F7" w:rsidRPr="00822D75">
        <w:rPr>
          <w:rFonts w:ascii="Calibri" w:hAnsi="Calibri"/>
          <w:sz w:val="22"/>
          <w:szCs w:val="22"/>
        </w:rPr>
        <w:t xml:space="preserve"> </w:t>
      </w:r>
      <w:r w:rsidRPr="00822D75">
        <w:rPr>
          <w:rFonts w:ascii="Calibri" w:hAnsi="Calibri"/>
          <w:sz w:val="22"/>
          <w:szCs w:val="22"/>
        </w:rPr>
        <w:t>(Gerontology)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napToGrid w:val="0"/>
          <w:color w:val="000000"/>
          <w:sz w:val="22"/>
          <w:szCs w:val="22"/>
        </w:rPr>
        <w:t>University of Massachusetts Boston, MA</w:t>
      </w:r>
      <w:r w:rsidR="0047359F" w:rsidRPr="00822D75">
        <w:rPr>
          <w:rFonts w:ascii="Calibri" w:hAnsi="Calibri"/>
          <w:b/>
          <w:bCs/>
          <w:snapToGrid w:val="0"/>
          <w:color w:val="000000"/>
          <w:sz w:val="22"/>
          <w:szCs w:val="22"/>
        </w:rPr>
        <w:t xml:space="preserve"> </w:t>
      </w:r>
      <w:r w:rsidR="0047359F" w:rsidRPr="00822D75">
        <w:rPr>
          <w:rFonts w:ascii="Calibri" w:hAnsi="Calibri"/>
          <w:b/>
          <w:bCs/>
          <w:snapToGrid w:val="0"/>
          <w:color w:val="000000"/>
          <w:sz w:val="22"/>
          <w:szCs w:val="22"/>
        </w:rPr>
        <w:tab/>
      </w:r>
      <w:r w:rsidR="00993808" w:rsidRPr="00822D75">
        <w:rPr>
          <w:rFonts w:ascii="Calibri" w:hAnsi="Calibri"/>
          <w:b/>
          <w:bCs/>
          <w:snapToGrid w:val="0"/>
          <w:color w:val="000000"/>
          <w:sz w:val="22"/>
          <w:szCs w:val="22"/>
        </w:rPr>
        <w:t xml:space="preserve"> </w:t>
      </w:r>
      <w:r w:rsidR="00D51868" w:rsidRPr="00822D75">
        <w:rPr>
          <w:rFonts w:ascii="Calibri" w:hAnsi="Calibri"/>
          <w:bCs/>
          <w:snapToGrid w:val="0"/>
          <w:color w:val="000000"/>
          <w:sz w:val="22"/>
          <w:szCs w:val="22"/>
        </w:rPr>
        <w:t>2008</w:t>
      </w:r>
      <w:r w:rsidRPr="00822D75">
        <w:rPr>
          <w:rFonts w:ascii="Calibri" w:hAnsi="Calibri"/>
          <w:b/>
          <w:bCs/>
          <w:snapToGrid w:val="0"/>
          <w:color w:val="000000"/>
          <w:sz w:val="22"/>
          <w:szCs w:val="22"/>
        </w:rPr>
        <w:t xml:space="preserve"> </w:t>
      </w:r>
      <w:r w:rsidR="008335B9" w:rsidRPr="00822D75">
        <w:rPr>
          <w:rFonts w:ascii="Calibri" w:hAnsi="Calibri"/>
          <w:b/>
          <w:bCs/>
          <w:snapToGrid w:val="0"/>
          <w:color w:val="000000"/>
          <w:sz w:val="22"/>
          <w:szCs w:val="22"/>
        </w:rPr>
        <w:t xml:space="preserve"> </w:t>
      </w:r>
    </w:p>
    <w:p w14:paraId="697CC43A" w14:textId="77777777" w:rsidR="00B3578D" w:rsidRPr="00822D75" w:rsidRDefault="00B3578D" w:rsidP="006042F7">
      <w:pPr>
        <w:widowControl w:val="0"/>
        <w:tabs>
          <w:tab w:val="left" w:pos="720"/>
          <w:tab w:val="left" w:pos="3420"/>
          <w:tab w:val="left" w:pos="8820"/>
        </w:tabs>
        <w:rPr>
          <w:rFonts w:ascii="Calibri" w:hAnsi="Calibri"/>
          <w:snapToGrid w:val="0"/>
          <w:color w:val="000000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M.S. </w:t>
      </w:r>
      <w:r w:rsidR="009252C8" w:rsidRPr="00822D75">
        <w:rPr>
          <w:rFonts w:ascii="Calibri" w:hAnsi="Calibri"/>
          <w:sz w:val="22"/>
          <w:szCs w:val="22"/>
        </w:rPr>
        <w:tab/>
      </w:r>
      <w:r w:rsidR="006042F7" w:rsidRPr="00822D75">
        <w:rPr>
          <w:rFonts w:ascii="Calibri" w:hAnsi="Calibri"/>
          <w:sz w:val="22"/>
          <w:szCs w:val="22"/>
        </w:rPr>
        <w:t xml:space="preserve"> </w:t>
      </w:r>
      <w:r w:rsidRPr="00822D75">
        <w:rPr>
          <w:rFonts w:ascii="Calibri" w:hAnsi="Calibri"/>
          <w:sz w:val="22"/>
          <w:szCs w:val="22"/>
        </w:rPr>
        <w:t xml:space="preserve">(Gerontology) 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napToGrid w:val="0"/>
          <w:color w:val="000000"/>
          <w:sz w:val="22"/>
          <w:szCs w:val="22"/>
        </w:rPr>
        <w:t>University of Massachusetts Boston, MA</w:t>
      </w:r>
      <w:r w:rsidRPr="00822D75">
        <w:rPr>
          <w:rFonts w:ascii="Calibri" w:hAnsi="Calibri"/>
          <w:b/>
          <w:bCs/>
          <w:snapToGrid w:val="0"/>
          <w:color w:val="000000"/>
          <w:sz w:val="22"/>
          <w:szCs w:val="22"/>
        </w:rPr>
        <w:t xml:space="preserve">            </w:t>
      </w:r>
      <w:r w:rsidR="008335B9" w:rsidRPr="00822D75">
        <w:rPr>
          <w:rFonts w:ascii="Calibri" w:hAnsi="Calibri"/>
          <w:b/>
          <w:bCs/>
          <w:snapToGrid w:val="0"/>
          <w:color w:val="000000"/>
          <w:sz w:val="22"/>
          <w:szCs w:val="22"/>
        </w:rPr>
        <w:t xml:space="preserve">  </w:t>
      </w:r>
      <w:r w:rsidRPr="00822D75">
        <w:rPr>
          <w:rFonts w:ascii="Calibri" w:hAnsi="Calibri"/>
          <w:b/>
          <w:bCs/>
          <w:snapToGrid w:val="0"/>
          <w:color w:val="000000"/>
          <w:sz w:val="22"/>
          <w:szCs w:val="22"/>
        </w:rPr>
        <w:t xml:space="preserve">   </w:t>
      </w:r>
      <w:r w:rsidR="00993808" w:rsidRPr="00822D75">
        <w:rPr>
          <w:rFonts w:ascii="Calibri" w:hAnsi="Calibri"/>
          <w:b/>
          <w:bCs/>
          <w:snapToGrid w:val="0"/>
          <w:color w:val="000000"/>
          <w:sz w:val="22"/>
          <w:szCs w:val="22"/>
        </w:rPr>
        <w:t xml:space="preserve">  </w:t>
      </w:r>
      <w:r w:rsidRPr="00822D75">
        <w:rPr>
          <w:rFonts w:ascii="Calibri" w:hAnsi="Calibri"/>
          <w:b/>
          <w:bCs/>
          <w:snapToGrid w:val="0"/>
          <w:color w:val="000000"/>
          <w:sz w:val="22"/>
          <w:szCs w:val="22"/>
        </w:rPr>
        <w:t xml:space="preserve">    </w:t>
      </w:r>
      <w:r w:rsidR="0047359F" w:rsidRPr="00822D75">
        <w:rPr>
          <w:rFonts w:ascii="Calibri" w:hAnsi="Calibri"/>
          <w:b/>
          <w:bCs/>
          <w:snapToGrid w:val="0"/>
          <w:color w:val="000000"/>
          <w:sz w:val="22"/>
          <w:szCs w:val="22"/>
        </w:rPr>
        <w:tab/>
      </w:r>
      <w:r w:rsidR="00993808" w:rsidRPr="00822D75">
        <w:rPr>
          <w:rFonts w:ascii="Calibri" w:hAnsi="Calibri"/>
          <w:b/>
          <w:bCs/>
          <w:snapToGrid w:val="0"/>
          <w:color w:val="000000"/>
          <w:sz w:val="22"/>
          <w:szCs w:val="22"/>
        </w:rPr>
        <w:t xml:space="preserve"> </w:t>
      </w:r>
      <w:r w:rsidRPr="00822D75">
        <w:rPr>
          <w:rFonts w:ascii="Calibri" w:hAnsi="Calibri"/>
          <w:snapToGrid w:val="0"/>
          <w:color w:val="000000"/>
          <w:sz w:val="22"/>
          <w:szCs w:val="22"/>
        </w:rPr>
        <w:t>2006</w:t>
      </w:r>
    </w:p>
    <w:p w14:paraId="7280C2BA" w14:textId="77777777" w:rsidR="00B3578D" w:rsidRPr="00822D75" w:rsidRDefault="00B3578D" w:rsidP="006042F7">
      <w:pPr>
        <w:tabs>
          <w:tab w:val="left" w:pos="720"/>
          <w:tab w:val="left" w:pos="3060"/>
          <w:tab w:val="left" w:pos="3420"/>
          <w:tab w:val="left" w:pos="8820"/>
        </w:tabs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M.G.S. </w:t>
      </w:r>
      <w:r w:rsidR="009252C8" w:rsidRPr="00822D75">
        <w:rPr>
          <w:rFonts w:ascii="Calibri" w:hAnsi="Calibri"/>
          <w:sz w:val="22"/>
          <w:szCs w:val="22"/>
        </w:rPr>
        <w:tab/>
      </w:r>
      <w:r w:rsidR="006042F7" w:rsidRPr="00822D75">
        <w:rPr>
          <w:rFonts w:ascii="Calibri" w:hAnsi="Calibri"/>
          <w:sz w:val="22"/>
          <w:szCs w:val="22"/>
        </w:rPr>
        <w:t xml:space="preserve"> </w:t>
      </w:r>
      <w:r w:rsidRPr="00822D75">
        <w:rPr>
          <w:rFonts w:ascii="Calibri" w:hAnsi="Calibri"/>
          <w:sz w:val="22"/>
          <w:szCs w:val="22"/>
        </w:rPr>
        <w:t>(Gerontology)</w:t>
      </w:r>
      <w:r w:rsidRPr="00822D75">
        <w:rPr>
          <w:rFonts w:ascii="Calibri" w:hAnsi="Calibri"/>
          <w:sz w:val="22"/>
          <w:szCs w:val="22"/>
        </w:rPr>
        <w:tab/>
        <w:t xml:space="preserve"> </w:t>
      </w:r>
      <w:r w:rsidRPr="00822D75">
        <w:rPr>
          <w:rFonts w:ascii="Calibri" w:hAnsi="Calibri"/>
          <w:sz w:val="22"/>
          <w:szCs w:val="22"/>
        </w:rPr>
        <w:tab/>
        <w:t xml:space="preserve">Miami University, Oxford, OH             </w:t>
      </w:r>
      <w:r w:rsidR="00D51868" w:rsidRPr="00822D75">
        <w:rPr>
          <w:rFonts w:ascii="Calibri" w:hAnsi="Calibri"/>
          <w:sz w:val="22"/>
          <w:szCs w:val="22"/>
        </w:rPr>
        <w:t xml:space="preserve"> </w:t>
      </w:r>
      <w:r w:rsidR="0047359F" w:rsidRPr="00822D75">
        <w:rPr>
          <w:rFonts w:ascii="Calibri" w:hAnsi="Calibri"/>
          <w:sz w:val="22"/>
          <w:szCs w:val="22"/>
        </w:rPr>
        <w:t xml:space="preserve">                         </w:t>
      </w:r>
      <w:r w:rsidR="0047359F"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 xml:space="preserve"> 2002</w:t>
      </w:r>
    </w:p>
    <w:p w14:paraId="50BB5BB8" w14:textId="77777777" w:rsidR="00B3578D" w:rsidRPr="00822D75" w:rsidRDefault="00B3578D" w:rsidP="008813C4">
      <w:pPr>
        <w:widowControl w:val="0"/>
        <w:tabs>
          <w:tab w:val="left" w:pos="780"/>
          <w:tab w:val="left" w:pos="3420"/>
          <w:tab w:val="left" w:pos="8820"/>
        </w:tabs>
        <w:rPr>
          <w:rFonts w:ascii="Calibri" w:hAnsi="Calibri"/>
          <w:snapToGrid w:val="0"/>
          <w:color w:val="000000"/>
          <w:sz w:val="22"/>
          <w:szCs w:val="22"/>
        </w:rPr>
      </w:pPr>
      <w:r w:rsidRPr="00822D75">
        <w:rPr>
          <w:rFonts w:ascii="Calibri" w:hAnsi="Calibri"/>
          <w:snapToGrid w:val="0"/>
          <w:color w:val="000000"/>
          <w:sz w:val="22"/>
          <w:szCs w:val="22"/>
        </w:rPr>
        <w:t xml:space="preserve">B.A. </w:t>
      </w:r>
      <w:r w:rsidR="009252C8" w:rsidRPr="00822D75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822D75">
        <w:rPr>
          <w:rFonts w:ascii="Calibri" w:hAnsi="Calibri"/>
          <w:snapToGrid w:val="0"/>
          <w:color w:val="000000"/>
          <w:sz w:val="22"/>
          <w:szCs w:val="22"/>
        </w:rPr>
        <w:t xml:space="preserve">(Economics, </w:t>
      </w:r>
      <w:proofErr w:type="gramStart"/>
      <w:r w:rsidRPr="00822D75">
        <w:rPr>
          <w:rFonts w:ascii="Calibri" w:hAnsi="Calibri"/>
          <w:snapToGrid w:val="0"/>
          <w:color w:val="000000"/>
          <w:sz w:val="22"/>
          <w:szCs w:val="22"/>
        </w:rPr>
        <w:t xml:space="preserve">Psychology)   </w:t>
      </w:r>
      <w:proofErr w:type="gramEnd"/>
      <w:r w:rsidR="009E4EC6" w:rsidRPr="00822D7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EB2C41" w:rsidRPr="00822D75">
        <w:rPr>
          <w:rFonts w:ascii="Calibri" w:hAnsi="Calibri"/>
          <w:snapToGrid w:val="0"/>
          <w:color w:val="000000"/>
          <w:sz w:val="22"/>
          <w:szCs w:val="22"/>
        </w:rPr>
        <w:tab/>
      </w:r>
      <w:r w:rsidR="009252C8" w:rsidRPr="00822D75">
        <w:rPr>
          <w:rFonts w:ascii="Calibri" w:hAnsi="Calibri"/>
          <w:snapToGrid w:val="0"/>
          <w:color w:val="000000"/>
          <w:sz w:val="22"/>
          <w:szCs w:val="22"/>
        </w:rPr>
        <w:t>U</w:t>
      </w:r>
      <w:r w:rsidRPr="00822D75">
        <w:rPr>
          <w:rFonts w:ascii="Calibri" w:hAnsi="Calibri"/>
          <w:snapToGrid w:val="0"/>
          <w:color w:val="000000"/>
          <w:sz w:val="22"/>
          <w:szCs w:val="22"/>
        </w:rPr>
        <w:t xml:space="preserve">niversity of Michigan, Ann Arbor, MI                     </w:t>
      </w:r>
      <w:r w:rsidR="00D51868" w:rsidRPr="00822D7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47359F" w:rsidRPr="00822D75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822D75">
        <w:rPr>
          <w:rFonts w:ascii="Calibri" w:hAnsi="Calibri"/>
          <w:snapToGrid w:val="0"/>
          <w:color w:val="000000"/>
          <w:sz w:val="22"/>
          <w:szCs w:val="22"/>
        </w:rPr>
        <w:t xml:space="preserve"> 2000</w:t>
      </w:r>
    </w:p>
    <w:p w14:paraId="3EBA8F50" w14:textId="77777777" w:rsidR="008E6C79" w:rsidRDefault="008E6C79" w:rsidP="00221A38">
      <w:pPr>
        <w:pStyle w:val="Heading1"/>
        <w:spacing w:after="120"/>
        <w:rPr>
          <w:rFonts w:ascii="Calibri" w:hAnsi="Calibri"/>
          <w:sz w:val="22"/>
          <w:szCs w:val="22"/>
        </w:rPr>
      </w:pPr>
    </w:p>
    <w:p w14:paraId="1618D85E" w14:textId="77777777" w:rsidR="00B3578D" w:rsidRPr="00822D75" w:rsidRDefault="00D96691" w:rsidP="00221A38">
      <w:pPr>
        <w:pStyle w:val="Heading1"/>
        <w:spacing w:after="12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Professional and Research Experience</w:t>
      </w:r>
    </w:p>
    <w:p w14:paraId="623A2B06" w14:textId="32879A65" w:rsidR="00052310" w:rsidRDefault="00052310" w:rsidP="00D706F8">
      <w:pPr>
        <w:tabs>
          <w:tab w:val="left" w:pos="1440"/>
          <w:tab w:val="right" w:pos="9360"/>
        </w:tabs>
        <w:spacing w:before="120"/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2021-present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>Director of Online Learning</w:t>
      </w:r>
      <w:r w:rsidRPr="00822D75">
        <w:rPr>
          <w:rFonts w:ascii="Calibri" w:hAnsi="Calibri"/>
          <w:i/>
          <w:sz w:val="22"/>
          <w:szCs w:val="22"/>
        </w:rPr>
        <w:t xml:space="preserve">, </w:t>
      </w:r>
      <w:r w:rsidRPr="00822D75">
        <w:rPr>
          <w:rFonts w:ascii="Calibri" w:hAnsi="Calibri"/>
          <w:sz w:val="22"/>
          <w:szCs w:val="22"/>
        </w:rPr>
        <w:t>College of Public Health, University of Georgia, Athens, GA</w:t>
      </w:r>
    </w:p>
    <w:p w14:paraId="52313BA1" w14:textId="06D6319E" w:rsidR="006A1235" w:rsidRDefault="006A1235" w:rsidP="00D706F8">
      <w:pPr>
        <w:tabs>
          <w:tab w:val="left" w:pos="1440"/>
          <w:tab w:val="right" w:pos="9360"/>
        </w:tabs>
        <w:spacing w:before="120"/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2019-present</w:t>
      </w:r>
      <w:r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>Clinical</w:t>
      </w:r>
      <w:r w:rsidRPr="00822D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Associate</w:t>
      </w:r>
      <w:r w:rsidRPr="00822D75">
        <w:rPr>
          <w:rFonts w:ascii="Calibri" w:hAnsi="Calibri"/>
          <w:b/>
          <w:i/>
          <w:sz w:val="22"/>
          <w:szCs w:val="22"/>
        </w:rPr>
        <w:t xml:space="preserve"> Professor</w:t>
      </w:r>
      <w:r w:rsidRPr="00822D75">
        <w:rPr>
          <w:rFonts w:ascii="Calibri" w:hAnsi="Calibri"/>
          <w:i/>
          <w:sz w:val="22"/>
          <w:szCs w:val="22"/>
        </w:rPr>
        <w:t xml:space="preserve">, </w:t>
      </w:r>
      <w:r w:rsidRPr="00822D75">
        <w:rPr>
          <w:rFonts w:ascii="Calibri" w:hAnsi="Calibri"/>
          <w:sz w:val="22"/>
          <w:szCs w:val="22"/>
        </w:rPr>
        <w:t>Institute of Gerontology, Department of Health Policy &amp;   Management, College of Public Health, University of Georgia, Athens, GA</w:t>
      </w:r>
    </w:p>
    <w:p w14:paraId="45C97325" w14:textId="77777777" w:rsidR="00522BF4" w:rsidRDefault="00522BF4" w:rsidP="00D706F8">
      <w:pPr>
        <w:tabs>
          <w:tab w:val="left" w:pos="1440"/>
          <w:tab w:val="right" w:pos="9360"/>
        </w:tabs>
        <w:spacing w:before="120"/>
        <w:ind w:left="1440" w:hanging="14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2017-</w:t>
      </w:r>
      <w:r w:rsidR="006A1235">
        <w:rPr>
          <w:rFonts w:ascii="Calibri" w:hAnsi="Calibri"/>
          <w:sz w:val="22"/>
          <w:szCs w:val="22"/>
        </w:rPr>
        <w:t>2019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>Clinical</w:t>
      </w:r>
      <w:r w:rsidRPr="00822D75">
        <w:rPr>
          <w:rFonts w:ascii="Calibri" w:hAnsi="Calibri"/>
          <w:sz w:val="22"/>
          <w:szCs w:val="22"/>
        </w:rPr>
        <w:t xml:space="preserve"> </w:t>
      </w:r>
      <w:r w:rsidRPr="00822D75">
        <w:rPr>
          <w:rFonts w:ascii="Calibri" w:hAnsi="Calibri"/>
          <w:b/>
          <w:i/>
          <w:sz w:val="22"/>
          <w:szCs w:val="22"/>
        </w:rPr>
        <w:t>Assistant Professor</w:t>
      </w:r>
      <w:r w:rsidRPr="00822D75">
        <w:rPr>
          <w:rFonts w:ascii="Calibri" w:hAnsi="Calibri"/>
          <w:i/>
          <w:sz w:val="22"/>
          <w:szCs w:val="22"/>
        </w:rPr>
        <w:t xml:space="preserve">, </w:t>
      </w:r>
      <w:r w:rsidRPr="00822D75">
        <w:rPr>
          <w:rFonts w:ascii="Calibri" w:hAnsi="Calibri"/>
          <w:sz w:val="22"/>
          <w:szCs w:val="22"/>
        </w:rPr>
        <w:t>Institute of Gerontology, Department of Health Policy &amp;   Management, College of Public Health, University of Georgia, Athens, GA</w:t>
      </w:r>
    </w:p>
    <w:p w14:paraId="5C531C3F" w14:textId="77777777" w:rsidR="00E066A2" w:rsidRPr="00822D75" w:rsidRDefault="0008377C" w:rsidP="00D706F8">
      <w:pPr>
        <w:tabs>
          <w:tab w:val="left" w:pos="1440"/>
          <w:tab w:val="right" w:pos="9360"/>
        </w:tabs>
        <w:spacing w:before="120"/>
        <w:ind w:left="1440" w:hanging="14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2010</w:t>
      </w:r>
      <w:r w:rsidR="001260DE" w:rsidRPr="00822D75">
        <w:rPr>
          <w:rFonts w:ascii="Calibri" w:hAnsi="Calibri"/>
          <w:sz w:val="22"/>
          <w:szCs w:val="22"/>
        </w:rPr>
        <w:t>-</w:t>
      </w:r>
      <w:r w:rsidR="00522BF4" w:rsidRPr="00822D75">
        <w:rPr>
          <w:rFonts w:ascii="Calibri" w:hAnsi="Calibri"/>
          <w:sz w:val="22"/>
          <w:szCs w:val="22"/>
        </w:rPr>
        <w:t>2017</w:t>
      </w:r>
      <w:r w:rsidR="001260DE" w:rsidRPr="00822D75">
        <w:rPr>
          <w:rFonts w:ascii="Calibri" w:hAnsi="Calibri"/>
          <w:sz w:val="22"/>
          <w:szCs w:val="22"/>
        </w:rPr>
        <w:tab/>
      </w:r>
      <w:r w:rsidR="00E066A2" w:rsidRPr="00822D75">
        <w:rPr>
          <w:rFonts w:ascii="Calibri" w:hAnsi="Calibri"/>
          <w:b/>
          <w:i/>
          <w:sz w:val="22"/>
          <w:szCs w:val="22"/>
        </w:rPr>
        <w:t>Assistant Professor</w:t>
      </w:r>
      <w:r w:rsidR="00E066A2" w:rsidRPr="00822D75">
        <w:rPr>
          <w:rFonts w:ascii="Calibri" w:hAnsi="Calibri"/>
          <w:i/>
          <w:sz w:val="22"/>
          <w:szCs w:val="22"/>
        </w:rPr>
        <w:t xml:space="preserve">, </w:t>
      </w:r>
      <w:r w:rsidR="00E066A2" w:rsidRPr="00822D75">
        <w:rPr>
          <w:rFonts w:ascii="Calibri" w:hAnsi="Calibri"/>
          <w:sz w:val="22"/>
          <w:szCs w:val="22"/>
        </w:rPr>
        <w:t xml:space="preserve">Institute of Gerontology, Department of Health Policy &amp; </w:t>
      </w:r>
      <w:r w:rsidR="006B4536" w:rsidRPr="00822D75">
        <w:rPr>
          <w:rFonts w:ascii="Calibri" w:hAnsi="Calibri"/>
          <w:sz w:val="22"/>
          <w:szCs w:val="22"/>
        </w:rPr>
        <w:t xml:space="preserve">  </w:t>
      </w:r>
      <w:r w:rsidR="00E066A2" w:rsidRPr="00822D75">
        <w:rPr>
          <w:rFonts w:ascii="Calibri" w:hAnsi="Calibri"/>
          <w:sz w:val="22"/>
          <w:szCs w:val="22"/>
        </w:rPr>
        <w:t>Management, College of Public Health, University of Georgia, Athens, GA</w:t>
      </w:r>
    </w:p>
    <w:p w14:paraId="7B6F7380" w14:textId="77777777" w:rsidR="0047359F" w:rsidRPr="00822D75" w:rsidRDefault="0047359F" w:rsidP="00D706F8">
      <w:pPr>
        <w:tabs>
          <w:tab w:val="left" w:pos="1440"/>
          <w:tab w:val="right" w:pos="9360"/>
        </w:tabs>
        <w:spacing w:before="120"/>
        <w:ind w:left="1440" w:hanging="14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2008-</w:t>
      </w:r>
      <w:r w:rsidR="00145338" w:rsidRPr="00822D75">
        <w:rPr>
          <w:rFonts w:ascii="Calibri" w:hAnsi="Calibri"/>
          <w:sz w:val="22"/>
          <w:szCs w:val="22"/>
        </w:rPr>
        <w:t>2010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>Post-doctor</w:t>
      </w:r>
      <w:r w:rsidR="00D107D8" w:rsidRPr="00822D75">
        <w:rPr>
          <w:rFonts w:ascii="Calibri" w:hAnsi="Calibri"/>
          <w:b/>
          <w:i/>
          <w:sz w:val="22"/>
          <w:szCs w:val="22"/>
        </w:rPr>
        <w:t>al</w:t>
      </w:r>
      <w:r w:rsidRPr="00822D75">
        <w:rPr>
          <w:rFonts w:ascii="Calibri" w:hAnsi="Calibri"/>
          <w:b/>
          <w:i/>
          <w:sz w:val="22"/>
          <w:szCs w:val="22"/>
        </w:rPr>
        <w:t xml:space="preserve"> Fellow, </w:t>
      </w:r>
      <w:r w:rsidRPr="00822D75">
        <w:rPr>
          <w:rFonts w:ascii="Calibri" w:hAnsi="Calibri"/>
          <w:sz w:val="22"/>
          <w:szCs w:val="22"/>
        </w:rPr>
        <w:t>Sealy Center on Aging, Uni</w:t>
      </w:r>
      <w:r w:rsidR="006D4ED6" w:rsidRPr="00822D75">
        <w:rPr>
          <w:rFonts w:ascii="Calibri" w:hAnsi="Calibri"/>
          <w:sz w:val="22"/>
          <w:szCs w:val="22"/>
        </w:rPr>
        <w:t>versity of Texas Medical Branch</w:t>
      </w:r>
      <w:r w:rsidR="00F54C2F">
        <w:rPr>
          <w:rFonts w:ascii="Calibri" w:hAnsi="Calibri"/>
          <w:sz w:val="22"/>
          <w:szCs w:val="22"/>
        </w:rPr>
        <w:t>,</w:t>
      </w:r>
      <w:r w:rsidR="006D4ED6" w:rsidRPr="00822D75">
        <w:rPr>
          <w:rFonts w:ascii="Calibri" w:hAnsi="Calibri"/>
          <w:sz w:val="22"/>
          <w:szCs w:val="22"/>
        </w:rPr>
        <w:t xml:space="preserve"> </w:t>
      </w:r>
      <w:r w:rsidRPr="00822D75">
        <w:rPr>
          <w:rFonts w:ascii="Calibri" w:hAnsi="Calibri"/>
          <w:sz w:val="22"/>
          <w:szCs w:val="22"/>
        </w:rPr>
        <w:t>Galveston, TX</w:t>
      </w:r>
    </w:p>
    <w:p w14:paraId="7DAEF4CD" w14:textId="77777777" w:rsidR="00EA51EA" w:rsidRPr="00822D75" w:rsidRDefault="00D96691" w:rsidP="00D706F8">
      <w:pPr>
        <w:tabs>
          <w:tab w:val="left" w:pos="1440"/>
          <w:tab w:val="right" w:pos="9360"/>
        </w:tabs>
        <w:spacing w:before="120"/>
        <w:ind w:left="1440" w:right="-180" w:hanging="1440"/>
        <w:rPr>
          <w:rFonts w:ascii="Calibri" w:hAnsi="Calibri"/>
          <w:bCs/>
          <w:i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2005-</w:t>
      </w:r>
      <w:r w:rsidR="0047359F" w:rsidRPr="00822D75">
        <w:rPr>
          <w:rFonts w:ascii="Calibri" w:hAnsi="Calibri"/>
          <w:sz w:val="22"/>
          <w:szCs w:val="22"/>
        </w:rPr>
        <w:t>2008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>Research Assistant</w:t>
      </w:r>
      <w:r w:rsidRPr="00822D75">
        <w:rPr>
          <w:rFonts w:ascii="Calibri" w:hAnsi="Calibri"/>
          <w:b/>
          <w:sz w:val="22"/>
          <w:szCs w:val="22"/>
        </w:rPr>
        <w:t xml:space="preserve">, </w:t>
      </w:r>
      <w:r w:rsidRPr="00822D75">
        <w:rPr>
          <w:rFonts w:ascii="Calibri" w:hAnsi="Calibri"/>
          <w:sz w:val="22"/>
          <w:szCs w:val="22"/>
        </w:rPr>
        <w:t>Gerontology Departme</w:t>
      </w:r>
      <w:r w:rsidR="005F4A63" w:rsidRPr="00822D75">
        <w:rPr>
          <w:rFonts w:ascii="Calibri" w:hAnsi="Calibri"/>
          <w:sz w:val="22"/>
          <w:szCs w:val="22"/>
        </w:rPr>
        <w:t>nt, Univ</w:t>
      </w:r>
      <w:r w:rsidR="00F54C2F">
        <w:rPr>
          <w:rFonts w:ascii="Calibri" w:hAnsi="Calibri"/>
          <w:sz w:val="22"/>
          <w:szCs w:val="22"/>
        </w:rPr>
        <w:t>ersity of Massachusetts,</w:t>
      </w:r>
      <w:r w:rsidR="00CC7A40" w:rsidRPr="00822D75">
        <w:rPr>
          <w:rFonts w:ascii="Calibri" w:hAnsi="Calibri"/>
          <w:sz w:val="22"/>
          <w:szCs w:val="22"/>
        </w:rPr>
        <w:t xml:space="preserve"> </w:t>
      </w:r>
      <w:r w:rsidR="005F4A63" w:rsidRPr="00822D75">
        <w:rPr>
          <w:rFonts w:ascii="Calibri" w:hAnsi="Calibri"/>
          <w:sz w:val="22"/>
          <w:szCs w:val="22"/>
        </w:rPr>
        <w:t xml:space="preserve">Boston, </w:t>
      </w:r>
      <w:r w:rsidR="00CC7A40" w:rsidRPr="00822D75">
        <w:rPr>
          <w:rFonts w:ascii="Calibri" w:hAnsi="Calibri"/>
          <w:sz w:val="22"/>
          <w:szCs w:val="22"/>
        </w:rPr>
        <w:t>MA</w:t>
      </w:r>
      <w:r w:rsidR="00EA51EA" w:rsidRPr="00822D75">
        <w:rPr>
          <w:rFonts w:ascii="Calibri" w:hAnsi="Calibri"/>
          <w:b/>
          <w:bCs/>
          <w:sz w:val="22"/>
          <w:szCs w:val="22"/>
        </w:rPr>
        <w:tab/>
      </w:r>
    </w:p>
    <w:p w14:paraId="3BF24DB1" w14:textId="77777777" w:rsidR="00EA51EA" w:rsidRPr="00822D75" w:rsidRDefault="00EA51EA" w:rsidP="00D706F8">
      <w:pPr>
        <w:pStyle w:val="ResumePositionTitleMDST"/>
        <w:rPr>
          <w:rFonts w:ascii="Calibri" w:hAnsi="Calibri"/>
          <w:bCs/>
          <w:i w:val="0"/>
          <w:szCs w:val="22"/>
        </w:rPr>
      </w:pPr>
      <w:r w:rsidRPr="00822D75">
        <w:rPr>
          <w:rFonts w:ascii="Calibri" w:hAnsi="Calibri"/>
          <w:b w:val="0"/>
          <w:i w:val="0"/>
          <w:snapToGrid w:val="0"/>
          <w:szCs w:val="22"/>
        </w:rPr>
        <w:t>2002-2005</w:t>
      </w:r>
      <w:r w:rsidRPr="00822D75">
        <w:rPr>
          <w:rFonts w:ascii="Calibri" w:hAnsi="Calibri"/>
          <w:snapToGrid w:val="0"/>
          <w:szCs w:val="22"/>
        </w:rPr>
        <w:tab/>
      </w:r>
      <w:r w:rsidRPr="00822D75">
        <w:rPr>
          <w:rFonts w:ascii="Calibri" w:hAnsi="Calibri"/>
          <w:szCs w:val="22"/>
        </w:rPr>
        <w:t>Analyst</w:t>
      </w:r>
      <w:r w:rsidRPr="00822D75">
        <w:rPr>
          <w:rFonts w:ascii="Calibri" w:hAnsi="Calibri"/>
          <w:i w:val="0"/>
          <w:szCs w:val="22"/>
        </w:rPr>
        <w:t>,</w:t>
      </w:r>
      <w:r w:rsidRPr="00822D75">
        <w:rPr>
          <w:rFonts w:ascii="Calibri" w:hAnsi="Calibri"/>
          <w:b w:val="0"/>
          <w:i w:val="0"/>
          <w:szCs w:val="22"/>
        </w:rPr>
        <w:t xml:space="preserve"> Chronic Care &amp; Disability Group, Thomson</w:t>
      </w:r>
      <w:r w:rsidR="003A0AD5" w:rsidRPr="00822D75">
        <w:rPr>
          <w:rFonts w:ascii="Calibri" w:hAnsi="Calibri"/>
          <w:b w:val="0"/>
          <w:i w:val="0"/>
          <w:szCs w:val="22"/>
        </w:rPr>
        <w:t xml:space="preserve"> </w:t>
      </w:r>
      <w:proofErr w:type="spellStart"/>
      <w:r w:rsidR="005F4A63" w:rsidRPr="00822D75">
        <w:rPr>
          <w:rFonts w:ascii="Calibri" w:hAnsi="Calibri"/>
          <w:b w:val="0"/>
          <w:i w:val="0"/>
          <w:szCs w:val="22"/>
        </w:rPr>
        <w:t>Medstat</w:t>
      </w:r>
      <w:proofErr w:type="spellEnd"/>
      <w:r w:rsidR="00F54C2F">
        <w:rPr>
          <w:rFonts w:ascii="Calibri" w:hAnsi="Calibri"/>
          <w:b w:val="0"/>
          <w:i w:val="0"/>
          <w:szCs w:val="22"/>
        </w:rPr>
        <w:t xml:space="preserve">, </w:t>
      </w:r>
      <w:r w:rsidRPr="00822D75">
        <w:rPr>
          <w:rFonts w:ascii="Calibri" w:hAnsi="Calibri"/>
          <w:b w:val="0"/>
          <w:i w:val="0"/>
          <w:szCs w:val="22"/>
        </w:rPr>
        <w:t xml:space="preserve">Cambridge, MA </w:t>
      </w:r>
      <w:r w:rsidRPr="00822D75">
        <w:rPr>
          <w:rFonts w:ascii="Calibri" w:hAnsi="Calibri"/>
          <w:bCs/>
          <w:szCs w:val="22"/>
        </w:rPr>
        <w:tab/>
      </w:r>
      <w:r w:rsidR="005F4A63" w:rsidRPr="00822D75">
        <w:rPr>
          <w:rFonts w:ascii="Calibri" w:hAnsi="Calibri"/>
          <w:bCs/>
          <w:szCs w:val="22"/>
        </w:rPr>
        <w:tab/>
        <w:t xml:space="preserve">    </w:t>
      </w:r>
    </w:p>
    <w:p w14:paraId="599B4475" w14:textId="77777777" w:rsidR="00EA51EA" w:rsidRPr="00822D75" w:rsidRDefault="00EA51EA" w:rsidP="00D706F8">
      <w:pPr>
        <w:pStyle w:val="ResumePositionTitleMDST"/>
        <w:rPr>
          <w:rFonts w:ascii="Calibri" w:hAnsi="Calibri"/>
          <w:b w:val="0"/>
          <w:bCs/>
          <w:szCs w:val="22"/>
        </w:rPr>
      </w:pPr>
      <w:r w:rsidRPr="00822D75">
        <w:rPr>
          <w:rFonts w:ascii="Calibri" w:hAnsi="Calibri"/>
          <w:b w:val="0"/>
          <w:i w:val="0"/>
          <w:szCs w:val="22"/>
        </w:rPr>
        <w:t>2000-2002</w:t>
      </w:r>
      <w:r w:rsidRPr="00822D75">
        <w:rPr>
          <w:rFonts w:ascii="Calibri" w:hAnsi="Calibri"/>
          <w:b w:val="0"/>
          <w:i w:val="0"/>
          <w:szCs w:val="22"/>
        </w:rPr>
        <w:tab/>
      </w:r>
      <w:r w:rsidRPr="00822D75">
        <w:rPr>
          <w:rFonts w:ascii="Calibri" w:hAnsi="Calibri"/>
          <w:szCs w:val="22"/>
        </w:rPr>
        <w:t>Graduate Assistant</w:t>
      </w:r>
      <w:r w:rsidRPr="00822D75">
        <w:rPr>
          <w:rFonts w:ascii="Calibri" w:hAnsi="Calibri"/>
          <w:b w:val="0"/>
          <w:szCs w:val="22"/>
        </w:rPr>
        <w:t>,</w:t>
      </w:r>
      <w:r w:rsidRPr="00822D75">
        <w:rPr>
          <w:rFonts w:ascii="Calibri" w:hAnsi="Calibri"/>
          <w:b w:val="0"/>
          <w:i w:val="0"/>
          <w:szCs w:val="22"/>
        </w:rPr>
        <w:t xml:space="preserve"> Scripps Gerontology Center</w:t>
      </w:r>
      <w:r w:rsidR="00A666A1" w:rsidRPr="00822D75">
        <w:rPr>
          <w:rFonts w:ascii="Calibri" w:hAnsi="Calibri"/>
          <w:b w:val="0"/>
          <w:i w:val="0"/>
          <w:szCs w:val="22"/>
        </w:rPr>
        <w:t>, Miami University</w:t>
      </w:r>
      <w:r w:rsidR="00F54C2F">
        <w:rPr>
          <w:rFonts w:ascii="Calibri" w:hAnsi="Calibri"/>
          <w:b w:val="0"/>
          <w:i w:val="0"/>
          <w:szCs w:val="22"/>
        </w:rPr>
        <w:t xml:space="preserve">, </w:t>
      </w:r>
      <w:r w:rsidR="006311C6">
        <w:rPr>
          <w:rFonts w:ascii="Calibri" w:hAnsi="Calibri"/>
          <w:b w:val="0"/>
          <w:i w:val="0"/>
          <w:szCs w:val="22"/>
        </w:rPr>
        <w:t>Miami, OH</w:t>
      </w:r>
      <w:r w:rsidR="005F4A63" w:rsidRPr="00822D75">
        <w:rPr>
          <w:rFonts w:ascii="Calibri" w:hAnsi="Calibri"/>
          <w:b w:val="0"/>
          <w:i w:val="0"/>
          <w:szCs w:val="22"/>
        </w:rPr>
        <w:tab/>
      </w:r>
      <w:r w:rsidRPr="00822D75">
        <w:rPr>
          <w:rFonts w:ascii="Calibri" w:hAnsi="Calibri"/>
          <w:i w:val="0"/>
          <w:szCs w:val="22"/>
        </w:rPr>
        <w:t xml:space="preserve">   </w:t>
      </w:r>
      <w:r w:rsidRPr="00822D75">
        <w:rPr>
          <w:rFonts w:ascii="Calibri" w:hAnsi="Calibri"/>
          <w:i w:val="0"/>
          <w:szCs w:val="22"/>
        </w:rPr>
        <w:tab/>
      </w:r>
      <w:r w:rsidR="005F4A63" w:rsidRPr="00822D75">
        <w:rPr>
          <w:rFonts w:ascii="Calibri" w:hAnsi="Calibri"/>
          <w:i w:val="0"/>
          <w:szCs w:val="22"/>
        </w:rPr>
        <w:t xml:space="preserve">    </w:t>
      </w:r>
    </w:p>
    <w:p w14:paraId="349E2F72" w14:textId="77777777" w:rsidR="0022057D" w:rsidRPr="00822D75" w:rsidRDefault="0022057D" w:rsidP="0022057D">
      <w:pPr>
        <w:rPr>
          <w:rFonts w:ascii="Calibri" w:hAnsi="Calibri"/>
          <w:sz w:val="22"/>
          <w:szCs w:val="22"/>
        </w:rPr>
      </w:pPr>
    </w:p>
    <w:p w14:paraId="338EF451" w14:textId="77777777" w:rsidR="00941C7D" w:rsidRPr="00822D75" w:rsidRDefault="00941C7D" w:rsidP="00941C7D">
      <w:pPr>
        <w:pStyle w:val="Heading1"/>
        <w:spacing w:after="12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UGA Appointments</w:t>
      </w:r>
      <w:r w:rsidR="003054CC">
        <w:rPr>
          <w:rFonts w:ascii="Calibri" w:hAnsi="Calibri"/>
          <w:sz w:val="22"/>
          <w:szCs w:val="22"/>
        </w:rPr>
        <w:t xml:space="preserve"> and Affiliations</w:t>
      </w:r>
    </w:p>
    <w:p w14:paraId="0E3FA158" w14:textId="77777777" w:rsidR="003054CC" w:rsidRDefault="003054CC" w:rsidP="009C5D3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2019-</w:t>
      </w:r>
      <w:r w:rsidR="00977DD0">
        <w:rPr>
          <w:rFonts w:ascii="Calibri" w:hAnsi="Calibri"/>
          <w:sz w:val="22"/>
          <w:szCs w:val="22"/>
        </w:rPr>
        <w:t>present</w:t>
      </w:r>
      <w:r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>Affiliate,</w:t>
      </w:r>
      <w:r>
        <w:rPr>
          <w:rFonts w:ascii="Calibri" w:hAnsi="Calibri"/>
          <w:sz w:val="22"/>
          <w:szCs w:val="22"/>
        </w:rPr>
        <w:t xml:space="preserve"> </w:t>
      </w:r>
      <w:r w:rsidRPr="003054CC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>rantsmanship Development Program</w:t>
      </w:r>
      <w:r w:rsidRPr="003054CC">
        <w:rPr>
          <w:rFonts w:ascii="Calibri" w:hAnsi="Calibri"/>
          <w:sz w:val="22"/>
          <w:szCs w:val="22"/>
        </w:rPr>
        <w:t>; Owens Institute for Behavioral Research</w:t>
      </w:r>
    </w:p>
    <w:p w14:paraId="3A1D5F3F" w14:textId="77777777" w:rsidR="00941C7D" w:rsidRPr="00822D75" w:rsidRDefault="00941C7D" w:rsidP="009C5D3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2013-present 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>Affiliate,</w:t>
      </w:r>
      <w:r w:rsidRPr="00822D75">
        <w:rPr>
          <w:rFonts w:ascii="Calibri" w:hAnsi="Calibri"/>
          <w:sz w:val="22"/>
          <w:szCs w:val="22"/>
        </w:rPr>
        <w:t xml:space="preserve"> University of Georgia Latin American &amp; Caribbean Studies Institute</w:t>
      </w:r>
    </w:p>
    <w:p w14:paraId="13DBC928" w14:textId="48F46A1A" w:rsidR="00EA51EA" w:rsidRDefault="005F4A63" w:rsidP="009C5D38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i/>
          <w:sz w:val="22"/>
          <w:szCs w:val="22"/>
        </w:rPr>
        <w:tab/>
      </w:r>
    </w:p>
    <w:p w14:paraId="71C0D221" w14:textId="77777777" w:rsidR="009C5D38" w:rsidRPr="009C5D38" w:rsidRDefault="009C5D38" w:rsidP="009C5D38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14:paraId="0D4A2A96" w14:textId="77777777" w:rsidR="006D12C6" w:rsidRPr="00822D75" w:rsidRDefault="006D12C6" w:rsidP="006D12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  <w:smallCaps/>
          <w:sz w:val="22"/>
          <w:szCs w:val="22"/>
        </w:rPr>
      </w:pPr>
      <w:r w:rsidRPr="00822D75">
        <w:rPr>
          <w:rFonts w:ascii="Calibri" w:hAnsi="Calibri"/>
          <w:i/>
          <w:smallCaps/>
          <w:sz w:val="22"/>
          <w:szCs w:val="22"/>
        </w:rPr>
        <w:t>Scholarly Activities</w:t>
      </w:r>
    </w:p>
    <w:p w14:paraId="060BEED9" w14:textId="77777777" w:rsidR="00721B3B" w:rsidRDefault="00721B3B" w:rsidP="0020448E">
      <w:pPr>
        <w:pStyle w:val="Heading1"/>
        <w:spacing w:after="120"/>
        <w:rPr>
          <w:rFonts w:ascii="Calibri" w:hAnsi="Calibri"/>
          <w:b w:val="0"/>
          <w:bCs w:val="0"/>
          <w:sz w:val="22"/>
          <w:szCs w:val="22"/>
        </w:rPr>
      </w:pPr>
    </w:p>
    <w:p w14:paraId="3679C80B" w14:textId="4D59B89B" w:rsidR="001E53DD" w:rsidRPr="00DF48FF" w:rsidRDefault="00DC46DE" w:rsidP="0020448E">
      <w:pPr>
        <w:pStyle w:val="Heading1"/>
        <w:spacing w:after="120"/>
        <w:rPr>
          <w:rFonts w:ascii="Calibri" w:hAnsi="Calibri"/>
          <w:b w:val="0"/>
          <w:sz w:val="22"/>
          <w:szCs w:val="22"/>
        </w:rPr>
      </w:pPr>
      <w:r w:rsidRPr="00DF48FF">
        <w:rPr>
          <w:rFonts w:ascii="Calibri" w:hAnsi="Calibri"/>
          <w:b w:val="0"/>
          <w:bCs w:val="0"/>
          <w:sz w:val="22"/>
          <w:szCs w:val="22"/>
        </w:rPr>
        <w:t>A.</w:t>
      </w:r>
      <w:r w:rsidRPr="00DF48FF">
        <w:rPr>
          <w:rFonts w:ascii="Calibri" w:hAnsi="Calibri"/>
          <w:sz w:val="22"/>
          <w:szCs w:val="22"/>
        </w:rPr>
        <w:t xml:space="preserve"> </w:t>
      </w:r>
      <w:r w:rsidR="007E1F53" w:rsidRPr="00DF48FF">
        <w:rPr>
          <w:rFonts w:ascii="Calibri" w:hAnsi="Calibri"/>
          <w:sz w:val="22"/>
          <w:szCs w:val="22"/>
        </w:rPr>
        <w:t>Peer</w:t>
      </w:r>
      <w:r w:rsidR="001819D7" w:rsidRPr="00DF48FF">
        <w:rPr>
          <w:rFonts w:ascii="Calibri" w:hAnsi="Calibri"/>
          <w:sz w:val="22"/>
          <w:szCs w:val="22"/>
        </w:rPr>
        <w:t>-</w:t>
      </w:r>
      <w:r w:rsidR="00900C7F" w:rsidRPr="00DF48FF">
        <w:rPr>
          <w:rFonts w:ascii="Calibri" w:hAnsi="Calibri"/>
          <w:sz w:val="22"/>
          <w:szCs w:val="22"/>
        </w:rPr>
        <w:t>Reviewed Publication</w:t>
      </w:r>
      <w:r w:rsidR="003C18FA" w:rsidRPr="00DF48FF">
        <w:rPr>
          <w:rFonts w:ascii="Calibri" w:hAnsi="Calibri"/>
          <w:sz w:val="22"/>
          <w:szCs w:val="22"/>
        </w:rPr>
        <w:t>s</w:t>
      </w:r>
      <w:r w:rsidR="003F7234" w:rsidRPr="00DF48FF">
        <w:rPr>
          <w:rFonts w:ascii="Calibri" w:hAnsi="Calibri"/>
          <w:sz w:val="22"/>
          <w:szCs w:val="22"/>
        </w:rPr>
        <w:t xml:space="preserve"> </w:t>
      </w:r>
      <w:r w:rsidR="003F7234" w:rsidRPr="00DF48FF">
        <w:rPr>
          <w:rFonts w:ascii="Calibri" w:hAnsi="Calibri"/>
          <w:b w:val="0"/>
          <w:sz w:val="22"/>
          <w:szCs w:val="22"/>
        </w:rPr>
        <w:t xml:space="preserve">(Note: Previously published under </w:t>
      </w:r>
      <w:proofErr w:type="spellStart"/>
      <w:r w:rsidR="003F7234" w:rsidRPr="00DF48FF">
        <w:rPr>
          <w:rFonts w:ascii="Calibri" w:hAnsi="Calibri"/>
          <w:b w:val="0"/>
          <w:sz w:val="22"/>
          <w:szCs w:val="22"/>
        </w:rPr>
        <w:t>Gerst</w:t>
      </w:r>
      <w:proofErr w:type="spellEnd"/>
      <w:r w:rsidR="003F7234" w:rsidRPr="00DF48FF">
        <w:rPr>
          <w:rFonts w:ascii="Calibri" w:hAnsi="Calibri"/>
          <w:b w:val="0"/>
          <w:sz w:val="22"/>
          <w:szCs w:val="22"/>
        </w:rPr>
        <w:t>, K)</w:t>
      </w:r>
    </w:p>
    <w:p w14:paraId="59C0ACCF" w14:textId="7A86910F" w:rsidR="00C63C72" w:rsidRPr="00C63C72" w:rsidRDefault="00C63C72" w:rsidP="003F0846">
      <w:pPr>
        <w:rPr>
          <w:rFonts w:asciiTheme="minorHAnsi" w:hAnsiTheme="minorHAnsi" w:cstheme="minorHAnsi"/>
          <w:sz w:val="22"/>
          <w:szCs w:val="22"/>
        </w:rPr>
      </w:pPr>
      <w:r w:rsidRPr="00C34284">
        <w:rPr>
          <w:rFonts w:asciiTheme="minorHAnsi" w:hAnsiTheme="minorHAnsi" w:cstheme="minorHAnsi"/>
          <w:bCs/>
          <w:sz w:val="22"/>
          <w:szCs w:val="22"/>
        </w:rPr>
        <w:t xml:space="preserve">36. </w:t>
      </w:r>
      <w:r w:rsidRPr="00C34284">
        <w:rPr>
          <w:rFonts w:asciiTheme="minorHAnsi" w:hAnsiTheme="minorHAnsi" w:cstheme="minorHAnsi"/>
          <w:b/>
          <w:sz w:val="22"/>
          <w:szCs w:val="22"/>
        </w:rPr>
        <w:t>Emerson, K.G</w:t>
      </w:r>
      <w:r w:rsidRPr="00C34284">
        <w:rPr>
          <w:rFonts w:asciiTheme="minorHAnsi" w:hAnsiTheme="minorHAnsi" w:cstheme="minorHAnsi"/>
          <w:bCs/>
          <w:sz w:val="22"/>
          <w:szCs w:val="22"/>
        </w:rPr>
        <w:t xml:space="preserve">., </w:t>
      </w:r>
      <w:proofErr w:type="spellStart"/>
      <w:r w:rsidRPr="00C34284">
        <w:rPr>
          <w:rFonts w:asciiTheme="minorHAnsi" w:hAnsiTheme="minorHAnsi" w:cstheme="minorHAnsi"/>
          <w:bCs/>
          <w:sz w:val="22"/>
          <w:szCs w:val="22"/>
        </w:rPr>
        <w:t>Mois</w:t>
      </w:r>
      <w:proofErr w:type="spellEnd"/>
      <w:r w:rsidRPr="00C34284">
        <w:rPr>
          <w:rFonts w:asciiTheme="minorHAnsi" w:hAnsiTheme="minorHAnsi" w:cstheme="minorHAnsi"/>
          <w:bCs/>
          <w:sz w:val="22"/>
          <w:szCs w:val="22"/>
        </w:rPr>
        <w:t xml:space="preserve">, G., Kim, D., &amp; Beer, J. (2022). </w:t>
      </w:r>
      <w:r w:rsidRPr="00C34284">
        <w:rPr>
          <w:rFonts w:asciiTheme="minorHAnsi" w:hAnsiTheme="minorHAnsi" w:cstheme="minorHAnsi"/>
          <w:sz w:val="22"/>
          <w:szCs w:val="22"/>
        </w:rPr>
        <w:t xml:space="preserve">Gender differences in coping with long-term COVID-19 impacts among older adults. </w:t>
      </w:r>
      <w:r w:rsidRPr="00C34284">
        <w:rPr>
          <w:rFonts w:asciiTheme="minorHAnsi" w:hAnsiTheme="minorHAnsi" w:cstheme="minorHAnsi"/>
          <w:i/>
          <w:iCs/>
          <w:sz w:val="22"/>
          <w:szCs w:val="22"/>
        </w:rPr>
        <w:t>Journal of Women &amp; Aging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1-9 </w:t>
      </w:r>
      <w:proofErr w:type="spellStart"/>
      <w:r>
        <w:rPr>
          <w:rFonts w:asciiTheme="minorHAnsi" w:hAnsiTheme="minorHAnsi" w:cstheme="minorHAnsi"/>
          <w:sz w:val="22"/>
          <w:szCs w:val="22"/>
        </w:rPr>
        <w:t>doi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44565">
        <w:rPr>
          <w:rFonts w:asciiTheme="minorHAnsi" w:hAnsiTheme="minorHAnsi" w:cstheme="minorHAnsi"/>
          <w:sz w:val="22"/>
          <w:szCs w:val="22"/>
        </w:rPr>
        <w:t>10.1080/08952841.2022.2036570</w:t>
      </w:r>
    </w:p>
    <w:p w14:paraId="0ADF4357" w14:textId="77777777" w:rsidR="00C63C72" w:rsidRDefault="00C63C72" w:rsidP="003F0846">
      <w:pPr>
        <w:rPr>
          <w:rFonts w:ascii="Calibri" w:hAnsi="Calibri"/>
          <w:bCs/>
          <w:sz w:val="22"/>
          <w:szCs w:val="22"/>
        </w:rPr>
      </w:pPr>
    </w:p>
    <w:p w14:paraId="5202F981" w14:textId="50BF6634" w:rsidR="003F0846" w:rsidRPr="003F0846" w:rsidRDefault="00292899" w:rsidP="003F0846">
      <w:pPr>
        <w:rPr>
          <w:rFonts w:ascii="Calibri" w:hAnsi="Calibri"/>
          <w:bCs/>
          <w:sz w:val="22"/>
          <w:szCs w:val="22"/>
        </w:rPr>
      </w:pPr>
      <w:r w:rsidRPr="00292899">
        <w:rPr>
          <w:rFonts w:ascii="Calibri" w:hAnsi="Calibri"/>
          <w:bCs/>
          <w:sz w:val="22"/>
          <w:szCs w:val="22"/>
        </w:rPr>
        <w:lastRenderedPageBreak/>
        <w:t xml:space="preserve">35. </w:t>
      </w:r>
      <w:r w:rsidR="003F0846">
        <w:rPr>
          <w:rFonts w:ascii="Calibri" w:hAnsi="Calibri"/>
          <w:bCs/>
          <w:sz w:val="22"/>
          <w:szCs w:val="22"/>
        </w:rPr>
        <w:t>Peek, G.,</w:t>
      </w:r>
      <w:r w:rsidR="003F0846" w:rsidRPr="003F0846">
        <w:rPr>
          <w:rFonts w:ascii="Calibri" w:hAnsi="Calibri"/>
          <w:bCs/>
          <w:sz w:val="22"/>
          <w:szCs w:val="22"/>
        </w:rPr>
        <w:t xml:space="preserve"> Green,</w:t>
      </w:r>
      <w:r w:rsidR="003F0846">
        <w:rPr>
          <w:rFonts w:ascii="Calibri" w:hAnsi="Calibri"/>
          <w:bCs/>
          <w:sz w:val="22"/>
          <w:szCs w:val="22"/>
        </w:rPr>
        <w:t xml:space="preserve"> L.E., </w:t>
      </w:r>
      <w:r w:rsidR="003F0846" w:rsidRPr="003F0846">
        <w:rPr>
          <w:rFonts w:ascii="Calibri" w:hAnsi="Calibri"/>
          <w:bCs/>
          <w:sz w:val="22"/>
          <w:szCs w:val="22"/>
        </w:rPr>
        <w:t>Carswell</w:t>
      </w:r>
      <w:r w:rsidR="003F0846">
        <w:rPr>
          <w:rFonts w:ascii="Calibri" w:hAnsi="Calibri"/>
          <w:bCs/>
          <w:sz w:val="22"/>
          <w:szCs w:val="22"/>
        </w:rPr>
        <w:t xml:space="preserve">, A.T. </w:t>
      </w:r>
      <w:r w:rsidR="003F0846" w:rsidRPr="003F0846">
        <w:rPr>
          <w:rFonts w:ascii="Calibri" w:hAnsi="Calibri"/>
          <w:bCs/>
          <w:sz w:val="22"/>
          <w:szCs w:val="22"/>
        </w:rPr>
        <w:t xml:space="preserve"> &amp; </w:t>
      </w:r>
      <w:r w:rsidR="003F0846" w:rsidRPr="003F0846">
        <w:rPr>
          <w:rFonts w:ascii="Calibri" w:hAnsi="Calibri"/>
          <w:b/>
          <w:sz w:val="22"/>
          <w:szCs w:val="22"/>
        </w:rPr>
        <w:t>Emerson, K.G.</w:t>
      </w:r>
      <w:r w:rsidR="003F0846" w:rsidRPr="003F0846">
        <w:rPr>
          <w:rFonts w:ascii="Calibri" w:hAnsi="Calibri"/>
          <w:bCs/>
          <w:sz w:val="22"/>
          <w:szCs w:val="22"/>
        </w:rPr>
        <w:t xml:space="preserve"> (2021) The influence of length of residence and home modifications on housing unit satisfaction: </w:t>
      </w:r>
      <w:r w:rsidR="003F0846">
        <w:rPr>
          <w:rFonts w:ascii="Calibri" w:hAnsi="Calibri"/>
          <w:bCs/>
          <w:sz w:val="22"/>
          <w:szCs w:val="22"/>
        </w:rPr>
        <w:t>I</w:t>
      </w:r>
      <w:r w:rsidR="003F0846" w:rsidRPr="003F0846">
        <w:rPr>
          <w:rFonts w:ascii="Calibri" w:hAnsi="Calibri"/>
          <w:bCs/>
          <w:sz w:val="22"/>
          <w:szCs w:val="22"/>
        </w:rPr>
        <w:t>mplications for the aging population,</w:t>
      </w:r>
      <w:r w:rsidR="0064752E">
        <w:rPr>
          <w:rFonts w:ascii="Calibri" w:hAnsi="Calibri"/>
          <w:bCs/>
          <w:sz w:val="22"/>
          <w:szCs w:val="22"/>
        </w:rPr>
        <w:t xml:space="preserve"> published </w:t>
      </w:r>
      <w:r w:rsidR="003F0846">
        <w:rPr>
          <w:rFonts w:ascii="Calibri" w:hAnsi="Calibri"/>
          <w:bCs/>
          <w:sz w:val="22"/>
          <w:szCs w:val="22"/>
        </w:rPr>
        <w:t>online first,</w:t>
      </w:r>
      <w:r w:rsidR="003F0846" w:rsidRPr="003F0846">
        <w:rPr>
          <w:rFonts w:ascii="Calibri" w:hAnsi="Calibri"/>
          <w:bCs/>
          <w:sz w:val="22"/>
          <w:szCs w:val="22"/>
        </w:rPr>
        <w:t> </w:t>
      </w:r>
      <w:r w:rsidR="003F0846" w:rsidRPr="003F0846">
        <w:rPr>
          <w:rFonts w:ascii="Calibri" w:hAnsi="Calibri"/>
          <w:bCs/>
          <w:i/>
          <w:iCs/>
          <w:sz w:val="22"/>
          <w:szCs w:val="22"/>
        </w:rPr>
        <w:t>Housing and Society</w:t>
      </w:r>
      <w:r w:rsidR="003F0846" w:rsidRPr="003F0846">
        <w:rPr>
          <w:rFonts w:ascii="Calibri" w:hAnsi="Calibri"/>
          <w:bCs/>
          <w:sz w:val="22"/>
          <w:szCs w:val="22"/>
        </w:rPr>
        <w:t>, </w:t>
      </w:r>
      <w:proofErr w:type="spellStart"/>
      <w:r w:rsidR="003F0846">
        <w:rPr>
          <w:rFonts w:ascii="Calibri" w:hAnsi="Calibri"/>
          <w:bCs/>
          <w:sz w:val="22"/>
          <w:szCs w:val="22"/>
        </w:rPr>
        <w:t>doi</w:t>
      </w:r>
      <w:proofErr w:type="spellEnd"/>
      <w:r w:rsidR="003F0846" w:rsidRPr="003F0846">
        <w:rPr>
          <w:rFonts w:ascii="Calibri" w:hAnsi="Calibri"/>
          <w:bCs/>
          <w:sz w:val="22"/>
          <w:szCs w:val="22"/>
        </w:rPr>
        <w:t>: 10.1080/08882746.2021.1996201</w:t>
      </w:r>
    </w:p>
    <w:p w14:paraId="0BC60A4C" w14:textId="572AA340" w:rsidR="00A22B03" w:rsidRDefault="00A22B03" w:rsidP="003F0846">
      <w:pPr>
        <w:rPr>
          <w:rFonts w:ascii="Calibri" w:hAnsi="Calibri"/>
          <w:b/>
          <w:sz w:val="22"/>
          <w:szCs w:val="22"/>
        </w:rPr>
      </w:pPr>
    </w:p>
    <w:p w14:paraId="1C1D2395" w14:textId="009577CD" w:rsidR="00DE272E" w:rsidRPr="00DE272E" w:rsidRDefault="00DE272E" w:rsidP="00DE272E">
      <w:pPr>
        <w:pStyle w:val="BodyText"/>
        <w:tabs>
          <w:tab w:val="left" w:pos="-1620"/>
        </w:tabs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34. </w:t>
      </w:r>
      <w:r w:rsidRPr="00DE272E">
        <w:rPr>
          <w:rFonts w:ascii="Calibri" w:hAnsi="Calibri"/>
          <w:b w:val="0"/>
          <w:bCs w:val="0"/>
          <w:sz w:val="22"/>
          <w:szCs w:val="22"/>
        </w:rPr>
        <w:t>Zhang</w:t>
      </w:r>
      <w:r>
        <w:rPr>
          <w:rFonts w:ascii="Calibri" w:hAnsi="Calibri"/>
          <w:b w:val="0"/>
          <w:bCs w:val="0"/>
          <w:sz w:val="22"/>
          <w:szCs w:val="22"/>
        </w:rPr>
        <w:t>, D.</w:t>
      </w:r>
      <w:r w:rsidRPr="00DE272E">
        <w:rPr>
          <w:rFonts w:ascii="Calibri" w:hAnsi="Calibri"/>
          <w:b w:val="0"/>
          <w:bCs w:val="0"/>
          <w:sz w:val="22"/>
          <w:szCs w:val="22"/>
        </w:rPr>
        <w:t xml:space="preserve">, </w:t>
      </w:r>
      <w:proofErr w:type="spellStart"/>
      <w:r w:rsidRPr="00DE272E">
        <w:rPr>
          <w:rFonts w:ascii="Calibri" w:hAnsi="Calibri"/>
          <w:b w:val="0"/>
          <w:bCs w:val="0"/>
          <w:sz w:val="22"/>
          <w:szCs w:val="22"/>
        </w:rPr>
        <w:t>Rajbhandari</w:t>
      </w:r>
      <w:proofErr w:type="spellEnd"/>
      <w:r w:rsidRPr="00DE272E">
        <w:rPr>
          <w:rFonts w:ascii="Calibri" w:hAnsi="Calibri"/>
          <w:b w:val="0"/>
          <w:bCs w:val="0"/>
          <w:sz w:val="22"/>
          <w:szCs w:val="22"/>
        </w:rPr>
        <w:t xml:space="preserve">-Thapa, </w:t>
      </w:r>
      <w:r>
        <w:rPr>
          <w:rFonts w:ascii="Calibri" w:hAnsi="Calibri"/>
          <w:b w:val="0"/>
          <w:bCs w:val="0"/>
          <w:sz w:val="22"/>
          <w:szCs w:val="22"/>
        </w:rPr>
        <w:t xml:space="preserve">J., </w:t>
      </w:r>
      <w:r w:rsidRPr="00DE272E">
        <w:rPr>
          <w:rFonts w:ascii="Calibri" w:hAnsi="Calibri"/>
          <w:b w:val="0"/>
          <w:bCs w:val="0"/>
          <w:sz w:val="22"/>
          <w:szCs w:val="22"/>
        </w:rPr>
        <w:t>Panda,</w:t>
      </w:r>
      <w:r>
        <w:rPr>
          <w:rFonts w:ascii="Calibri" w:hAnsi="Calibri"/>
          <w:b w:val="0"/>
          <w:bCs w:val="0"/>
          <w:sz w:val="22"/>
          <w:szCs w:val="22"/>
        </w:rPr>
        <w:t xml:space="preserve"> D., </w:t>
      </w:r>
      <w:r w:rsidRPr="00DE272E">
        <w:rPr>
          <w:rFonts w:ascii="Calibri" w:hAnsi="Calibri"/>
          <w:b w:val="0"/>
          <w:bCs w:val="0"/>
          <w:sz w:val="22"/>
          <w:szCs w:val="22"/>
        </w:rPr>
        <w:t>Chen,</w:t>
      </w:r>
      <w:r>
        <w:rPr>
          <w:rFonts w:ascii="Calibri" w:hAnsi="Calibri"/>
          <w:b w:val="0"/>
          <w:bCs w:val="0"/>
          <w:sz w:val="22"/>
          <w:szCs w:val="22"/>
        </w:rPr>
        <w:t xml:space="preserve"> Z., </w:t>
      </w:r>
      <w:r w:rsidRPr="00DE272E">
        <w:rPr>
          <w:rFonts w:ascii="Calibri" w:hAnsi="Calibri"/>
          <w:b w:val="0"/>
          <w:bCs w:val="0"/>
          <w:sz w:val="22"/>
          <w:szCs w:val="22"/>
        </w:rPr>
        <w:t>Shi,</w:t>
      </w:r>
      <w:r>
        <w:rPr>
          <w:rFonts w:ascii="Calibri" w:hAnsi="Calibri"/>
          <w:b w:val="0"/>
          <w:bCs w:val="0"/>
          <w:sz w:val="22"/>
          <w:szCs w:val="22"/>
        </w:rPr>
        <w:t xml:space="preserve"> L., L</w:t>
      </w:r>
      <w:r w:rsidRPr="00DE272E">
        <w:rPr>
          <w:rFonts w:ascii="Calibri" w:hAnsi="Calibri"/>
          <w:b w:val="0"/>
          <w:bCs w:val="0"/>
          <w:sz w:val="22"/>
          <w:szCs w:val="22"/>
        </w:rPr>
        <w:t>i,</w:t>
      </w:r>
      <w:r>
        <w:rPr>
          <w:rFonts w:ascii="Calibri" w:hAnsi="Calibri"/>
          <w:b w:val="0"/>
          <w:bCs w:val="0"/>
          <w:sz w:val="22"/>
          <w:szCs w:val="22"/>
        </w:rPr>
        <w:t xml:space="preserve"> Y., </w:t>
      </w:r>
      <w:r w:rsidRPr="00DE272E">
        <w:rPr>
          <w:rFonts w:ascii="Calibri" w:hAnsi="Calibri"/>
          <w:b w:val="0"/>
          <w:bCs w:val="0"/>
          <w:sz w:val="22"/>
          <w:szCs w:val="22"/>
        </w:rPr>
        <w:t>Shen,</w:t>
      </w:r>
      <w:r w:rsidR="00943381">
        <w:rPr>
          <w:rFonts w:ascii="Calibri" w:hAnsi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</w:rPr>
        <w:t xml:space="preserve">Y., </w:t>
      </w:r>
      <w:r w:rsidRPr="00DE272E">
        <w:rPr>
          <w:rFonts w:ascii="Calibri" w:hAnsi="Calibri"/>
          <w:b w:val="0"/>
          <w:bCs w:val="0"/>
          <w:sz w:val="22"/>
          <w:szCs w:val="22"/>
        </w:rPr>
        <w:t>Ghimire,</w:t>
      </w:r>
      <w:r w:rsidR="00943381">
        <w:rPr>
          <w:rFonts w:ascii="Calibri" w:hAnsi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</w:rPr>
        <w:t>R. &amp;</w:t>
      </w:r>
      <w:r w:rsidRPr="00DE272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DE272E">
        <w:rPr>
          <w:rFonts w:ascii="Calibri" w:hAnsi="Calibri"/>
          <w:sz w:val="22"/>
          <w:szCs w:val="22"/>
        </w:rPr>
        <w:t>Emerson, K. G.</w:t>
      </w:r>
      <w:r>
        <w:rPr>
          <w:rFonts w:ascii="Calibri" w:hAnsi="Calibri"/>
          <w:b w:val="0"/>
          <w:bCs w:val="0"/>
          <w:sz w:val="22"/>
          <w:szCs w:val="22"/>
        </w:rPr>
        <w:t xml:space="preserve"> (2021). </w:t>
      </w:r>
      <w:r w:rsidRPr="00DE272E">
        <w:rPr>
          <w:rFonts w:ascii="Calibri" w:hAnsi="Calibri"/>
          <w:b w:val="0"/>
          <w:bCs w:val="0"/>
          <w:sz w:val="22"/>
          <w:szCs w:val="22"/>
        </w:rPr>
        <w:t xml:space="preserve">Linguistic </w:t>
      </w:r>
      <w:r>
        <w:rPr>
          <w:rFonts w:ascii="Calibri" w:hAnsi="Calibri"/>
          <w:b w:val="0"/>
          <w:bCs w:val="0"/>
          <w:sz w:val="22"/>
          <w:szCs w:val="22"/>
        </w:rPr>
        <w:t>i</w:t>
      </w:r>
      <w:r w:rsidRPr="00DE272E">
        <w:rPr>
          <w:rFonts w:ascii="Calibri" w:hAnsi="Calibri"/>
          <w:b w:val="0"/>
          <w:bCs w:val="0"/>
          <w:sz w:val="22"/>
          <w:szCs w:val="22"/>
        </w:rPr>
        <w:t xml:space="preserve">solation and </w:t>
      </w:r>
      <w:r>
        <w:rPr>
          <w:rFonts w:ascii="Calibri" w:hAnsi="Calibri"/>
          <w:b w:val="0"/>
          <w:bCs w:val="0"/>
          <w:sz w:val="22"/>
          <w:szCs w:val="22"/>
        </w:rPr>
        <w:t>m</w:t>
      </w:r>
      <w:r w:rsidRPr="00DE272E">
        <w:rPr>
          <w:rFonts w:ascii="Calibri" w:hAnsi="Calibri"/>
          <w:b w:val="0"/>
          <w:bCs w:val="0"/>
          <w:sz w:val="22"/>
          <w:szCs w:val="22"/>
        </w:rPr>
        <w:t xml:space="preserve">ortality in </w:t>
      </w:r>
      <w:r>
        <w:rPr>
          <w:rFonts w:ascii="Calibri" w:hAnsi="Calibri"/>
          <w:b w:val="0"/>
          <w:bCs w:val="0"/>
          <w:sz w:val="22"/>
          <w:szCs w:val="22"/>
        </w:rPr>
        <w:t>o</w:t>
      </w:r>
      <w:r w:rsidRPr="00DE272E">
        <w:rPr>
          <w:rFonts w:ascii="Calibri" w:hAnsi="Calibri"/>
          <w:b w:val="0"/>
          <w:bCs w:val="0"/>
          <w:sz w:val="22"/>
          <w:szCs w:val="22"/>
        </w:rPr>
        <w:t>lder Mexican Americans: Findings from the Hispanic Established Populations Epidemiologic Studies of the Elderly.</w:t>
      </w:r>
      <w:r>
        <w:rPr>
          <w:rFonts w:ascii="Calibri" w:hAnsi="Calibri"/>
          <w:sz w:val="22"/>
          <w:szCs w:val="22"/>
        </w:rPr>
        <w:t xml:space="preserve"> </w:t>
      </w:r>
      <w:r w:rsidRPr="00DE272E">
        <w:rPr>
          <w:rFonts w:ascii="Calibri" w:hAnsi="Calibri"/>
          <w:b w:val="0"/>
          <w:bCs w:val="0"/>
          <w:i/>
          <w:iCs/>
          <w:sz w:val="22"/>
          <w:szCs w:val="22"/>
        </w:rPr>
        <w:t>Health Equity</w:t>
      </w:r>
      <w:r>
        <w:rPr>
          <w:rFonts w:ascii="Calibri" w:hAnsi="Calibri"/>
          <w:b w:val="0"/>
          <w:bCs w:val="0"/>
          <w:sz w:val="22"/>
          <w:szCs w:val="22"/>
        </w:rPr>
        <w:t xml:space="preserve">, </w:t>
      </w:r>
      <w:r w:rsidRPr="00DE272E">
        <w:rPr>
          <w:rFonts w:ascii="Calibri" w:hAnsi="Calibri"/>
          <w:b w:val="0"/>
          <w:bCs w:val="0"/>
          <w:i/>
          <w:iCs/>
          <w:sz w:val="22"/>
          <w:szCs w:val="22"/>
        </w:rPr>
        <w:t>5.1</w:t>
      </w:r>
      <w:r>
        <w:rPr>
          <w:rFonts w:ascii="Calibri" w:hAnsi="Calibri"/>
          <w:b w:val="0"/>
          <w:bCs w:val="0"/>
          <w:sz w:val="22"/>
          <w:szCs w:val="22"/>
        </w:rPr>
        <w:t xml:space="preserve">, </w:t>
      </w:r>
      <w:r w:rsidRPr="00DE272E">
        <w:rPr>
          <w:rFonts w:ascii="Calibri" w:hAnsi="Calibri"/>
          <w:b w:val="0"/>
          <w:bCs w:val="0"/>
          <w:sz w:val="22"/>
          <w:szCs w:val="22"/>
        </w:rPr>
        <w:t>375-381.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  <w:szCs w:val="22"/>
        </w:rPr>
        <w:t>doi</w:t>
      </w:r>
      <w:proofErr w:type="spellEnd"/>
      <w:r w:rsidRPr="00DE272E">
        <w:rPr>
          <w:rFonts w:ascii="Calibri" w:hAnsi="Calibri"/>
          <w:b w:val="0"/>
          <w:bCs w:val="0"/>
          <w:sz w:val="22"/>
          <w:szCs w:val="22"/>
        </w:rPr>
        <w:t>: 10.1089/heq.2020.0139</w:t>
      </w:r>
    </w:p>
    <w:p w14:paraId="57B4A7BC" w14:textId="24EACF8A" w:rsidR="00DE272E" w:rsidRPr="00DE272E" w:rsidRDefault="00DE272E" w:rsidP="00DE272E">
      <w:pPr>
        <w:pStyle w:val="BodyText"/>
        <w:tabs>
          <w:tab w:val="left" w:pos="-1620"/>
        </w:tabs>
        <w:outlineLvl w:val="0"/>
        <w:rPr>
          <w:rFonts w:ascii="Calibri" w:hAnsi="Calibri"/>
          <w:sz w:val="22"/>
          <w:szCs w:val="22"/>
        </w:rPr>
      </w:pPr>
    </w:p>
    <w:p w14:paraId="45F26E72" w14:textId="66D72EF6" w:rsidR="003E3D9A" w:rsidRPr="003E3D9A" w:rsidRDefault="00A22B03" w:rsidP="003E3D9A">
      <w:pPr>
        <w:pStyle w:val="BodyText"/>
        <w:tabs>
          <w:tab w:val="left" w:pos="-1620"/>
        </w:tabs>
        <w:outlineLvl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33. Bower, K. &amp; </w:t>
      </w:r>
      <w:r w:rsidRPr="003E3D9A">
        <w:rPr>
          <w:rFonts w:ascii="Calibri" w:hAnsi="Calibri"/>
          <w:bCs w:val="0"/>
          <w:sz w:val="22"/>
          <w:szCs w:val="22"/>
        </w:rPr>
        <w:t>Emerson, K.G</w:t>
      </w:r>
      <w:r w:rsidRPr="003E3D9A">
        <w:rPr>
          <w:rFonts w:ascii="Calibri" w:hAnsi="Calibri"/>
          <w:b w:val="0"/>
          <w:sz w:val="22"/>
          <w:szCs w:val="22"/>
        </w:rPr>
        <w:t xml:space="preserve">. </w:t>
      </w:r>
      <w:r>
        <w:rPr>
          <w:rFonts w:ascii="Calibri" w:hAnsi="Calibri"/>
          <w:b w:val="0"/>
          <w:sz w:val="22"/>
          <w:szCs w:val="22"/>
        </w:rPr>
        <w:t xml:space="preserve"> (2021). </w:t>
      </w:r>
      <w:r w:rsidRPr="003E3D9A">
        <w:rPr>
          <w:rFonts w:ascii="Calibri" w:hAnsi="Calibri"/>
          <w:b w:val="0"/>
          <w:sz w:val="22"/>
          <w:szCs w:val="22"/>
        </w:rPr>
        <w:t xml:space="preserve">Exploring contextual factors associated with suicide among older male farmers: Results from the CDC NVDRS dataset. In press at </w:t>
      </w:r>
      <w:r w:rsidRPr="003E3D9A">
        <w:rPr>
          <w:rFonts w:ascii="Calibri" w:hAnsi="Calibri"/>
          <w:b w:val="0"/>
          <w:i/>
          <w:iCs/>
          <w:sz w:val="22"/>
          <w:szCs w:val="22"/>
        </w:rPr>
        <w:t>Clinical Gerontologist</w:t>
      </w:r>
      <w:r w:rsidR="003E3D9A">
        <w:rPr>
          <w:rFonts w:ascii="Calibri" w:hAnsi="Calibri"/>
          <w:b w:val="0"/>
          <w:i/>
          <w:iCs/>
          <w:sz w:val="22"/>
          <w:szCs w:val="22"/>
        </w:rPr>
        <w:t xml:space="preserve">, </w:t>
      </w:r>
      <w:proofErr w:type="spellStart"/>
      <w:r w:rsidR="003E3D9A">
        <w:rPr>
          <w:rFonts w:ascii="Calibri" w:hAnsi="Calibri"/>
          <w:b w:val="0"/>
          <w:sz w:val="22"/>
          <w:szCs w:val="22"/>
        </w:rPr>
        <w:t>doi</w:t>
      </w:r>
      <w:proofErr w:type="spellEnd"/>
      <w:r w:rsidR="003E3D9A" w:rsidRPr="003E3D9A">
        <w:rPr>
          <w:rFonts w:ascii="Calibri" w:hAnsi="Calibri"/>
          <w:b w:val="0"/>
          <w:sz w:val="22"/>
          <w:szCs w:val="22"/>
        </w:rPr>
        <w:t>: 10.1080/</w:t>
      </w:r>
      <w:r w:rsidR="003E3D9A">
        <w:rPr>
          <w:rFonts w:ascii="Calibri" w:hAnsi="Calibri"/>
          <w:b w:val="0"/>
          <w:sz w:val="22"/>
          <w:szCs w:val="22"/>
        </w:rPr>
        <w:t xml:space="preserve"> </w:t>
      </w:r>
      <w:r w:rsidR="003E3D9A" w:rsidRPr="003E3D9A">
        <w:rPr>
          <w:rFonts w:ascii="Calibri" w:hAnsi="Calibri"/>
          <w:b w:val="0"/>
          <w:sz w:val="22"/>
          <w:szCs w:val="22"/>
        </w:rPr>
        <w:t>07317115.2021.1893885</w:t>
      </w:r>
    </w:p>
    <w:p w14:paraId="4FBBC2A6" w14:textId="77777777" w:rsidR="00A22B03" w:rsidRDefault="00A22B03" w:rsidP="00E65C48">
      <w:pPr>
        <w:pStyle w:val="BodyText"/>
        <w:tabs>
          <w:tab w:val="left" w:pos="-1620"/>
        </w:tabs>
        <w:jc w:val="both"/>
        <w:outlineLvl w:val="0"/>
        <w:rPr>
          <w:rFonts w:ascii="Calibri" w:hAnsi="Calibri"/>
          <w:b w:val="0"/>
          <w:sz w:val="22"/>
          <w:szCs w:val="22"/>
        </w:rPr>
      </w:pPr>
    </w:p>
    <w:p w14:paraId="78FC110E" w14:textId="4785B44A" w:rsidR="003F106E" w:rsidRDefault="00F66DF0" w:rsidP="00E65C48">
      <w:pPr>
        <w:pStyle w:val="BodyText"/>
        <w:tabs>
          <w:tab w:val="left" w:pos="-1620"/>
        </w:tabs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DF48FF">
        <w:rPr>
          <w:rFonts w:ascii="Calibri" w:hAnsi="Calibri"/>
          <w:b w:val="0"/>
          <w:sz w:val="22"/>
          <w:szCs w:val="22"/>
        </w:rPr>
        <w:t>3</w:t>
      </w:r>
      <w:r w:rsidR="00966FD0">
        <w:rPr>
          <w:rFonts w:ascii="Calibri" w:hAnsi="Calibri"/>
          <w:b w:val="0"/>
          <w:sz w:val="22"/>
          <w:szCs w:val="22"/>
        </w:rPr>
        <w:t>2</w:t>
      </w:r>
      <w:r w:rsidRPr="00DF48FF">
        <w:rPr>
          <w:rFonts w:ascii="Calibri" w:hAnsi="Calibri"/>
          <w:b w:val="0"/>
          <w:sz w:val="22"/>
          <w:szCs w:val="22"/>
        </w:rPr>
        <w:t xml:space="preserve">. </w:t>
      </w:r>
      <w:r w:rsidRPr="00DF48FF">
        <w:rPr>
          <w:rFonts w:ascii="Calibri" w:hAnsi="Calibri"/>
          <w:bCs w:val="0"/>
          <w:sz w:val="22"/>
          <w:szCs w:val="22"/>
        </w:rPr>
        <w:t>Emerson, K.G</w:t>
      </w:r>
      <w:r w:rsidRPr="00DF48FF">
        <w:rPr>
          <w:rFonts w:ascii="Calibri" w:hAnsi="Calibri"/>
          <w:b w:val="0"/>
          <w:sz w:val="22"/>
          <w:szCs w:val="22"/>
        </w:rPr>
        <w:t xml:space="preserve">. (2020). Coping with being cooped up: Social distancing during COVID-19 among 60+ in the United States. </w:t>
      </w:r>
      <w:proofErr w:type="spellStart"/>
      <w:r w:rsidRPr="00DF48FF">
        <w:rPr>
          <w:rFonts w:ascii="Calibri" w:hAnsi="Calibri"/>
          <w:b w:val="0"/>
          <w:i/>
          <w:iCs/>
          <w:sz w:val="22"/>
          <w:szCs w:val="22"/>
        </w:rPr>
        <w:t>Revista</w:t>
      </w:r>
      <w:proofErr w:type="spellEnd"/>
      <w:r w:rsidRPr="00DF48FF">
        <w:rPr>
          <w:rFonts w:ascii="Calibri" w:hAnsi="Calibri"/>
          <w:b w:val="0"/>
          <w:i/>
          <w:iCs/>
          <w:sz w:val="22"/>
          <w:szCs w:val="22"/>
        </w:rPr>
        <w:t xml:space="preserve"> </w:t>
      </w:r>
      <w:proofErr w:type="spellStart"/>
      <w:r w:rsidRPr="00DF48FF">
        <w:rPr>
          <w:rFonts w:ascii="Calibri" w:hAnsi="Calibri"/>
          <w:b w:val="0"/>
          <w:i/>
          <w:iCs/>
          <w:sz w:val="22"/>
          <w:szCs w:val="22"/>
        </w:rPr>
        <w:t>Panamericana</w:t>
      </w:r>
      <w:proofErr w:type="spellEnd"/>
      <w:r w:rsidRPr="00DF48FF">
        <w:rPr>
          <w:rFonts w:ascii="Calibri" w:hAnsi="Calibri"/>
          <w:b w:val="0"/>
          <w:i/>
          <w:iCs/>
          <w:sz w:val="22"/>
          <w:szCs w:val="22"/>
        </w:rPr>
        <w:t xml:space="preserve"> de </w:t>
      </w:r>
      <w:proofErr w:type="spellStart"/>
      <w:r w:rsidRPr="00DF48FF">
        <w:rPr>
          <w:rFonts w:ascii="Calibri" w:hAnsi="Calibri"/>
          <w:b w:val="0"/>
          <w:i/>
          <w:iCs/>
          <w:sz w:val="22"/>
          <w:szCs w:val="22"/>
        </w:rPr>
        <w:t>Salud</w:t>
      </w:r>
      <w:proofErr w:type="spellEnd"/>
      <w:r w:rsidRPr="00DF48FF">
        <w:rPr>
          <w:rFonts w:ascii="Calibri" w:hAnsi="Calibri"/>
          <w:b w:val="0"/>
          <w:i/>
          <w:iCs/>
          <w:sz w:val="22"/>
          <w:szCs w:val="22"/>
        </w:rPr>
        <w:t xml:space="preserve"> </w:t>
      </w:r>
      <w:proofErr w:type="spellStart"/>
      <w:r w:rsidRPr="00DF48FF">
        <w:rPr>
          <w:rFonts w:ascii="Calibri" w:hAnsi="Calibri"/>
          <w:b w:val="0"/>
          <w:i/>
          <w:iCs/>
          <w:sz w:val="22"/>
          <w:szCs w:val="22"/>
        </w:rPr>
        <w:t>Pública</w:t>
      </w:r>
      <w:proofErr w:type="spellEnd"/>
      <w:r w:rsidRPr="00DF48FF">
        <w:rPr>
          <w:rFonts w:ascii="Calibri" w:hAnsi="Calibri"/>
          <w:b w:val="0"/>
          <w:i/>
          <w:iCs/>
          <w:sz w:val="22"/>
          <w:szCs w:val="22"/>
        </w:rPr>
        <w:t>/Pan American Journal of Public Health</w:t>
      </w:r>
      <w:r w:rsidR="003F106E" w:rsidRPr="00DF48FF">
        <w:rPr>
          <w:rFonts w:ascii="Calibri" w:hAnsi="Calibri"/>
          <w:b w:val="0"/>
          <w:i/>
          <w:iCs/>
          <w:sz w:val="22"/>
          <w:szCs w:val="22"/>
        </w:rPr>
        <w:t xml:space="preserve">, 44, </w:t>
      </w:r>
      <w:r w:rsidR="003F106E" w:rsidRPr="00DF48FF">
        <w:rPr>
          <w:rFonts w:ascii="Calibri" w:hAnsi="Calibri"/>
          <w:b w:val="0"/>
          <w:sz w:val="22"/>
          <w:szCs w:val="22"/>
        </w:rPr>
        <w:t>e81.</w:t>
      </w:r>
      <w:r w:rsidR="003F106E" w:rsidRPr="00DF48FF">
        <w:rPr>
          <w:rFonts w:ascii="Calibri" w:hAnsi="Calibri"/>
          <w:b w:val="0"/>
          <w:i/>
          <w:iCs/>
          <w:sz w:val="22"/>
          <w:szCs w:val="22"/>
        </w:rPr>
        <w:t xml:space="preserve"> </w:t>
      </w:r>
      <w:proofErr w:type="spellStart"/>
      <w:r w:rsidR="003F106E" w:rsidRPr="00DF48FF">
        <w:rPr>
          <w:rFonts w:ascii="Calibri" w:hAnsi="Calibri"/>
          <w:b w:val="0"/>
          <w:sz w:val="22"/>
          <w:szCs w:val="22"/>
        </w:rPr>
        <w:t>doi</w:t>
      </w:r>
      <w:proofErr w:type="spellEnd"/>
      <w:r w:rsidR="003F106E" w:rsidRPr="00DF48FF">
        <w:rPr>
          <w:rFonts w:ascii="Calibri" w:hAnsi="Calibri"/>
          <w:b w:val="0"/>
          <w:sz w:val="22"/>
          <w:szCs w:val="22"/>
        </w:rPr>
        <w:t>: 10.26633/RPSP.2020.81</w:t>
      </w:r>
    </w:p>
    <w:p w14:paraId="792735BA" w14:textId="77777777" w:rsidR="00966FD0" w:rsidRDefault="00966FD0" w:rsidP="00E65C48">
      <w:pPr>
        <w:pStyle w:val="BodyText"/>
        <w:tabs>
          <w:tab w:val="left" w:pos="-1620"/>
        </w:tabs>
        <w:jc w:val="both"/>
        <w:outlineLvl w:val="0"/>
        <w:rPr>
          <w:rFonts w:ascii="Calibri" w:hAnsi="Calibri"/>
          <w:b w:val="0"/>
          <w:sz w:val="22"/>
          <w:szCs w:val="22"/>
        </w:rPr>
      </w:pPr>
    </w:p>
    <w:p w14:paraId="70451348" w14:textId="3E5081CC" w:rsidR="00F66DF0" w:rsidRDefault="00966FD0" w:rsidP="00437A3A">
      <w:pPr>
        <w:pStyle w:val="PlainText"/>
        <w:rPr>
          <w:rFonts w:eastAsia="Times New Roman"/>
          <w:lang w:val="en-US"/>
        </w:rPr>
      </w:pPr>
      <w:r w:rsidRPr="00437A3A">
        <w:rPr>
          <w:rFonts w:eastAsia="Times New Roman"/>
          <w:bCs/>
          <w:szCs w:val="22"/>
          <w:lang w:val="en-US"/>
        </w:rPr>
        <w:t xml:space="preserve">31. </w:t>
      </w:r>
      <w:r w:rsidRPr="00DF48FF">
        <w:rPr>
          <w:rFonts w:eastAsia="Times New Roman"/>
          <w:bCs/>
          <w:szCs w:val="22"/>
          <w:lang w:val="en-US"/>
        </w:rPr>
        <w:t>Chen</w:t>
      </w:r>
      <w:r>
        <w:rPr>
          <w:rFonts w:eastAsia="Times New Roman"/>
          <w:bCs/>
          <w:szCs w:val="22"/>
          <w:lang w:val="en-US"/>
        </w:rPr>
        <w:t xml:space="preserve">, Z., </w:t>
      </w:r>
      <w:r w:rsidRPr="00DF48FF">
        <w:rPr>
          <w:rFonts w:eastAsia="Times New Roman"/>
          <w:bCs/>
          <w:szCs w:val="22"/>
          <w:lang w:val="en-US"/>
        </w:rPr>
        <w:t>Ying</w:t>
      </w:r>
      <w:r>
        <w:rPr>
          <w:rFonts w:eastAsia="Times New Roman"/>
          <w:bCs/>
          <w:szCs w:val="22"/>
          <w:lang w:val="en-US"/>
        </w:rPr>
        <w:t>, J.,</w:t>
      </w:r>
      <w:r w:rsidRPr="00DF48FF">
        <w:rPr>
          <w:rFonts w:eastAsia="Times New Roman"/>
          <w:bCs/>
          <w:szCs w:val="22"/>
          <w:lang w:val="en-US"/>
        </w:rPr>
        <w:t xml:space="preserve"> Ingles</w:t>
      </w:r>
      <w:r>
        <w:rPr>
          <w:rFonts w:eastAsia="Times New Roman"/>
          <w:bCs/>
          <w:szCs w:val="22"/>
          <w:lang w:val="en-US"/>
        </w:rPr>
        <w:t xml:space="preserve">, J., </w:t>
      </w:r>
      <w:r w:rsidRPr="00DF48FF">
        <w:rPr>
          <w:rFonts w:eastAsia="Times New Roman"/>
          <w:bCs/>
          <w:szCs w:val="22"/>
          <w:lang w:val="en-US"/>
        </w:rPr>
        <w:t>Zhang</w:t>
      </w:r>
      <w:r>
        <w:rPr>
          <w:rFonts w:eastAsia="Times New Roman"/>
          <w:bCs/>
          <w:szCs w:val="22"/>
          <w:lang w:val="en-US"/>
        </w:rPr>
        <w:t>, D.,</w:t>
      </w:r>
      <w:r w:rsidRPr="00DF48FF">
        <w:rPr>
          <w:rFonts w:eastAsia="Times New Roman"/>
          <w:bCs/>
          <w:szCs w:val="22"/>
          <w:lang w:val="en-US"/>
        </w:rPr>
        <w:t xml:space="preserve"> Thapa</w:t>
      </w:r>
      <w:r>
        <w:rPr>
          <w:rFonts w:eastAsia="Times New Roman"/>
          <w:bCs/>
          <w:szCs w:val="22"/>
          <w:lang w:val="en-US"/>
        </w:rPr>
        <w:t xml:space="preserve">, J., </w:t>
      </w:r>
      <w:r w:rsidRPr="00DF48FF">
        <w:rPr>
          <w:rFonts w:eastAsia="Times New Roman"/>
          <w:bCs/>
          <w:szCs w:val="22"/>
          <w:lang w:val="en-US"/>
        </w:rPr>
        <w:t>Wang</w:t>
      </w:r>
      <w:r>
        <w:rPr>
          <w:rFonts w:eastAsia="Times New Roman"/>
          <w:bCs/>
          <w:szCs w:val="22"/>
          <w:lang w:val="en-US"/>
        </w:rPr>
        <w:t>, R.,</w:t>
      </w:r>
      <w:r w:rsidRPr="00437A3A">
        <w:rPr>
          <w:rFonts w:eastAsia="Times New Roman"/>
          <w:bCs/>
          <w:szCs w:val="22"/>
          <w:lang w:val="en-US"/>
        </w:rPr>
        <w:t xml:space="preserve"> </w:t>
      </w:r>
      <w:r w:rsidRPr="00965425">
        <w:rPr>
          <w:rFonts w:eastAsia="Times New Roman"/>
          <w:b/>
          <w:szCs w:val="22"/>
          <w:lang w:val="en-US"/>
        </w:rPr>
        <w:t>Emerson, K.G</w:t>
      </w:r>
      <w:r w:rsidRPr="00437A3A">
        <w:rPr>
          <w:rFonts w:eastAsia="Times New Roman"/>
          <w:bCs/>
          <w:szCs w:val="22"/>
          <w:lang w:val="en-US"/>
        </w:rPr>
        <w:t>.</w:t>
      </w:r>
      <w:r>
        <w:rPr>
          <w:rFonts w:eastAsia="Times New Roman"/>
          <w:bCs/>
          <w:szCs w:val="22"/>
          <w:lang w:val="en-US"/>
        </w:rPr>
        <w:t>,</w:t>
      </w:r>
      <w:r w:rsidRPr="00DF48FF">
        <w:rPr>
          <w:rFonts w:eastAsia="Times New Roman"/>
          <w:bCs/>
          <w:szCs w:val="22"/>
          <w:lang w:val="en-US"/>
        </w:rPr>
        <w:t xml:space="preserve"> </w:t>
      </w:r>
      <w:r>
        <w:rPr>
          <w:rFonts w:eastAsia="Times New Roman"/>
          <w:bCs/>
          <w:szCs w:val="22"/>
          <w:lang w:val="en-US"/>
        </w:rPr>
        <w:t xml:space="preserve">&amp; </w:t>
      </w:r>
      <w:r w:rsidRPr="00DF48FF">
        <w:rPr>
          <w:rFonts w:eastAsia="Times New Roman"/>
          <w:bCs/>
          <w:szCs w:val="22"/>
          <w:lang w:val="en-US"/>
        </w:rPr>
        <w:t>Feng</w:t>
      </w:r>
      <w:r>
        <w:rPr>
          <w:rFonts w:eastAsia="Times New Roman"/>
          <w:bCs/>
          <w:szCs w:val="22"/>
          <w:lang w:val="en-US"/>
        </w:rPr>
        <w:t>, Z. (2020).</w:t>
      </w:r>
      <w:r w:rsidRPr="00DF48FF">
        <w:rPr>
          <w:rFonts w:eastAsia="Times New Roman"/>
          <w:bCs/>
          <w:szCs w:val="22"/>
          <w:lang w:val="en-US"/>
        </w:rPr>
        <w:t xml:space="preserve"> Gender Differential Impact of Bereavement on Mental Health and Quality of Life: Evidence from the China Health and Retirement Longitudinal Study, 2011-2015. </w:t>
      </w:r>
      <w:r w:rsidR="00437A3A" w:rsidRPr="00965425">
        <w:rPr>
          <w:rFonts w:eastAsia="Times New Roman"/>
          <w:bCs/>
          <w:i/>
          <w:iCs/>
          <w:szCs w:val="22"/>
          <w:lang w:val="en-US"/>
        </w:rPr>
        <w:t>BMC Psychiatry, 20,</w:t>
      </w:r>
      <w:r w:rsidR="00437A3A" w:rsidRPr="00437A3A">
        <w:rPr>
          <w:rFonts w:eastAsia="Times New Roman"/>
          <w:bCs/>
          <w:szCs w:val="22"/>
          <w:lang w:val="en-US"/>
        </w:rPr>
        <w:t xml:space="preserve"> 514.</w:t>
      </w:r>
      <w:r w:rsidR="00965425" w:rsidRPr="00965425">
        <w:rPr>
          <w:rFonts w:eastAsia="Times New Roman"/>
          <w:bCs/>
          <w:szCs w:val="22"/>
          <w:lang w:val="en-US"/>
        </w:rPr>
        <w:t xml:space="preserve"> </w:t>
      </w:r>
      <w:hyperlink r:id="rId8" w:history="1">
        <w:r w:rsidR="00965425" w:rsidRPr="00965425">
          <w:rPr>
            <w:rFonts w:eastAsia="Times New Roman"/>
            <w:lang w:val="en-US"/>
          </w:rPr>
          <w:t>https://doi.org/10.1186/s12888-020-02916-2</w:t>
        </w:r>
      </w:hyperlink>
    </w:p>
    <w:p w14:paraId="31904CFF" w14:textId="77777777" w:rsidR="003A759C" w:rsidRPr="00437A3A" w:rsidRDefault="003A759C" w:rsidP="00437A3A">
      <w:pPr>
        <w:pStyle w:val="PlainText"/>
        <w:rPr>
          <w:rFonts w:eastAsia="Times New Roman"/>
          <w:bCs/>
          <w:szCs w:val="22"/>
          <w:lang w:val="en-US"/>
        </w:rPr>
      </w:pPr>
    </w:p>
    <w:p w14:paraId="2501B4F5" w14:textId="77777777" w:rsidR="003F106E" w:rsidRDefault="00E12D84" w:rsidP="00E65C48">
      <w:pPr>
        <w:pStyle w:val="BodyText"/>
        <w:tabs>
          <w:tab w:val="left" w:pos="-1620"/>
        </w:tabs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DF48FF">
        <w:rPr>
          <w:rFonts w:ascii="Calibri" w:hAnsi="Calibri"/>
          <w:b w:val="0"/>
          <w:sz w:val="22"/>
          <w:szCs w:val="22"/>
        </w:rPr>
        <w:t xml:space="preserve">30. </w:t>
      </w:r>
      <w:proofErr w:type="spellStart"/>
      <w:r w:rsidRPr="00DF48FF">
        <w:rPr>
          <w:rFonts w:ascii="Calibri" w:hAnsi="Calibri"/>
          <w:b w:val="0"/>
          <w:sz w:val="22"/>
          <w:szCs w:val="22"/>
        </w:rPr>
        <w:t>Shovali</w:t>
      </w:r>
      <w:proofErr w:type="spellEnd"/>
      <w:r w:rsidRPr="00DF48FF">
        <w:rPr>
          <w:rFonts w:ascii="Calibri" w:hAnsi="Calibri"/>
          <w:b w:val="0"/>
          <w:sz w:val="22"/>
          <w:szCs w:val="22"/>
        </w:rPr>
        <w:t xml:space="preserve">, T. E., Bright, M. A., &amp; </w:t>
      </w:r>
      <w:r w:rsidRPr="00DF48FF">
        <w:rPr>
          <w:rFonts w:ascii="Calibri" w:hAnsi="Calibri"/>
          <w:bCs w:val="0"/>
          <w:sz w:val="22"/>
          <w:szCs w:val="22"/>
        </w:rPr>
        <w:t>Emerson, K. G</w:t>
      </w:r>
      <w:r w:rsidRPr="00DF48FF">
        <w:rPr>
          <w:rFonts w:ascii="Calibri" w:hAnsi="Calibri"/>
          <w:b w:val="0"/>
          <w:sz w:val="22"/>
          <w:szCs w:val="22"/>
        </w:rPr>
        <w:t xml:space="preserve">. </w:t>
      </w:r>
      <w:r w:rsidR="003F106E" w:rsidRPr="00DF48FF">
        <w:rPr>
          <w:rFonts w:ascii="Calibri" w:hAnsi="Calibri"/>
          <w:b w:val="0"/>
          <w:sz w:val="22"/>
          <w:szCs w:val="22"/>
        </w:rPr>
        <w:t xml:space="preserve">(2020). </w:t>
      </w:r>
      <w:r w:rsidRPr="00DF48FF">
        <w:rPr>
          <w:rFonts w:ascii="Calibri" w:hAnsi="Calibri"/>
          <w:b w:val="0"/>
          <w:sz w:val="22"/>
          <w:szCs w:val="22"/>
        </w:rPr>
        <w:t xml:space="preserve">Children Raised by Grandparents or </w:t>
      </w:r>
      <w:proofErr w:type="spellStart"/>
      <w:r w:rsidRPr="00DF48FF">
        <w:rPr>
          <w:rFonts w:ascii="Calibri" w:hAnsi="Calibri"/>
          <w:b w:val="0"/>
          <w:sz w:val="22"/>
          <w:szCs w:val="22"/>
        </w:rPr>
        <w:t>Nongrandparents</w:t>
      </w:r>
      <w:proofErr w:type="spellEnd"/>
      <w:r w:rsidRPr="00DF48FF">
        <w:rPr>
          <w:rFonts w:ascii="Calibri" w:hAnsi="Calibri"/>
          <w:b w:val="0"/>
          <w:sz w:val="22"/>
          <w:szCs w:val="22"/>
        </w:rPr>
        <w:t xml:space="preserve">: Which Have Greater Odds of High Academic Performance? </w:t>
      </w:r>
      <w:r w:rsidR="003F106E" w:rsidRPr="00DF48FF">
        <w:rPr>
          <w:rFonts w:ascii="Calibri" w:hAnsi="Calibri"/>
          <w:b w:val="0"/>
          <w:sz w:val="22"/>
          <w:szCs w:val="22"/>
        </w:rPr>
        <w:t xml:space="preserve"> </w:t>
      </w:r>
      <w:r w:rsidRPr="00DF48FF">
        <w:rPr>
          <w:rFonts w:ascii="Calibri" w:hAnsi="Calibri"/>
          <w:b w:val="0"/>
          <w:i/>
          <w:iCs/>
          <w:sz w:val="22"/>
          <w:szCs w:val="22"/>
        </w:rPr>
        <w:t>Children and Youth Services Review</w:t>
      </w:r>
      <w:r w:rsidR="003F106E" w:rsidRPr="00DF48FF">
        <w:rPr>
          <w:rFonts w:ascii="Calibri" w:hAnsi="Calibri"/>
          <w:b w:val="0"/>
          <w:i/>
          <w:iCs/>
          <w:sz w:val="22"/>
          <w:szCs w:val="22"/>
        </w:rPr>
        <w:t xml:space="preserve">, </w:t>
      </w:r>
      <w:r w:rsidR="003F106E" w:rsidRPr="00DF48FF">
        <w:rPr>
          <w:rFonts w:ascii="Calibri" w:hAnsi="Calibri"/>
          <w:b w:val="0"/>
          <w:sz w:val="22"/>
          <w:szCs w:val="22"/>
        </w:rPr>
        <w:t>118</w:t>
      </w:r>
      <w:r w:rsidR="003F106E" w:rsidRPr="00DF48FF">
        <w:rPr>
          <w:rFonts w:ascii="Calibri" w:hAnsi="Calibri"/>
          <w:b w:val="0"/>
          <w:i/>
          <w:iCs/>
          <w:sz w:val="22"/>
          <w:szCs w:val="22"/>
        </w:rPr>
        <w:t xml:space="preserve">. </w:t>
      </w:r>
      <w:proofErr w:type="spellStart"/>
      <w:r w:rsidR="003F106E" w:rsidRPr="00DF48FF">
        <w:rPr>
          <w:rFonts w:ascii="Calibri" w:hAnsi="Calibri"/>
          <w:b w:val="0"/>
          <w:sz w:val="22"/>
          <w:szCs w:val="22"/>
        </w:rPr>
        <w:t>doi</w:t>
      </w:r>
      <w:proofErr w:type="spellEnd"/>
      <w:r w:rsidR="003F106E" w:rsidRPr="00DF48FF">
        <w:rPr>
          <w:rFonts w:ascii="Calibri" w:hAnsi="Calibri"/>
          <w:b w:val="0"/>
          <w:sz w:val="22"/>
          <w:szCs w:val="22"/>
        </w:rPr>
        <w:t>: 10.1016/j.childyouth.2020.105389</w:t>
      </w:r>
    </w:p>
    <w:p w14:paraId="4D87E1F6" w14:textId="77777777" w:rsidR="00EF2F6C" w:rsidRPr="00DF48FF" w:rsidRDefault="00EF2F6C" w:rsidP="00E65C48">
      <w:pPr>
        <w:pStyle w:val="BodyText"/>
        <w:tabs>
          <w:tab w:val="left" w:pos="-1620"/>
        </w:tabs>
        <w:jc w:val="both"/>
        <w:outlineLvl w:val="0"/>
        <w:rPr>
          <w:rFonts w:ascii="Calibri" w:hAnsi="Calibri"/>
          <w:b w:val="0"/>
          <w:sz w:val="22"/>
          <w:szCs w:val="22"/>
        </w:rPr>
      </w:pPr>
    </w:p>
    <w:p w14:paraId="70F474BA" w14:textId="77777777" w:rsidR="00E65C48" w:rsidRPr="00DF48FF" w:rsidRDefault="00E65C48" w:rsidP="00E65C48">
      <w:pPr>
        <w:pStyle w:val="BodyText"/>
        <w:tabs>
          <w:tab w:val="left" w:pos="-1620"/>
        </w:tabs>
        <w:jc w:val="both"/>
        <w:outlineLvl w:val="0"/>
        <w:rPr>
          <w:rFonts w:ascii="Calibri" w:hAnsi="Calibri"/>
          <w:b w:val="0"/>
          <w:i/>
          <w:sz w:val="22"/>
          <w:szCs w:val="22"/>
        </w:rPr>
      </w:pPr>
      <w:r w:rsidRPr="00DF48FF">
        <w:rPr>
          <w:rFonts w:ascii="Calibri" w:hAnsi="Calibri"/>
          <w:b w:val="0"/>
          <w:sz w:val="22"/>
          <w:szCs w:val="22"/>
        </w:rPr>
        <w:t>29</w:t>
      </w:r>
      <w:r w:rsidR="006A1235" w:rsidRPr="00DF48FF">
        <w:rPr>
          <w:rFonts w:ascii="Calibri" w:hAnsi="Calibri"/>
          <w:sz w:val="22"/>
          <w:szCs w:val="22"/>
          <w:vertAlign w:val="superscript"/>
        </w:rPr>
        <w:t>*</w:t>
      </w:r>
      <w:r w:rsidR="003F106E" w:rsidRPr="00DF48FF">
        <w:rPr>
          <w:rFonts w:ascii="Calibri" w:hAnsi="Calibri"/>
          <w:b w:val="0"/>
          <w:sz w:val="22"/>
          <w:szCs w:val="22"/>
        </w:rPr>
        <w:t xml:space="preserve">. </w:t>
      </w:r>
      <w:proofErr w:type="spellStart"/>
      <w:r w:rsidRPr="00DF48FF">
        <w:rPr>
          <w:rFonts w:ascii="Calibri" w:hAnsi="Calibri"/>
          <w:b w:val="0"/>
          <w:sz w:val="22"/>
          <w:szCs w:val="22"/>
        </w:rPr>
        <w:t>Shovali</w:t>
      </w:r>
      <w:proofErr w:type="spellEnd"/>
      <w:r w:rsidRPr="00DF48FF">
        <w:rPr>
          <w:rFonts w:ascii="Calibri" w:hAnsi="Calibri"/>
          <w:b w:val="0"/>
          <w:sz w:val="22"/>
          <w:szCs w:val="22"/>
        </w:rPr>
        <w:t xml:space="preserve">, T. E., </w:t>
      </w:r>
      <w:r w:rsidRPr="00DF48FF">
        <w:rPr>
          <w:rFonts w:ascii="Calibri" w:hAnsi="Calibri"/>
          <w:sz w:val="22"/>
          <w:szCs w:val="22"/>
        </w:rPr>
        <w:t>Emerson, K.,</w:t>
      </w:r>
      <w:r w:rsidRPr="00DF48FF">
        <w:rPr>
          <w:rFonts w:ascii="Calibri" w:hAnsi="Calibri"/>
          <w:b w:val="0"/>
          <w:sz w:val="22"/>
          <w:szCs w:val="22"/>
        </w:rPr>
        <w:t xml:space="preserve"> Augusta, M. </w:t>
      </w:r>
      <w:r w:rsidR="006A3340" w:rsidRPr="00DF48FF">
        <w:rPr>
          <w:rFonts w:ascii="Calibri" w:hAnsi="Calibri"/>
          <w:b w:val="0"/>
          <w:sz w:val="22"/>
          <w:szCs w:val="22"/>
        </w:rPr>
        <w:t>(2019</w:t>
      </w:r>
      <w:r w:rsidRPr="00DF48FF">
        <w:rPr>
          <w:rFonts w:ascii="Calibri" w:hAnsi="Calibri"/>
          <w:b w:val="0"/>
          <w:sz w:val="22"/>
          <w:szCs w:val="22"/>
        </w:rPr>
        <w:t xml:space="preserve">). School-aged Children Living in </w:t>
      </w:r>
      <w:proofErr w:type="spellStart"/>
      <w:r w:rsidRPr="00DF48FF">
        <w:rPr>
          <w:rFonts w:ascii="Calibri" w:hAnsi="Calibri"/>
          <w:b w:val="0"/>
          <w:sz w:val="22"/>
          <w:szCs w:val="22"/>
        </w:rPr>
        <w:t>Grandfamilies</w:t>
      </w:r>
      <w:proofErr w:type="spellEnd"/>
      <w:r w:rsidRPr="00DF48FF">
        <w:rPr>
          <w:rFonts w:ascii="Calibri" w:hAnsi="Calibri"/>
          <w:b w:val="0"/>
          <w:sz w:val="22"/>
          <w:szCs w:val="22"/>
        </w:rPr>
        <w:t xml:space="preserve">: Grandparent Caregiver Confidence in Community Resources Matters. </w:t>
      </w:r>
      <w:r w:rsidRPr="00DF48FF">
        <w:rPr>
          <w:rFonts w:ascii="Calibri" w:hAnsi="Calibri"/>
          <w:b w:val="0"/>
          <w:i/>
          <w:sz w:val="22"/>
          <w:szCs w:val="22"/>
        </w:rPr>
        <w:t>Child Welfare Journal</w:t>
      </w:r>
      <w:r w:rsidR="006A3340" w:rsidRPr="00DF48FF">
        <w:rPr>
          <w:rFonts w:ascii="Calibri" w:hAnsi="Calibri"/>
          <w:b w:val="0"/>
          <w:i/>
          <w:sz w:val="22"/>
          <w:szCs w:val="22"/>
        </w:rPr>
        <w:t>, 97</w:t>
      </w:r>
      <w:r w:rsidR="006A3340" w:rsidRPr="00DF48FF">
        <w:rPr>
          <w:rFonts w:ascii="Calibri" w:hAnsi="Calibri"/>
          <w:b w:val="0"/>
          <w:sz w:val="22"/>
          <w:szCs w:val="22"/>
        </w:rPr>
        <w:t>(2)</w:t>
      </w:r>
      <w:r w:rsidRPr="00DF48FF">
        <w:rPr>
          <w:rFonts w:ascii="Calibri" w:hAnsi="Calibri"/>
          <w:b w:val="0"/>
          <w:i/>
          <w:sz w:val="22"/>
          <w:szCs w:val="22"/>
        </w:rPr>
        <w:t>.</w:t>
      </w:r>
    </w:p>
    <w:p w14:paraId="6D2F0605" w14:textId="77777777" w:rsidR="00E65C48" w:rsidRPr="00DF48FF" w:rsidRDefault="00E65C48" w:rsidP="00522BF4">
      <w:pPr>
        <w:pStyle w:val="BodyText"/>
        <w:tabs>
          <w:tab w:val="left" w:pos="-1620"/>
        </w:tabs>
        <w:outlineLvl w:val="0"/>
        <w:rPr>
          <w:rFonts w:ascii="Calibri" w:hAnsi="Calibri"/>
          <w:b w:val="0"/>
          <w:sz w:val="22"/>
          <w:szCs w:val="22"/>
        </w:rPr>
      </w:pPr>
    </w:p>
    <w:p w14:paraId="4006D0CC" w14:textId="6F85CE38" w:rsidR="00674504" w:rsidRPr="00DF48FF" w:rsidRDefault="00674504" w:rsidP="00522BF4">
      <w:pPr>
        <w:pStyle w:val="BodyText"/>
        <w:tabs>
          <w:tab w:val="left" w:pos="-1620"/>
        </w:tabs>
        <w:outlineLvl w:val="0"/>
        <w:rPr>
          <w:rFonts w:ascii="Calibri" w:hAnsi="Calibri"/>
          <w:b w:val="0"/>
          <w:sz w:val="22"/>
          <w:szCs w:val="22"/>
        </w:rPr>
      </w:pPr>
      <w:r w:rsidRPr="00DF48FF">
        <w:rPr>
          <w:rFonts w:ascii="Calibri" w:hAnsi="Calibri"/>
          <w:b w:val="0"/>
          <w:sz w:val="22"/>
          <w:szCs w:val="22"/>
        </w:rPr>
        <w:t>2</w:t>
      </w:r>
      <w:r w:rsidR="001656FA" w:rsidRPr="00DF48FF">
        <w:rPr>
          <w:rFonts w:ascii="Calibri" w:hAnsi="Calibri"/>
          <w:b w:val="0"/>
          <w:sz w:val="22"/>
          <w:szCs w:val="22"/>
        </w:rPr>
        <w:t>8</w:t>
      </w:r>
      <w:r w:rsidR="00802E29" w:rsidRPr="00DF48FF">
        <w:rPr>
          <w:rFonts w:ascii="Calibri" w:hAnsi="Calibri"/>
          <w:sz w:val="22"/>
          <w:szCs w:val="22"/>
          <w:vertAlign w:val="superscript"/>
        </w:rPr>
        <w:t>*</w:t>
      </w:r>
      <w:r w:rsidRPr="00DF48FF">
        <w:rPr>
          <w:rFonts w:ascii="Calibri" w:hAnsi="Calibri"/>
          <w:b w:val="0"/>
          <w:sz w:val="22"/>
          <w:szCs w:val="22"/>
        </w:rPr>
        <w:t xml:space="preserve">. </w:t>
      </w:r>
      <w:proofErr w:type="spellStart"/>
      <w:r w:rsidRPr="00DF48FF">
        <w:rPr>
          <w:rFonts w:ascii="Calibri" w:hAnsi="Calibri"/>
          <w:b w:val="0"/>
          <w:sz w:val="22"/>
          <w:szCs w:val="22"/>
        </w:rPr>
        <w:t>Prizer</w:t>
      </w:r>
      <w:proofErr w:type="spellEnd"/>
      <w:r w:rsidRPr="00DF48FF">
        <w:rPr>
          <w:rFonts w:ascii="Calibri" w:hAnsi="Calibri"/>
          <w:b w:val="0"/>
          <w:sz w:val="22"/>
          <w:szCs w:val="22"/>
        </w:rPr>
        <w:t xml:space="preserve">, L., Gay, J. Perkins, M., Wilson, M., </w:t>
      </w:r>
      <w:r w:rsidRPr="00DF48FF">
        <w:rPr>
          <w:rFonts w:ascii="Calibri" w:hAnsi="Calibri"/>
          <w:sz w:val="22"/>
          <w:szCs w:val="22"/>
        </w:rPr>
        <w:t>Emerson, K.G</w:t>
      </w:r>
      <w:r w:rsidRPr="00DF48FF">
        <w:rPr>
          <w:rFonts w:ascii="Calibri" w:hAnsi="Calibri"/>
          <w:b w:val="0"/>
          <w:sz w:val="22"/>
          <w:szCs w:val="22"/>
        </w:rPr>
        <w:t xml:space="preserve">., Glass, A, </w:t>
      </w:r>
      <w:proofErr w:type="spellStart"/>
      <w:r w:rsidRPr="00DF48FF">
        <w:rPr>
          <w:rFonts w:ascii="Calibri" w:hAnsi="Calibri"/>
          <w:b w:val="0"/>
          <w:sz w:val="22"/>
          <w:szCs w:val="22"/>
        </w:rPr>
        <w:t>Miyasaki</w:t>
      </w:r>
      <w:proofErr w:type="spellEnd"/>
      <w:r w:rsidRPr="00DF48FF">
        <w:rPr>
          <w:rFonts w:ascii="Calibri" w:hAnsi="Calibri"/>
          <w:b w:val="0"/>
          <w:sz w:val="22"/>
          <w:szCs w:val="22"/>
        </w:rPr>
        <w:t>, J.</w:t>
      </w:r>
      <w:r w:rsidR="00E42521" w:rsidRPr="00DF48FF">
        <w:rPr>
          <w:rFonts w:ascii="Calibri" w:hAnsi="Calibri"/>
          <w:b w:val="0"/>
          <w:sz w:val="22"/>
          <w:szCs w:val="22"/>
        </w:rPr>
        <w:t xml:space="preserve"> </w:t>
      </w:r>
      <w:r w:rsidR="00455BC5" w:rsidRPr="00DF48FF">
        <w:rPr>
          <w:rFonts w:ascii="Calibri" w:hAnsi="Calibri"/>
          <w:b w:val="0"/>
          <w:sz w:val="22"/>
          <w:szCs w:val="22"/>
        </w:rPr>
        <w:t xml:space="preserve">(2018). </w:t>
      </w:r>
      <w:r w:rsidRPr="00DF48FF">
        <w:rPr>
          <w:rFonts w:ascii="Calibri" w:hAnsi="Calibri"/>
          <w:b w:val="0"/>
          <w:sz w:val="22"/>
          <w:szCs w:val="22"/>
        </w:rPr>
        <w:t xml:space="preserve"> A mixed-methods approa</w:t>
      </w:r>
      <w:r w:rsidR="00B54870" w:rsidRPr="00DF48FF">
        <w:rPr>
          <w:rFonts w:ascii="Calibri" w:hAnsi="Calibri"/>
          <w:b w:val="0"/>
          <w:sz w:val="22"/>
          <w:szCs w:val="22"/>
        </w:rPr>
        <w:t>ch to understanding the palliative needs of Parkinson’s patients</w:t>
      </w:r>
      <w:r w:rsidR="00F36DD4" w:rsidRPr="00DF48FF">
        <w:rPr>
          <w:rFonts w:ascii="Calibri" w:hAnsi="Calibri"/>
          <w:b w:val="0"/>
          <w:i/>
          <w:sz w:val="22"/>
          <w:szCs w:val="22"/>
        </w:rPr>
        <w:t xml:space="preserve"> </w:t>
      </w:r>
      <w:r w:rsidR="00B54870" w:rsidRPr="00DF48FF">
        <w:rPr>
          <w:rFonts w:ascii="Calibri" w:hAnsi="Calibri"/>
          <w:b w:val="0"/>
          <w:i/>
          <w:sz w:val="22"/>
          <w:szCs w:val="22"/>
        </w:rPr>
        <w:t>J</w:t>
      </w:r>
      <w:r w:rsidR="00F36DD4" w:rsidRPr="00DF48FF">
        <w:rPr>
          <w:rFonts w:ascii="Calibri" w:hAnsi="Calibri"/>
          <w:b w:val="0"/>
          <w:i/>
          <w:sz w:val="22"/>
          <w:szCs w:val="22"/>
        </w:rPr>
        <w:t>ournal of Applied Gerontology,</w:t>
      </w:r>
      <w:r w:rsidR="00F36DD4" w:rsidRPr="00DF48FF">
        <w:rPr>
          <w:rFonts w:ascii="Calibri" w:hAnsi="Calibri"/>
          <w:b w:val="0"/>
          <w:sz w:val="22"/>
          <w:szCs w:val="22"/>
        </w:rPr>
        <w:t xml:space="preserve"> 1-24, </w:t>
      </w:r>
      <w:proofErr w:type="spellStart"/>
      <w:r w:rsidR="00F36DD4" w:rsidRPr="00DF48FF">
        <w:rPr>
          <w:rFonts w:ascii="Calibri" w:hAnsi="Calibri"/>
          <w:b w:val="0"/>
          <w:sz w:val="22"/>
          <w:szCs w:val="22"/>
        </w:rPr>
        <w:t>doi</w:t>
      </w:r>
      <w:proofErr w:type="spellEnd"/>
      <w:r w:rsidR="00F36DD4" w:rsidRPr="00DF48FF">
        <w:rPr>
          <w:rFonts w:ascii="Calibri" w:hAnsi="Calibri"/>
          <w:b w:val="0"/>
          <w:sz w:val="22"/>
          <w:szCs w:val="22"/>
        </w:rPr>
        <w:t>: 10.1177/</w:t>
      </w:r>
      <w:r w:rsidRPr="00DF48FF">
        <w:rPr>
          <w:rFonts w:ascii="Calibri" w:hAnsi="Calibri"/>
          <w:b w:val="0"/>
          <w:sz w:val="22"/>
          <w:szCs w:val="22"/>
        </w:rPr>
        <w:t xml:space="preserve">. </w:t>
      </w:r>
      <w:r w:rsidRPr="00DF48FF">
        <w:rPr>
          <w:rFonts w:ascii="Calibri" w:hAnsi="Calibri"/>
          <w:b w:val="0"/>
          <w:i/>
          <w:sz w:val="22"/>
          <w:szCs w:val="22"/>
        </w:rPr>
        <w:t>J</w:t>
      </w:r>
      <w:r w:rsidR="00455BC5" w:rsidRPr="00DF48FF">
        <w:rPr>
          <w:rFonts w:ascii="Calibri" w:hAnsi="Calibri"/>
          <w:b w:val="0"/>
          <w:sz w:val="22"/>
          <w:szCs w:val="22"/>
        </w:rPr>
        <w:t>733464818776794</w:t>
      </w:r>
    </w:p>
    <w:p w14:paraId="6084FA00" w14:textId="77777777" w:rsidR="006A1235" w:rsidRPr="00DF48FF" w:rsidRDefault="006A1235" w:rsidP="00522BF4">
      <w:pPr>
        <w:pStyle w:val="BodyText"/>
        <w:tabs>
          <w:tab w:val="left" w:pos="-1620"/>
        </w:tabs>
        <w:outlineLvl w:val="0"/>
        <w:rPr>
          <w:rFonts w:ascii="Calibri" w:hAnsi="Calibri"/>
          <w:b w:val="0"/>
          <w:sz w:val="22"/>
          <w:szCs w:val="22"/>
        </w:rPr>
      </w:pPr>
    </w:p>
    <w:p w14:paraId="6877AE4F" w14:textId="77777777" w:rsidR="001E53DD" w:rsidRPr="00DF48FF" w:rsidRDefault="001E53DD" w:rsidP="00522BF4">
      <w:pPr>
        <w:pStyle w:val="BodyText"/>
        <w:tabs>
          <w:tab w:val="left" w:pos="-1620"/>
        </w:tabs>
        <w:outlineLvl w:val="0"/>
        <w:rPr>
          <w:rFonts w:ascii="Calibri" w:hAnsi="Calibri"/>
          <w:b w:val="0"/>
          <w:sz w:val="22"/>
          <w:szCs w:val="22"/>
        </w:rPr>
      </w:pPr>
      <w:r w:rsidRPr="00DF48FF">
        <w:rPr>
          <w:rFonts w:ascii="Calibri" w:hAnsi="Calibri"/>
          <w:b w:val="0"/>
          <w:sz w:val="22"/>
          <w:szCs w:val="22"/>
        </w:rPr>
        <w:t>2</w:t>
      </w:r>
      <w:r w:rsidR="001656FA" w:rsidRPr="00DF48FF">
        <w:rPr>
          <w:rFonts w:ascii="Calibri" w:hAnsi="Calibri"/>
          <w:b w:val="0"/>
          <w:sz w:val="22"/>
          <w:szCs w:val="22"/>
        </w:rPr>
        <w:t>7</w:t>
      </w:r>
      <w:r w:rsidRPr="00DF48FF">
        <w:rPr>
          <w:rFonts w:ascii="Calibri" w:hAnsi="Calibri"/>
          <w:b w:val="0"/>
          <w:sz w:val="22"/>
          <w:szCs w:val="22"/>
        </w:rPr>
        <w:t>. Ewen, H.,</w:t>
      </w:r>
      <w:r w:rsidRPr="00DF48FF">
        <w:rPr>
          <w:rFonts w:ascii="Calibri" w:hAnsi="Calibri"/>
          <w:sz w:val="22"/>
          <w:szCs w:val="22"/>
        </w:rPr>
        <w:t xml:space="preserve"> Emerson, K.G.,</w:t>
      </w:r>
      <w:r w:rsidRPr="00DF48FF">
        <w:rPr>
          <w:rFonts w:ascii="Calibri" w:hAnsi="Calibri"/>
          <w:b w:val="0"/>
          <w:sz w:val="22"/>
          <w:szCs w:val="22"/>
        </w:rPr>
        <w:t xml:space="preserve"> Washington, T., Carswell, A., and Smith, M.L. (2017)</w:t>
      </w:r>
      <w:r w:rsidR="00BB5FAA" w:rsidRPr="00DF48FF">
        <w:rPr>
          <w:rFonts w:ascii="Calibri" w:hAnsi="Calibri"/>
          <w:b w:val="0"/>
          <w:sz w:val="22"/>
          <w:szCs w:val="22"/>
        </w:rPr>
        <w:t>.</w:t>
      </w:r>
      <w:r w:rsidRPr="00DF48FF">
        <w:rPr>
          <w:rFonts w:ascii="Calibri" w:hAnsi="Calibri"/>
          <w:b w:val="0"/>
          <w:sz w:val="22"/>
          <w:szCs w:val="22"/>
        </w:rPr>
        <w:t xml:space="preserve"> Aging in </w:t>
      </w:r>
      <w:r w:rsidR="00F54C2F" w:rsidRPr="00DF48FF">
        <w:rPr>
          <w:rFonts w:ascii="Calibri" w:hAnsi="Calibri"/>
          <w:b w:val="0"/>
          <w:sz w:val="22"/>
          <w:szCs w:val="22"/>
        </w:rPr>
        <w:t>p</w:t>
      </w:r>
      <w:r w:rsidRPr="00DF48FF">
        <w:rPr>
          <w:rFonts w:ascii="Calibri" w:hAnsi="Calibri"/>
          <w:b w:val="0"/>
          <w:sz w:val="22"/>
          <w:szCs w:val="22"/>
        </w:rPr>
        <w:t>lace: Community-</w:t>
      </w:r>
      <w:r w:rsidR="00F54C2F" w:rsidRPr="00DF48FF">
        <w:rPr>
          <w:rFonts w:ascii="Calibri" w:hAnsi="Calibri"/>
          <w:b w:val="0"/>
          <w:sz w:val="22"/>
          <w:szCs w:val="22"/>
        </w:rPr>
        <w:t>b</w:t>
      </w:r>
      <w:r w:rsidRPr="00DF48FF">
        <w:rPr>
          <w:rFonts w:ascii="Calibri" w:hAnsi="Calibri"/>
          <w:b w:val="0"/>
          <w:sz w:val="22"/>
          <w:szCs w:val="22"/>
        </w:rPr>
        <w:t xml:space="preserve">ased </w:t>
      </w:r>
      <w:r w:rsidR="00F54C2F" w:rsidRPr="00DF48FF">
        <w:rPr>
          <w:rFonts w:ascii="Calibri" w:hAnsi="Calibri"/>
          <w:b w:val="0"/>
          <w:sz w:val="22"/>
          <w:szCs w:val="22"/>
        </w:rPr>
        <w:t>s</w:t>
      </w:r>
      <w:r w:rsidRPr="00DF48FF">
        <w:rPr>
          <w:rFonts w:ascii="Calibri" w:hAnsi="Calibri"/>
          <w:b w:val="0"/>
          <w:sz w:val="22"/>
          <w:szCs w:val="22"/>
        </w:rPr>
        <w:t xml:space="preserve">ervices and </w:t>
      </w:r>
      <w:r w:rsidR="00F54C2F" w:rsidRPr="00DF48FF">
        <w:rPr>
          <w:rFonts w:ascii="Calibri" w:hAnsi="Calibri"/>
          <w:b w:val="0"/>
          <w:sz w:val="22"/>
          <w:szCs w:val="22"/>
        </w:rPr>
        <w:t>r</w:t>
      </w:r>
      <w:r w:rsidRPr="00DF48FF">
        <w:rPr>
          <w:rFonts w:ascii="Calibri" w:hAnsi="Calibri"/>
          <w:b w:val="0"/>
          <w:sz w:val="22"/>
          <w:szCs w:val="22"/>
        </w:rPr>
        <w:t xml:space="preserve">esources in </w:t>
      </w:r>
      <w:r w:rsidR="00F54C2F" w:rsidRPr="00DF48FF">
        <w:rPr>
          <w:rFonts w:ascii="Calibri" w:hAnsi="Calibri"/>
          <w:b w:val="0"/>
          <w:sz w:val="22"/>
          <w:szCs w:val="22"/>
        </w:rPr>
        <w:t>r</w:t>
      </w:r>
      <w:r w:rsidRPr="00DF48FF">
        <w:rPr>
          <w:rFonts w:ascii="Calibri" w:hAnsi="Calibri"/>
          <w:b w:val="0"/>
          <w:sz w:val="22"/>
          <w:szCs w:val="22"/>
        </w:rPr>
        <w:t xml:space="preserve">esidential Settings </w:t>
      </w:r>
      <w:r w:rsidR="00F54C2F" w:rsidRPr="00DF48FF">
        <w:rPr>
          <w:rFonts w:ascii="Calibri" w:hAnsi="Calibri"/>
          <w:b w:val="0"/>
          <w:sz w:val="22"/>
          <w:szCs w:val="22"/>
        </w:rPr>
        <w:t>a</w:t>
      </w:r>
      <w:r w:rsidRPr="00DF48FF">
        <w:rPr>
          <w:rFonts w:ascii="Calibri" w:hAnsi="Calibri"/>
          <w:b w:val="0"/>
          <w:sz w:val="22"/>
          <w:szCs w:val="22"/>
        </w:rPr>
        <w:t xml:space="preserve">mong </w:t>
      </w:r>
      <w:r w:rsidR="00F54C2F" w:rsidRPr="00DF48FF">
        <w:rPr>
          <w:rFonts w:ascii="Calibri" w:hAnsi="Calibri"/>
          <w:b w:val="0"/>
          <w:sz w:val="22"/>
          <w:szCs w:val="22"/>
        </w:rPr>
        <w:t>o</w:t>
      </w:r>
      <w:r w:rsidRPr="00DF48FF">
        <w:rPr>
          <w:rFonts w:ascii="Calibri" w:hAnsi="Calibri"/>
          <w:b w:val="0"/>
          <w:sz w:val="22"/>
          <w:szCs w:val="22"/>
        </w:rPr>
        <w:t xml:space="preserve">lder </w:t>
      </w:r>
      <w:r w:rsidR="00F54C2F" w:rsidRPr="00DF48FF">
        <w:rPr>
          <w:rFonts w:ascii="Calibri" w:hAnsi="Calibri"/>
          <w:b w:val="0"/>
          <w:sz w:val="22"/>
          <w:szCs w:val="22"/>
        </w:rPr>
        <w:t>a</w:t>
      </w:r>
      <w:r w:rsidRPr="00DF48FF">
        <w:rPr>
          <w:rFonts w:ascii="Calibri" w:hAnsi="Calibri"/>
          <w:b w:val="0"/>
          <w:sz w:val="22"/>
          <w:szCs w:val="22"/>
        </w:rPr>
        <w:t>dults</w:t>
      </w:r>
      <w:r w:rsidR="00702730" w:rsidRPr="00DF48FF">
        <w:rPr>
          <w:rFonts w:ascii="Calibri" w:hAnsi="Calibri"/>
          <w:b w:val="0"/>
          <w:sz w:val="22"/>
          <w:szCs w:val="22"/>
        </w:rPr>
        <w:t>.</w:t>
      </w:r>
      <w:r w:rsidRPr="00DF48FF">
        <w:rPr>
          <w:rFonts w:ascii="Calibri" w:hAnsi="Calibri"/>
          <w:b w:val="0"/>
          <w:sz w:val="22"/>
          <w:szCs w:val="22"/>
        </w:rPr>
        <w:t xml:space="preserve"> </w:t>
      </w:r>
      <w:r w:rsidRPr="00DF48FF">
        <w:rPr>
          <w:rFonts w:ascii="Calibri" w:hAnsi="Calibri"/>
          <w:b w:val="0"/>
          <w:i/>
          <w:sz w:val="22"/>
          <w:szCs w:val="22"/>
        </w:rPr>
        <w:t xml:space="preserve">Housing and Society, </w:t>
      </w:r>
      <w:r w:rsidR="003B37DF" w:rsidRPr="003B37DF">
        <w:rPr>
          <w:rFonts w:ascii="Calibri" w:hAnsi="Calibri"/>
          <w:b w:val="0"/>
          <w:i/>
          <w:sz w:val="22"/>
          <w:szCs w:val="22"/>
        </w:rPr>
        <w:t>46</w:t>
      </w:r>
      <w:r w:rsidR="003B37DF" w:rsidRPr="003B37DF">
        <w:rPr>
          <w:rFonts w:ascii="Calibri" w:hAnsi="Calibri"/>
          <w:b w:val="0"/>
          <w:sz w:val="22"/>
          <w:szCs w:val="22"/>
        </w:rPr>
        <w:t>(3), 129-143</w:t>
      </w:r>
      <w:r w:rsidR="003B37DF" w:rsidRPr="003B37DF">
        <w:rPr>
          <w:rFonts w:ascii="Calibri" w:hAnsi="Calibri"/>
          <w:b w:val="0"/>
          <w:i/>
          <w:iCs/>
          <w:sz w:val="22"/>
          <w:szCs w:val="22"/>
        </w:rPr>
        <w:t>.</w:t>
      </w:r>
      <w:r w:rsidRPr="00DF48FF">
        <w:rPr>
          <w:rFonts w:ascii="Calibri" w:hAnsi="Calibri"/>
          <w:b w:val="0"/>
          <w:sz w:val="22"/>
          <w:szCs w:val="22"/>
        </w:rPr>
        <w:t>doi: 10.1080/08882746.2017.1389577</w:t>
      </w:r>
    </w:p>
    <w:p w14:paraId="52670482" w14:textId="77777777" w:rsidR="001E53DD" w:rsidRPr="00DF48FF" w:rsidRDefault="001E53DD" w:rsidP="00522BF4">
      <w:pPr>
        <w:pStyle w:val="BodyText"/>
        <w:tabs>
          <w:tab w:val="left" w:pos="-1620"/>
        </w:tabs>
        <w:outlineLvl w:val="0"/>
        <w:rPr>
          <w:rFonts w:ascii="Calibri" w:hAnsi="Calibri"/>
          <w:b w:val="0"/>
          <w:sz w:val="22"/>
          <w:szCs w:val="22"/>
        </w:rPr>
      </w:pPr>
    </w:p>
    <w:p w14:paraId="5524DA13" w14:textId="77777777" w:rsidR="00522BF4" w:rsidRPr="00DF48FF" w:rsidRDefault="00522BF4" w:rsidP="00522BF4">
      <w:pPr>
        <w:pStyle w:val="BodyText"/>
        <w:tabs>
          <w:tab w:val="left" w:pos="-1620"/>
        </w:tabs>
        <w:outlineLvl w:val="0"/>
        <w:rPr>
          <w:rFonts w:ascii="Calibri" w:hAnsi="Calibri"/>
          <w:b w:val="0"/>
          <w:i/>
          <w:sz w:val="22"/>
          <w:szCs w:val="22"/>
        </w:rPr>
      </w:pPr>
      <w:r w:rsidRPr="00DF48FF">
        <w:rPr>
          <w:rFonts w:ascii="Calibri" w:hAnsi="Calibri"/>
          <w:b w:val="0"/>
          <w:sz w:val="22"/>
          <w:szCs w:val="22"/>
        </w:rPr>
        <w:t>2</w:t>
      </w:r>
      <w:r w:rsidR="001656FA" w:rsidRPr="00DF48FF">
        <w:rPr>
          <w:rFonts w:ascii="Calibri" w:hAnsi="Calibri"/>
          <w:b w:val="0"/>
          <w:sz w:val="22"/>
          <w:szCs w:val="22"/>
        </w:rPr>
        <w:t>6</w:t>
      </w:r>
      <w:r w:rsidR="00FB5A5A" w:rsidRPr="00DF48FF">
        <w:rPr>
          <w:rFonts w:ascii="Calibri" w:hAnsi="Calibri"/>
          <w:sz w:val="22"/>
          <w:szCs w:val="22"/>
          <w:vertAlign w:val="superscript"/>
        </w:rPr>
        <w:t>*</w:t>
      </w:r>
      <w:r w:rsidRPr="00DF48FF">
        <w:rPr>
          <w:rFonts w:ascii="Calibri" w:hAnsi="Calibri"/>
          <w:b w:val="0"/>
          <w:sz w:val="22"/>
          <w:szCs w:val="22"/>
        </w:rPr>
        <w:t>.</w:t>
      </w:r>
      <w:r w:rsidRPr="00DF48FF">
        <w:rPr>
          <w:rFonts w:ascii="Calibri" w:hAnsi="Calibri"/>
          <w:sz w:val="22"/>
          <w:szCs w:val="22"/>
        </w:rPr>
        <w:t xml:space="preserve"> Emerson, K.G.</w:t>
      </w:r>
      <w:r w:rsidRPr="00DF48FF">
        <w:rPr>
          <w:rFonts w:ascii="Calibri" w:hAnsi="Calibri"/>
          <w:b w:val="0"/>
          <w:sz w:val="22"/>
          <w:szCs w:val="22"/>
        </w:rPr>
        <w:t>,</w:t>
      </w:r>
      <w:r w:rsidRPr="00DF48FF">
        <w:rPr>
          <w:rFonts w:ascii="Calibri" w:hAnsi="Calibri"/>
          <w:sz w:val="22"/>
          <w:szCs w:val="22"/>
        </w:rPr>
        <w:t xml:space="preserve"> </w:t>
      </w:r>
      <w:proofErr w:type="spellStart"/>
      <w:r w:rsidRPr="00DF48FF">
        <w:rPr>
          <w:rFonts w:ascii="Calibri" w:hAnsi="Calibri"/>
          <w:b w:val="0"/>
          <w:sz w:val="22"/>
          <w:szCs w:val="22"/>
        </w:rPr>
        <w:t>Boggero</w:t>
      </w:r>
      <w:proofErr w:type="spellEnd"/>
      <w:r w:rsidRPr="00DF48FF">
        <w:rPr>
          <w:rFonts w:ascii="Calibri" w:hAnsi="Calibri"/>
          <w:b w:val="0"/>
          <w:sz w:val="22"/>
          <w:szCs w:val="22"/>
        </w:rPr>
        <w:t xml:space="preserve">, I., </w:t>
      </w:r>
      <w:proofErr w:type="spellStart"/>
      <w:r w:rsidRPr="00DF48FF">
        <w:rPr>
          <w:rFonts w:ascii="Calibri" w:hAnsi="Calibri"/>
          <w:b w:val="0"/>
          <w:sz w:val="22"/>
          <w:szCs w:val="22"/>
        </w:rPr>
        <w:t>Ostir</w:t>
      </w:r>
      <w:proofErr w:type="spellEnd"/>
      <w:r w:rsidRPr="00DF48FF">
        <w:rPr>
          <w:rFonts w:ascii="Calibri" w:hAnsi="Calibri"/>
          <w:b w:val="0"/>
          <w:sz w:val="22"/>
          <w:szCs w:val="22"/>
        </w:rPr>
        <w:t xml:space="preserve">, G. &amp; </w:t>
      </w:r>
      <w:proofErr w:type="spellStart"/>
      <w:r w:rsidRPr="00DF48FF">
        <w:rPr>
          <w:rFonts w:ascii="Calibri" w:hAnsi="Calibri"/>
          <w:b w:val="0"/>
          <w:sz w:val="22"/>
          <w:szCs w:val="22"/>
        </w:rPr>
        <w:t>Jayawardana</w:t>
      </w:r>
      <w:proofErr w:type="spellEnd"/>
      <w:r w:rsidRPr="00DF48FF">
        <w:rPr>
          <w:rFonts w:ascii="Calibri" w:hAnsi="Calibri"/>
          <w:b w:val="0"/>
          <w:sz w:val="22"/>
          <w:szCs w:val="22"/>
        </w:rPr>
        <w:t>, J. (2017).</w:t>
      </w:r>
      <w:r w:rsidRPr="00DF48FF">
        <w:rPr>
          <w:rFonts w:ascii="Calibri" w:hAnsi="Calibri"/>
          <w:sz w:val="22"/>
          <w:szCs w:val="22"/>
        </w:rPr>
        <w:t xml:space="preserve"> </w:t>
      </w:r>
      <w:r w:rsidRPr="00DF48FF">
        <w:rPr>
          <w:rFonts w:ascii="Calibri" w:hAnsi="Calibri"/>
          <w:b w:val="0"/>
          <w:sz w:val="22"/>
          <w:szCs w:val="22"/>
        </w:rPr>
        <w:t xml:space="preserve">Loneliness among </w:t>
      </w:r>
      <w:r w:rsidR="00F54C2F" w:rsidRPr="00DF48FF">
        <w:rPr>
          <w:rFonts w:ascii="Calibri" w:hAnsi="Calibri"/>
          <w:b w:val="0"/>
          <w:sz w:val="22"/>
          <w:szCs w:val="22"/>
        </w:rPr>
        <w:t>o</w:t>
      </w:r>
      <w:r w:rsidRPr="00DF48FF">
        <w:rPr>
          <w:rFonts w:ascii="Calibri" w:hAnsi="Calibri"/>
          <w:b w:val="0"/>
          <w:sz w:val="22"/>
          <w:szCs w:val="22"/>
        </w:rPr>
        <w:t xml:space="preserve">lder </w:t>
      </w:r>
      <w:r w:rsidR="00F54C2F" w:rsidRPr="00DF48FF">
        <w:rPr>
          <w:rFonts w:ascii="Calibri" w:hAnsi="Calibri"/>
          <w:b w:val="0"/>
          <w:sz w:val="22"/>
          <w:szCs w:val="22"/>
        </w:rPr>
        <w:t>a</w:t>
      </w:r>
      <w:r w:rsidRPr="00DF48FF">
        <w:rPr>
          <w:rFonts w:ascii="Calibri" w:hAnsi="Calibri"/>
          <w:b w:val="0"/>
          <w:sz w:val="22"/>
          <w:szCs w:val="22"/>
        </w:rPr>
        <w:t xml:space="preserve">dults: The </w:t>
      </w:r>
      <w:r w:rsidR="00F54C2F" w:rsidRPr="00DF48FF">
        <w:rPr>
          <w:rFonts w:ascii="Calibri" w:hAnsi="Calibri"/>
          <w:b w:val="0"/>
          <w:sz w:val="22"/>
          <w:szCs w:val="22"/>
        </w:rPr>
        <w:t>i</w:t>
      </w:r>
      <w:r w:rsidRPr="00DF48FF">
        <w:rPr>
          <w:rFonts w:ascii="Calibri" w:hAnsi="Calibri"/>
          <w:b w:val="0"/>
          <w:sz w:val="22"/>
          <w:szCs w:val="22"/>
        </w:rPr>
        <w:t xml:space="preserve">mpact of </w:t>
      </w:r>
      <w:r w:rsidR="00F54C2F" w:rsidRPr="00DF48FF">
        <w:rPr>
          <w:rFonts w:ascii="Calibri" w:hAnsi="Calibri"/>
          <w:b w:val="0"/>
          <w:sz w:val="22"/>
          <w:szCs w:val="22"/>
        </w:rPr>
        <w:t>p</w:t>
      </w:r>
      <w:r w:rsidRPr="00DF48FF">
        <w:rPr>
          <w:rFonts w:ascii="Calibri" w:hAnsi="Calibri"/>
          <w:b w:val="0"/>
          <w:sz w:val="22"/>
          <w:szCs w:val="22"/>
        </w:rPr>
        <w:t xml:space="preserve">ain. </w:t>
      </w:r>
      <w:r w:rsidRPr="00DF48FF">
        <w:rPr>
          <w:rFonts w:ascii="Calibri" w:hAnsi="Calibri"/>
          <w:b w:val="0"/>
          <w:i/>
          <w:sz w:val="22"/>
          <w:szCs w:val="22"/>
        </w:rPr>
        <w:t>Journal of Aging and Health</w:t>
      </w:r>
      <w:r w:rsidR="00C160DD" w:rsidRPr="00DF48FF">
        <w:rPr>
          <w:rFonts w:ascii="Calibri" w:hAnsi="Calibri"/>
          <w:b w:val="0"/>
          <w:i/>
          <w:sz w:val="22"/>
          <w:szCs w:val="22"/>
        </w:rPr>
        <w:t xml:space="preserve">, </w:t>
      </w:r>
      <w:r w:rsidR="00374939" w:rsidRPr="00DF48FF">
        <w:rPr>
          <w:rFonts w:ascii="Calibri" w:hAnsi="Calibri"/>
          <w:b w:val="0"/>
          <w:i/>
          <w:sz w:val="22"/>
          <w:szCs w:val="22"/>
        </w:rPr>
        <w:t>30</w:t>
      </w:r>
      <w:r w:rsidR="00374939" w:rsidRPr="00DF48FF">
        <w:rPr>
          <w:rFonts w:ascii="Calibri" w:hAnsi="Calibri"/>
          <w:b w:val="0"/>
          <w:sz w:val="22"/>
          <w:szCs w:val="22"/>
        </w:rPr>
        <w:t>(9)</w:t>
      </w:r>
      <w:r w:rsidR="00374939" w:rsidRPr="00DF48FF">
        <w:rPr>
          <w:rFonts w:ascii="Calibri" w:hAnsi="Calibri"/>
          <w:sz w:val="22"/>
          <w:szCs w:val="22"/>
        </w:rPr>
        <w:t xml:space="preserve">, </w:t>
      </w:r>
      <w:r w:rsidR="00374939" w:rsidRPr="00DF48FF">
        <w:rPr>
          <w:rFonts w:ascii="Calibri" w:hAnsi="Calibri"/>
          <w:b w:val="0"/>
          <w:sz w:val="22"/>
          <w:szCs w:val="22"/>
        </w:rPr>
        <w:t>1450–1461</w:t>
      </w:r>
      <w:r w:rsidR="00E305BA" w:rsidRPr="00DF48FF">
        <w:rPr>
          <w:rFonts w:ascii="Calibri" w:hAnsi="Calibri"/>
          <w:b w:val="0"/>
          <w:i/>
          <w:sz w:val="22"/>
          <w:szCs w:val="22"/>
        </w:rPr>
        <w:t>,</w:t>
      </w:r>
      <w:r w:rsidR="00C160DD" w:rsidRPr="00DF48FF">
        <w:rPr>
          <w:rFonts w:ascii="Calibri" w:hAnsi="Calibri"/>
          <w:sz w:val="22"/>
          <w:szCs w:val="22"/>
        </w:rPr>
        <w:t xml:space="preserve"> </w:t>
      </w:r>
      <w:proofErr w:type="spellStart"/>
      <w:r w:rsidR="00E305BA" w:rsidRPr="00DF48FF">
        <w:rPr>
          <w:rFonts w:ascii="Calibri" w:hAnsi="Calibri"/>
          <w:b w:val="0"/>
          <w:sz w:val="22"/>
          <w:szCs w:val="22"/>
        </w:rPr>
        <w:t>d</w:t>
      </w:r>
      <w:r w:rsidR="00C160DD" w:rsidRPr="00DF48FF">
        <w:rPr>
          <w:rFonts w:ascii="Calibri" w:hAnsi="Calibri"/>
          <w:b w:val="0"/>
          <w:sz w:val="22"/>
          <w:szCs w:val="22"/>
        </w:rPr>
        <w:t>oi</w:t>
      </w:r>
      <w:proofErr w:type="spellEnd"/>
      <w:r w:rsidR="00E305BA" w:rsidRPr="00DF48FF">
        <w:rPr>
          <w:rFonts w:ascii="Calibri" w:hAnsi="Calibri"/>
          <w:b w:val="0"/>
          <w:sz w:val="22"/>
          <w:szCs w:val="22"/>
        </w:rPr>
        <w:t xml:space="preserve">: </w:t>
      </w:r>
      <w:r w:rsidR="00C160DD" w:rsidRPr="00DF48FF">
        <w:rPr>
          <w:rFonts w:ascii="Calibri" w:hAnsi="Calibri"/>
          <w:b w:val="0"/>
          <w:sz w:val="22"/>
          <w:szCs w:val="22"/>
        </w:rPr>
        <w:t>10.1177/0898264317721348</w:t>
      </w:r>
    </w:p>
    <w:p w14:paraId="01CEE57F" w14:textId="77777777" w:rsidR="00292C7B" w:rsidRPr="00DF48FF" w:rsidRDefault="00292C7B" w:rsidP="00292C7B">
      <w:pPr>
        <w:pStyle w:val="NormalWeb"/>
        <w:rPr>
          <w:rFonts w:ascii="Calibri" w:hAnsi="Calibri"/>
          <w:bCs/>
          <w:i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2</w:t>
      </w:r>
      <w:r w:rsidR="001656FA" w:rsidRPr="00DF48FF">
        <w:rPr>
          <w:rFonts w:ascii="Calibri" w:hAnsi="Calibri"/>
          <w:sz w:val="22"/>
          <w:szCs w:val="22"/>
        </w:rPr>
        <w:t>5</w:t>
      </w:r>
      <w:r w:rsidRPr="00DF48FF">
        <w:rPr>
          <w:rFonts w:ascii="Calibri" w:hAnsi="Calibri"/>
          <w:sz w:val="22"/>
          <w:szCs w:val="22"/>
        </w:rPr>
        <w:t xml:space="preserve">. </w:t>
      </w:r>
      <w:r w:rsidRPr="00DF48FF">
        <w:rPr>
          <w:rFonts w:ascii="Calibri" w:hAnsi="Calibri" w:cs="ArialUnicodeMS"/>
          <w:color w:val="000000"/>
          <w:sz w:val="22"/>
          <w:szCs w:val="22"/>
        </w:rPr>
        <w:t>Ewen, H. H., Washington, T. R</w:t>
      </w:r>
      <w:r w:rsidRPr="00DF48FF">
        <w:rPr>
          <w:rFonts w:ascii="Calibri" w:hAnsi="Calibri" w:cs="ArialUnicodeMS"/>
          <w:b/>
          <w:color w:val="000000"/>
          <w:sz w:val="22"/>
          <w:szCs w:val="22"/>
        </w:rPr>
        <w:t>., Emerson, K. G.,</w:t>
      </w:r>
      <w:r w:rsidRPr="00DF48FF">
        <w:rPr>
          <w:rFonts w:ascii="Calibri" w:hAnsi="Calibri" w:cs="ArialUnicodeMS"/>
          <w:color w:val="000000"/>
          <w:sz w:val="22"/>
          <w:szCs w:val="22"/>
        </w:rPr>
        <w:t xml:space="preserve"> Carswell, A. T., &amp; Smith, M. L. (</w:t>
      </w:r>
      <w:r w:rsidRPr="00DF48FF">
        <w:rPr>
          <w:rFonts w:ascii="Calibri" w:hAnsi="Calibri"/>
          <w:color w:val="000000"/>
          <w:sz w:val="22"/>
          <w:szCs w:val="22"/>
        </w:rPr>
        <w:t>2017</w:t>
      </w:r>
      <w:r w:rsidRPr="00DF48FF">
        <w:rPr>
          <w:rFonts w:ascii="Calibri" w:hAnsi="Calibri" w:cs="ArialUnicodeMS"/>
          <w:color w:val="000000"/>
          <w:sz w:val="22"/>
          <w:szCs w:val="22"/>
        </w:rPr>
        <w:t>). Variation in older adult characteristics by residence type and use of home- and community-based services</w:t>
      </w:r>
      <w:r w:rsidRPr="00DF48FF">
        <w:rPr>
          <w:rFonts w:ascii="Calibri" w:hAnsi="Calibri" w:cs="ArialUnicodeMS"/>
          <w:i/>
          <w:color w:val="000000"/>
          <w:sz w:val="22"/>
          <w:szCs w:val="22"/>
        </w:rPr>
        <w:t xml:space="preserve">. </w:t>
      </w:r>
      <w:r w:rsidR="00AE36AF" w:rsidRPr="00DF48FF">
        <w:rPr>
          <w:rFonts w:ascii="Calibri" w:hAnsi="Calibri"/>
          <w:bCs/>
          <w:i/>
          <w:iCs/>
          <w:sz w:val="22"/>
          <w:szCs w:val="22"/>
        </w:rPr>
        <w:t>International Journal of Environmental Research and Public Health</w:t>
      </w:r>
      <w:r w:rsidR="00AE36AF" w:rsidRPr="00DF48FF">
        <w:rPr>
          <w:rFonts w:ascii="Calibri" w:hAnsi="Calibri"/>
          <w:bCs/>
          <w:i/>
          <w:sz w:val="22"/>
          <w:szCs w:val="22"/>
        </w:rPr>
        <w:t>, 14</w:t>
      </w:r>
      <w:r w:rsidR="00AE36AF" w:rsidRPr="00DF48FF">
        <w:rPr>
          <w:rFonts w:ascii="Calibri" w:hAnsi="Calibri"/>
          <w:bCs/>
          <w:sz w:val="22"/>
          <w:szCs w:val="22"/>
        </w:rPr>
        <w:t>(3)</w:t>
      </w:r>
      <w:r w:rsidR="00E305BA" w:rsidRPr="00DF48FF">
        <w:rPr>
          <w:rFonts w:ascii="Calibri" w:hAnsi="Calibri"/>
          <w:bCs/>
          <w:sz w:val="22"/>
          <w:szCs w:val="22"/>
        </w:rPr>
        <w:t>,</w:t>
      </w:r>
      <w:r w:rsidR="00AE36AF" w:rsidRPr="00DF48FF">
        <w:rPr>
          <w:rFonts w:ascii="Calibri" w:hAnsi="Calibri"/>
          <w:bCs/>
          <w:sz w:val="22"/>
          <w:szCs w:val="22"/>
        </w:rPr>
        <w:t xml:space="preserve"> 330</w:t>
      </w:r>
      <w:r w:rsidR="00E305BA" w:rsidRPr="00DF48FF">
        <w:rPr>
          <w:rFonts w:ascii="Calibri" w:hAnsi="Calibri"/>
          <w:bCs/>
          <w:sz w:val="22"/>
          <w:szCs w:val="22"/>
        </w:rPr>
        <w:t>,</w:t>
      </w:r>
      <w:r w:rsidR="00E305BA" w:rsidRPr="00DF48FF">
        <w:t xml:space="preserve"> </w:t>
      </w:r>
      <w:proofErr w:type="spellStart"/>
      <w:r w:rsidR="00E305BA" w:rsidRPr="00DF48FF">
        <w:rPr>
          <w:rFonts w:ascii="Calibri" w:hAnsi="Calibri"/>
          <w:sz w:val="22"/>
          <w:szCs w:val="22"/>
        </w:rPr>
        <w:t>doi</w:t>
      </w:r>
      <w:proofErr w:type="spellEnd"/>
      <w:r w:rsidR="00E305BA" w:rsidRPr="00DF48FF">
        <w:rPr>
          <w:rFonts w:ascii="Calibri" w:hAnsi="Calibri"/>
          <w:sz w:val="22"/>
          <w:szCs w:val="22"/>
        </w:rPr>
        <w:t xml:space="preserve">: </w:t>
      </w:r>
      <w:r w:rsidR="00E305BA" w:rsidRPr="00DF48FF">
        <w:rPr>
          <w:rFonts w:ascii="Calibri" w:hAnsi="Calibri"/>
          <w:bCs/>
          <w:sz w:val="22"/>
          <w:szCs w:val="22"/>
        </w:rPr>
        <w:t>10.3390/ijerph14030330</w:t>
      </w:r>
    </w:p>
    <w:p w14:paraId="7946DD66" w14:textId="77777777" w:rsidR="00077907" w:rsidRPr="00DF48FF" w:rsidRDefault="00077907" w:rsidP="00077907">
      <w:pPr>
        <w:pStyle w:val="BodyText"/>
        <w:tabs>
          <w:tab w:val="left" w:pos="-1620"/>
        </w:tabs>
        <w:spacing w:after="240"/>
        <w:outlineLvl w:val="0"/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b w:val="0"/>
          <w:sz w:val="22"/>
          <w:szCs w:val="22"/>
        </w:rPr>
        <w:t>2</w:t>
      </w:r>
      <w:r w:rsidR="001656FA" w:rsidRPr="00DF48FF">
        <w:rPr>
          <w:rFonts w:ascii="Calibri" w:hAnsi="Calibri"/>
          <w:b w:val="0"/>
          <w:sz w:val="22"/>
          <w:szCs w:val="22"/>
        </w:rPr>
        <w:t>4</w:t>
      </w:r>
      <w:r w:rsidR="00FB5A5A" w:rsidRPr="00DF48FF">
        <w:rPr>
          <w:rFonts w:ascii="Calibri" w:hAnsi="Calibri"/>
          <w:sz w:val="22"/>
          <w:szCs w:val="22"/>
          <w:vertAlign w:val="superscript"/>
        </w:rPr>
        <w:t>*</w:t>
      </w:r>
      <w:r w:rsidRPr="00DF48FF">
        <w:rPr>
          <w:rFonts w:ascii="Calibri" w:hAnsi="Calibri"/>
          <w:b w:val="0"/>
          <w:sz w:val="22"/>
          <w:szCs w:val="22"/>
        </w:rPr>
        <w:t xml:space="preserve">. </w:t>
      </w:r>
      <w:proofErr w:type="spellStart"/>
      <w:r w:rsidRPr="00DF48FF">
        <w:rPr>
          <w:rFonts w:ascii="Calibri" w:hAnsi="Calibri"/>
          <w:b w:val="0"/>
          <w:sz w:val="22"/>
          <w:szCs w:val="22"/>
        </w:rPr>
        <w:t>Prizer</w:t>
      </w:r>
      <w:proofErr w:type="spellEnd"/>
      <w:r w:rsidRPr="00DF48FF">
        <w:rPr>
          <w:rFonts w:ascii="Calibri" w:hAnsi="Calibri"/>
          <w:b w:val="0"/>
          <w:sz w:val="22"/>
          <w:szCs w:val="22"/>
        </w:rPr>
        <w:t xml:space="preserve">, L., Gay, J. Perkins, M., Wilson, M., </w:t>
      </w:r>
      <w:r w:rsidRPr="00DF48FF">
        <w:rPr>
          <w:rFonts w:ascii="Calibri" w:hAnsi="Calibri"/>
          <w:sz w:val="22"/>
          <w:szCs w:val="22"/>
        </w:rPr>
        <w:t>Emerson, K.G.</w:t>
      </w:r>
      <w:r w:rsidRPr="00DF48FF">
        <w:rPr>
          <w:rFonts w:ascii="Calibri" w:hAnsi="Calibri"/>
          <w:b w:val="0"/>
          <w:sz w:val="22"/>
          <w:szCs w:val="22"/>
        </w:rPr>
        <w:t xml:space="preserve">, Glass, A, </w:t>
      </w:r>
      <w:proofErr w:type="spellStart"/>
      <w:r w:rsidRPr="00DF48FF">
        <w:rPr>
          <w:rFonts w:ascii="Calibri" w:hAnsi="Calibri"/>
          <w:b w:val="0"/>
          <w:sz w:val="22"/>
          <w:szCs w:val="22"/>
        </w:rPr>
        <w:t>Miyasaki</w:t>
      </w:r>
      <w:proofErr w:type="spellEnd"/>
      <w:r w:rsidRPr="00DF48FF">
        <w:rPr>
          <w:rFonts w:ascii="Calibri" w:hAnsi="Calibri"/>
          <w:b w:val="0"/>
          <w:sz w:val="22"/>
          <w:szCs w:val="22"/>
        </w:rPr>
        <w:t xml:space="preserve">, J. </w:t>
      </w:r>
      <w:r w:rsidR="007A5897" w:rsidRPr="00DF48FF">
        <w:rPr>
          <w:rFonts w:ascii="Calibri" w:hAnsi="Calibri"/>
          <w:b w:val="0"/>
          <w:sz w:val="22"/>
          <w:szCs w:val="22"/>
        </w:rPr>
        <w:t xml:space="preserve">(2017). </w:t>
      </w:r>
      <w:r w:rsidRPr="00DF48FF">
        <w:rPr>
          <w:rFonts w:ascii="Calibri" w:hAnsi="Calibri"/>
          <w:b w:val="0"/>
          <w:sz w:val="22"/>
          <w:szCs w:val="22"/>
        </w:rPr>
        <w:t xml:space="preserve">Using </w:t>
      </w:r>
      <w:r w:rsidR="00F54C2F" w:rsidRPr="00DF48FF">
        <w:rPr>
          <w:rFonts w:ascii="Calibri" w:hAnsi="Calibri"/>
          <w:b w:val="0"/>
          <w:sz w:val="22"/>
          <w:szCs w:val="22"/>
        </w:rPr>
        <w:t>s</w:t>
      </w:r>
      <w:r w:rsidRPr="00DF48FF">
        <w:rPr>
          <w:rFonts w:ascii="Calibri" w:hAnsi="Calibri"/>
          <w:b w:val="0"/>
          <w:sz w:val="22"/>
          <w:szCs w:val="22"/>
        </w:rPr>
        <w:t xml:space="preserve">ocial </w:t>
      </w:r>
      <w:r w:rsidR="00F54C2F" w:rsidRPr="00DF48FF">
        <w:rPr>
          <w:rFonts w:ascii="Calibri" w:hAnsi="Calibri"/>
          <w:b w:val="0"/>
          <w:sz w:val="22"/>
          <w:szCs w:val="22"/>
        </w:rPr>
        <w:t>e</w:t>
      </w:r>
      <w:r w:rsidRPr="00DF48FF">
        <w:rPr>
          <w:rFonts w:ascii="Calibri" w:hAnsi="Calibri"/>
          <w:b w:val="0"/>
          <w:sz w:val="22"/>
          <w:szCs w:val="22"/>
        </w:rPr>
        <w:t xml:space="preserve">xchange </w:t>
      </w:r>
      <w:r w:rsidR="00F54C2F" w:rsidRPr="00DF48FF">
        <w:rPr>
          <w:rFonts w:ascii="Calibri" w:hAnsi="Calibri"/>
          <w:b w:val="0"/>
          <w:sz w:val="22"/>
          <w:szCs w:val="22"/>
        </w:rPr>
        <w:t>t</w:t>
      </w:r>
      <w:r w:rsidRPr="00DF48FF">
        <w:rPr>
          <w:rFonts w:ascii="Calibri" w:hAnsi="Calibri"/>
          <w:b w:val="0"/>
          <w:sz w:val="22"/>
          <w:szCs w:val="22"/>
        </w:rPr>
        <w:t xml:space="preserve">heory to </w:t>
      </w:r>
      <w:r w:rsidR="00F54C2F" w:rsidRPr="00DF48FF">
        <w:rPr>
          <w:rFonts w:ascii="Calibri" w:hAnsi="Calibri"/>
          <w:b w:val="0"/>
          <w:sz w:val="22"/>
          <w:szCs w:val="22"/>
        </w:rPr>
        <w:t>u</w:t>
      </w:r>
      <w:r w:rsidRPr="00DF48FF">
        <w:rPr>
          <w:rFonts w:ascii="Calibri" w:hAnsi="Calibri"/>
          <w:b w:val="0"/>
          <w:sz w:val="22"/>
          <w:szCs w:val="22"/>
        </w:rPr>
        <w:t xml:space="preserve">nderstand </w:t>
      </w:r>
      <w:r w:rsidR="00F54C2F" w:rsidRPr="00DF48FF">
        <w:rPr>
          <w:rFonts w:ascii="Calibri" w:hAnsi="Calibri"/>
          <w:b w:val="0"/>
          <w:sz w:val="22"/>
          <w:szCs w:val="22"/>
        </w:rPr>
        <w:t>n</w:t>
      </w:r>
      <w:r w:rsidRPr="00DF48FF">
        <w:rPr>
          <w:rFonts w:ascii="Calibri" w:hAnsi="Calibri"/>
          <w:b w:val="0"/>
          <w:sz w:val="22"/>
          <w:szCs w:val="22"/>
        </w:rPr>
        <w:t>on-</w:t>
      </w:r>
      <w:r w:rsidR="00F54C2F" w:rsidRPr="00DF48FF">
        <w:rPr>
          <w:rFonts w:ascii="Calibri" w:hAnsi="Calibri"/>
          <w:b w:val="0"/>
          <w:sz w:val="22"/>
          <w:szCs w:val="22"/>
        </w:rPr>
        <w:t>t</w:t>
      </w:r>
      <w:r w:rsidRPr="00DF48FF">
        <w:rPr>
          <w:rFonts w:ascii="Calibri" w:hAnsi="Calibri"/>
          <w:b w:val="0"/>
          <w:sz w:val="22"/>
          <w:szCs w:val="22"/>
        </w:rPr>
        <w:t xml:space="preserve">erminal </w:t>
      </w:r>
      <w:r w:rsidR="00F54C2F" w:rsidRPr="00DF48FF">
        <w:rPr>
          <w:rFonts w:ascii="Calibri" w:hAnsi="Calibri"/>
          <w:b w:val="0"/>
          <w:sz w:val="22"/>
          <w:szCs w:val="22"/>
        </w:rPr>
        <w:t>p</w:t>
      </w:r>
      <w:r w:rsidRPr="00DF48FF">
        <w:rPr>
          <w:rFonts w:ascii="Calibri" w:hAnsi="Calibri"/>
          <w:b w:val="0"/>
          <w:sz w:val="22"/>
          <w:szCs w:val="22"/>
        </w:rPr>
        <w:t xml:space="preserve">alliative </w:t>
      </w:r>
      <w:r w:rsidR="00F54C2F" w:rsidRPr="00DF48FF">
        <w:rPr>
          <w:rFonts w:ascii="Calibri" w:hAnsi="Calibri"/>
          <w:b w:val="0"/>
          <w:sz w:val="22"/>
          <w:szCs w:val="22"/>
        </w:rPr>
        <w:t>c</w:t>
      </w:r>
      <w:r w:rsidRPr="00DF48FF">
        <w:rPr>
          <w:rFonts w:ascii="Calibri" w:hAnsi="Calibri"/>
          <w:b w:val="0"/>
          <w:sz w:val="22"/>
          <w:szCs w:val="22"/>
        </w:rPr>
        <w:t xml:space="preserve">are </w:t>
      </w:r>
      <w:r w:rsidR="00F54C2F" w:rsidRPr="00DF48FF">
        <w:rPr>
          <w:rFonts w:ascii="Calibri" w:hAnsi="Calibri"/>
          <w:b w:val="0"/>
          <w:sz w:val="22"/>
          <w:szCs w:val="22"/>
        </w:rPr>
        <w:t>r</w:t>
      </w:r>
      <w:r w:rsidRPr="00DF48FF">
        <w:rPr>
          <w:rFonts w:ascii="Calibri" w:hAnsi="Calibri"/>
          <w:b w:val="0"/>
          <w:sz w:val="22"/>
          <w:szCs w:val="22"/>
        </w:rPr>
        <w:t xml:space="preserve">eferral </w:t>
      </w:r>
      <w:r w:rsidR="00F54C2F" w:rsidRPr="00DF48FF">
        <w:rPr>
          <w:rFonts w:ascii="Calibri" w:hAnsi="Calibri"/>
          <w:b w:val="0"/>
          <w:sz w:val="22"/>
          <w:szCs w:val="22"/>
        </w:rPr>
        <w:t>p</w:t>
      </w:r>
      <w:r w:rsidRPr="00DF48FF">
        <w:rPr>
          <w:rFonts w:ascii="Calibri" w:hAnsi="Calibri"/>
          <w:b w:val="0"/>
          <w:sz w:val="22"/>
          <w:szCs w:val="22"/>
        </w:rPr>
        <w:t>ractices for Parkinson’s Disease</w:t>
      </w:r>
      <w:r w:rsidRPr="00DF48FF">
        <w:rPr>
          <w:rFonts w:ascii="Calibri" w:hAnsi="Calibri"/>
          <w:sz w:val="22"/>
          <w:szCs w:val="22"/>
        </w:rPr>
        <w:t xml:space="preserve"> </w:t>
      </w:r>
      <w:r w:rsidR="00F54C2F" w:rsidRPr="00DF48FF">
        <w:rPr>
          <w:rFonts w:ascii="Calibri" w:hAnsi="Calibri"/>
          <w:b w:val="0"/>
          <w:sz w:val="22"/>
          <w:szCs w:val="22"/>
        </w:rPr>
        <w:t>p</w:t>
      </w:r>
      <w:r w:rsidRPr="00DF48FF">
        <w:rPr>
          <w:rFonts w:ascii="Calibri" w:hAnsi="Calibri"/>
          <w:b w:val="0"/>
          <w:sz w:val="22"/>
          <w:szCs w:val="22"/>
        </w:rPr>
        <w:t>atients</w:t>
      </w:r>
      <w:r w:rsidRPr="00DF48FF">
        <w:rPr>
          <w:rFonts w:ascii="Calibri" w:hAnsi="Calibri"/>
          <w:sz w:val="22"/>
          <w:szCs w:val="22"/>
        </w:rPr>
        <w:t xml:space="preserve">. </w:t>
      </w:r>
      <w:r w:rsidRPr="00DF48FF">
        <w:rPr>
          <w:rFonts w:ascii="Calibri" w:hAnsi="Calibri"/>
          <w:b w:val="0"/>
          <w:sz w:val="22"/>
          <w:szCs w:val="22"/>
        </w:rPr>
        <w:t xml:space="preserve"> </w:t>
      </w:r>
      <w:r w:rsidRPr="00DF48FF">
        <w:rPr>
          <w:rFonts w:ascii="Calibri" w:hAnsi="Calibri"/>
          <w:b w:val="0"/>
          <w:i/>
          <w:sz w:val="22"/>
          <w:szCs w:val="22"/>
        </w:rPr>
        <w:t xml:space="preserve">Palliative Medicine, </w:t>
      </w:r>
      <w:r w:rsidR="00AA0FC0" w:rsidRPr="00DF48FF">
        <w:rPr>
          <w:rFonts w:ascii="Calibri" w:hAnsi="Calibri"/>
          <w:b w:val="0"/>
          <w:i/>
          <w:sz w:val="22"/>
          <w:szCs w:val="22"/>
        </w:rPr>
        <w:t>31</w:t>
      </w:r>
      <w:r w:rsidR="00AA0FC0" w:rsidRPr="00DF48FF">
        <w:rPr>
          <w:rFonts w:ascii="Calibri" w:hAnsi="Calibri"/>
          <w:b w:val="0"/>
          <w:sz w:val="22"/>
          <w:szCs w:val="22"/>
        </w:rPr>
        <w:t>(9), 861-867.</w:t>
      </w:r>
      <w:r w:rsidRPr="00DF48FF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="00FF6C31" w:rsidRPr="00DF48FF">
        <w:rPr>
          <w:rFonts w:ascii="Calibri" w:hAnsi="Calibri"/>
          <w:b w:val="0"/>
          <w:sz w:val="22"/>
          <w:szCs w:val="22"/>
        </w:rPr>
        <w:t>doi</w:t>
      </w:r>
      <w:proofErr w:type="spellEnd"/>
      <w:r w:rsidR="00FF6C31" w:rsidRPr="00DF48FF">
        <w:rPr>
          <w:rFonts w:ascii="Calibri" w:hAnsi="Calibri"/>
          <w:b w:val="0"/>
          <w:sz w:val="22"/>
          <w:szCs w:val="22"/>
        </w:rPr>
        <w:t>:</w:t>
      </w:r>
      <w:r w:rsidR="00E305BA" w:rsidRPr="00DF48FF">
        <w:rPr>
          <w:rFonts w:ascii="Calibri" w:hAnsi="Calibri"/>
          <w:b w:val="0"/>
          <w:sz w:val="22"/>
          <w:szCs w:val="22"/>
        </w:rPr>
        <w:t xml:space="preserve"> </w:t>
      </w:r>
      <w:r w:rsidR="00FF6C31" w:rsidRPr="00DF48FF">
        <w:rPr>
          <w:rFonts w:ascii="Calibri" w:hAnsi="Calibri"/>
          <w:b w:val="0"/>
          <w:sz w:val="22"/>
          <w:szCs w:val="22"/>
        </w:rPr>
        <w:t>10.1177/0269216317701383</w:t>
      </w:r>
    </w:p>
    <w:p w14:paraId="2EA88EF7" w14:textId="77777777" w:rsidR="008373E0" w:rsidRPr="00DF48FF" w:rsidRDefault="008373E0" w:rsidP="008373E0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lastRenderedPageBreak/>
        <w:t>2</w:t>
      </w:r>
      <w:r w:rsidR="001656FA" w:rsidRPr="00DF48FF">
        <w:rPr>
          <w:rFonts w:ascii="Calibri" w:hAnsi="Calibri"/>
          <w:sz w:val="22"/>
          <w:szCs w:val="22"/>
        </w:rPr>
        <w:t>3</w:t>
      </w:r>
      <w:r w:rsidRPr="00DF48FF">
        <w:rPr>
          <w:rFonts w:ascii="Calibri" w:hAnsi="Calibri"/>
          <w:sz w:val="22"/>
          <w:szCs w:val="22"/>
        </w:rPr>
        <w:t xml:space="preserve">. </w:t>
      </w:r>
      <w:r w:rsidRPr="00DF48FF">
        <w:rPr>
          <w:rFonts w:ascii="Calibri" w:hAnsi="Calibri" w:cs="Arial"/>
          <w:color w:val="000000"/>
          <w:sz w:val="22"/>
          <w:szCs w:val="22"/>
        </w:rPr>
        <w:t xml:space="preserve">Ewen, H. H., Lewis, D. C., Carswell, A. T., </w:t>
      </w:r>
      <w:r w:rsidRPr="00DF48FF">
        <w:rPr>
          <w:rFonts w:ascii="Calibri" w:hAnsi="Calibri" w:cs="Arial"/>
          <w:b/>
          <w:color w:val="000000"/>
          <w:sz w:val="22"/>
          <w:szCs w:val="22"/>
        </w:rPr>
        <w:t>Emerson, K. G</w:t>
      </w:r>
      <w:r w:rsidRPr="00DF48FF">
        <w:rPr>
          <w:rFonts w:ascii="Calibri" w:hAnsi="Calibri" w:cs="Arial"/>
          <w:color w:val="000000"/>
          <w:sz w:val="22"/>
          <w:szCs w:val="22"/>
        </w:rPr>
        <w:t>., Washington, T. R., &amp; Smith, M. L. (</w:t>
      </w:r>
      <w:r w:rsidRPr="00DF48FF">
        <w:rPr>
          <w:rFonts w:ascii="Calibri" w:hAnsi="Calibri"/>
          <w:sz w:val="22"/>
          <w:szCs w:val="22"/>
        </w:rPr>
        <w:t>2017)</w:t>
      </w:r>
      <w:r w:rsidRPr="00DF48FF">
        <w:rPr>
          <w:rFonts w:ascii="Calibri" w:hAnsi="Calibri" w:cs="Arial"/>
          <w:color w:val="000000"/>
          <w:sz w:val="22"/>
          <w:szCs w:val="22"/>
        </w:rPr>
        <w:t xml:space="preserve">. A model for aging in place for apartment communities. </w:t>
      </w:r>
      <w:r w:rsidRPr="00DF48FF">
        <w:rPr>
          <w:rFonts w:ascii="Calibri" w:hAnsi="Calibri" w:cs="Arial"/>
          <w:i/>
          <w:color w:val="000000"/>
          <w:sz w:val="22"/>
          <w:szCs w:val="22"/>
        </w:rPr>
        <w:t>Journal of Housing for the Elderly</w:t>
      </w:r>
      <w:r w:rsidRPr="00DF48FF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4778B8" w:rsidRPr="00DF48FF">
        <w:rPr>
          <w:rFonts w:ascii="Calibri" w:hAnsi="Calibri" w:cs="Arial"/>
          <w:i/>
          <w:color w:val="000000"/>
          <w:sz w:val="22"/>
          <w:szCs w:val="22"/>
        </w:rPr>
        <w:t>31</w:t>
      </w:r>
      <w:r w:rsidR="004778B8" w:rsidRPr="00DF48FF">
        <w:rPr>
          <w:rFonts w:ascii="Calibri" w:hAnsi="Calibri" w:cs="Arial"/>
          <w:color w:val="000000"/>
          <w:sz w:val="22"/>
          <w:szCs w:val="22"/>
        </w:rPr>
        <w:t>(1)</w:t>
      </w:r>
      <w:r w:rsidR="004778B8" w:rsidRPr="00DF48FF">
        <w:rPr>
          <w:rFonts w:ascii="Calibri" w:hAnsi="Calibri" w:cs="Arial"/>
          <w:i/>
          <w:color w:val="000000"/>
          <w:sz w:val="22"/>
          <w:szCs w:val="22"/>
        </w:rPr>
        <w:t xml:space="preserve">, 1-13, </w:t>
      </w:r>
      <w:proofErr w:type="spellStart"/>
      <w:r w:rsidR="004778B8" w:rsidRPr="00DF48FF">
        <w:rPr>
          <w:rFonts w:ascii="Calibri" w:hAnsi="Calibri"/>
          <w:sz w:val="22"/>
          <w:szCs w:val="22"/>
        </w:rPr>
        <w:t>doi</w:t>
      </w:r>
      <w:proofErr w:type="spellEnd"/>
      <w:r w:rsidR="004778B8" w:rsidRPr="00DF48FF">
        <w:rPr>
          <w:rFonts w:ascii="Calibri" w:hAnsi="Calibri"/>
          <w:sz w:val="22"/>
          <w:szCs w:val="22"/>
        </w:rPr>
        <w:t>: 10.1080/02763893.2016.1268555</w:t>
      </w:r>
    </w:p>
    <w:p w14:paraId="13815C58" w14:textId="77777777" w:rsidR="00A22FB4" w:rsidRPr="00DF48FF" w:rsidRDefault="00A22FB4" w:rsidP="00A22FB4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2</w:t>
      </w:r>
      <w:r w:rsidR="001656FA" w:rsidRPr="00DF48FF">
        <w:rPr>
          <w:rFonts w:ascii="Calibri" w:hAnsi="Calibri"/>
          <w:sz w:val="22"/>
          <w:szCs w:val="22"/>
        </w:rPr>
        <w:t>2</w:t>
      </w:r>
      <w:r w:rsidRPr="00DF48FF">
        <w:rPr>
          <w:rFonts w:ascii="Calibri" w:hAnsi="Calibri"/>
          <w:sz w:val="22"/>
          <w:szCs w:val="22"/>
        </w:rPr>
        <w:t xml:space="preserve">. </w:t>
      </w:r>
      <w:r w:rsidR="00F35785" w:rsidRPr="00DF48FF">
        <w:rPr>
          <w:rFonts w:ascii="Calibri" w:hAnsi="Calibri"/>
          <w:b/>
          <w:sz w:val="22"/>
          <w:szCs w:val="22"/>
        </w:rPr>
        <w:t>Emerson, K.G.</w:t>
      </w:r>
      <w:r w:rsidR="00F35785" w:rsidRPr="00DF48FF">
        <w:rPr>
          <w:rFonts w:ascii="Calibri" w:hAnsi="Calibri"/>
          <w:sz w:val="22"/>
          <w:szCs w:val="22"/>
        </w:rPr>
        <w:t xml:space="preserve"> &amp; Gay, J.L. (2017). Physical activity and cardiovascular disease among older adults: the case of race/ethnicity. </w:t>
      </w:r>
      <w:r w:rsidR="00F35785" w:rsidRPr="00DF48FF">
        <w:rPr>
          <w:rFonts w:ascii="Calibri" w:hAnsi="Calibri"/>
          <w:i/>
          <w:sz w:val="22"/>
          <w:szCs w:val="22"/>
        </w:rPr>
        <w:t>Journal of Aging and Physical Activity,</w:t>
      </w:r>
      <w:r w:rsidR="00F35785" w:rsidRPr="00DF48FF">
        <w:rPr>
          <w:rFonts w:ascii="Calibri" w:hAnsi="Calibri"/>
          <w:sz w:val="22"/>
          <w:szCs w:val="22"/>
        </w:rPr>
        <w:t xml:space="preserve"> </w:t>
      </w:r>
      <w:r w:rsidR="000472F1" w:rsidRPr="00DF48FF">
        <w:rPr>
          <w:rFonts w:ascii="Calibri" w:hAnsi="Calibri"/>
          <w:i/>
          <w:sz w:val="22"/>
          <w:szCs w:val="22"/>
        </w:rPr>
        <w:t>25</w:t>
      </w:r>
      <w:r w:rsidR="00F35785" w:rsidRPr="00DF48FF">
        <w:rPr>
          <w:rFonts w:ascii="Calibri" w:hAnsi="Calibri"/>
          <w:sz w:val="22"/>
          <w:szCs w:val="22"/>
        </w:rPr>
        <w:t xml:space="preserve"> (4), 505-509. doi:10.1123/japa.2016-0012</w:t>
      </w:r>
    </w:p>
    <w:p w14:paraId="64C061CD" w14:textId="77777777" w:rsidR="00F36DD4" w:rsidRPr="00DF48FF" w:rsidRDefault="002129AD" w:rsidP="00985427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2</w:t>
      </w:r>
      <w:r w:rsidR="008373E0" w:rsidRPr="00DF48FF">
        <w:rPr>
          <w:rFonts w:ascii="Calibri" w:hAnsi="Calibri"/>
          <w:sz w:val="22"/>
          <w:szCs w:val="22"/>
        </w:rPr>
        <w:t>1</w:t>
      </w:r>
      <w:r w:rsidR="00FB5A5A" w:rsidRPr="00DF48FF">
        <w:rPr>
          <w:rFonts w:ascii="Calibri" w:hAnsi="Calibri"/>
          <w:sz w:val="22"/>
          <w:szCs w:val="22"/>
          <w:vertAlign w:val="superscript"/>
        </w:rPr>
        <w:t>*</w:t>
      </w:r>
      <w:r w:rsidRPr="00DF48FF">
        <w:rPr>
          <w:rFonts w:ascii="Calibri" w:hAnsi="Calibri"/>
          <w:sz w:val="22"/>
          <w:szCs w:val="22"/>
        </w:rPr>
        <w:t xml:space="preserve">. Graham, K. C., Smith, M. L., </w:t>
      </w:r>
      <w:r w:rsidR="00985427" w:rsidRPr="00DF48FF">
        <w:rPr>
          <w:rFonts w:ascii="Calibri" w:hAnsi="Calibri"/>
          <w:sz w:val="22"/>
          <w:szCs w:val="22"/>
        </w:rPr>
        <w:t>Hall, J.N.</w:t>
      </w:r>
      <w:r w:rsidRPr="00DF48FF">
        <w:rPr>
          <w:rFonts w:ascii="Calibri" w:hAnsi="Calibri"/>
          <w:sz w:val="22"/>
          <w:szCs w:val="22"/>
        </w:rPr>
        <w:t xml:space="preserve">, </w:t>
      </w:r>
      <w:r w:rsidRPr="00DF48FF">
        <w:rPr>
          <w:rFonts w:ascii="Calibri" w:hAnsi="Calibri"/>
          <w:b/>
          <w:sz w:val="22"/>
          <w:szCs w:val="22"/>
        </w:rPr>
        <w:t>Emerson, K. G</w:t>
      </w:r>
      <w:r w:rsidRPr="00DF48FF">
        <w:rPr>
          <w:rFonts w:ascii="Calibri" w:hAnsi="Calibri"/>
          <w:sz w:val="22"/>
          <w:szCs w:val="22"/>
        </w:rPr>
        <w:t xml:space="preserve">., &amp; </w:t>
      </w:r>
      <w:r w:rsidR="00985427" w:rsidRPr="00DF48FF">
        <w:rPr>
          <w:rFonts w:ascii="Calibri" w:hAnsi="Calibri"/>
          <w:sz w:val="22"/>
          <w:szCs w:val="22"/>
        </w:rPr>
        <w:t>Wilson, M. G.</w:t>
      </w:r>
      <w:r w:rsidRPr="00DF48FF">
        <w:rPr>
          <w:rFonts w:ascii="Calibri" w:hAnsi="Calibri"/>
          <w:sz w:val="22"/>
          <w:szCs w:val="22"/>
        </w:rPr>
        <w:t xml:space="preserve"> (2016). Exploring changes in two types of self-efficacy following participation in a chronic disease self-management program. </w:t>
      </w:r>
      <w:r w:rsidR="00033128" w:rsidRPr="00DF48FF">
        <w:rPr>
          <w:rFonts w:ascii="Calibri" w:hAnsi="Calibri"/>
          <w:i/>
          <w:sz w:val="22"/>
          <w:szCs w:val="22"/>
        </w:rPr>
        <w:t>Frontiers in Public Health, 4</w:t>
      </w:r>
      <w:r w:rsidR="00033128" w:rsidRPr="00DF48FF">
        <w:rPr>
          <w:rFonts w:ascii="Calibri" w:hAnsi="Calibri"/>
          <w:sz w:val="22"/>
          <w:szCs w:val="22"/>
        </w:rPr>
        <w:t>(196), doi:10.3389/fpubh.2016.00196</w:t>
      </w:r>
    </w:p>
    <w:p w14:paraId="4374DA67" w14:textId="6C39642B" w:rsidR="000704F1" w:rsidRDefault="000704F1" w:rsidP="00DC46DE">
      <w:pPr>
        <w:widowControl w:val="0"/>
        <w:tabs>
          <w:tab w:val="left" w:pos="-1440"/>
        </w:tabs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 xml:space="preserve">20. </w:t>
      </w:r>
      <w:proofErr w:type="spellStart"/>
      <w:r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Pr="00DF48FF">
        <w:rPr>
          <w:rFonts w:ascii="Calibri" w:hAnsi="Calibri"/>
          <w:b/>
          <w:sz w:val="22"/>
          <w:szCs w:val="22"/>
        </w:rPr>
        <w:t>-Emerson, K.</w:t>
      </w:r>
      <w:r w:rsidRPr="00DF48FF">
        <w:rPr>
          <w:rFonts w:ascii="Calibri" w:hAnsi="Calibri"/>
          <w:sz w:val="22"/>
          <w:szCs w:val="22"/>
        </w:rPr>
        <w:t xml:space="preserve"> &amp; </w:t>
      </w:r>
      <w:proofErr w:type="spellStart"/>
      <w:r w:rsidRPr="00DF48FF">
        <w:rPr>
          <w:rFonts w:ascii="Calibri" w:hAnsi="Calibri"/>
          <w:sz w:val="22"/>
          <w:szCs w:val="22"/>
        </w:rPr>
        <w:t>Jayawardhana</w:t>
      </w:r>
      <w:proofErr w:type="spellEnd"/>
      <w:r w:rsidRPr="00DF48FF">
        <w:rPr>
          <w:rFonts w:ascii="Calibri" w:hAnsi="Calibri"/>
          <w:sz w:val="22"/>
          <w:szCs w:val="22"/>
        </w:rPr>
        <w:t>, J. (</w:t>
      </w:r>
      <w:r w:rsidR="00A24142" w:rsidRPr="00DF48FF">
        <w:rPr>
          <w:rFonts w:ascii="Calibri" w:hAnsi="Calibri"/>
          <w:sz w:val="22"/>
          <w:szCs w:val="22"/>
        </w:rPr>
        <w:t>2016</w:t>
      </w:r>
      <w:r w:rsidRPr="00DF48FF">
        <w:rPr>
          <w:rFonts w:ascii="Calibri" w:hAnsi="Calibri"/>
          <w:sz w:val="22"/>
          <w:szCs w:val="22"/>
        </w:rPr>
        <w:t xml:space="preserve">). Risk factors for loneliness among elders. </w:t>
      </w:r>
      <w:r w:rsidRPr="00DF48FF">
        <w:rPr>
          <w:rFonts w:ascii="Calibri" w:hAnsi="Calibri"/>
          <w:i/>
          <w:sz w:val="22"/>
          <w:szCs w:val="22"/>
        </w:rPr>
        <w:t xml:space="preserve">Journal of </w:t>
      </w:r>
      <w:r w:rsidR="00A24142" w:rsidRPr="00DF48FF">
        <w:rPr>
          <w:rFonts w:ascii="Calibri" w:hAnsi="Calibri"/>
          <w:i/>
          <w:sz w:val="22"/>
          <w:szCs w:val="22"/>
        </w:rPr>
        <w:t>the American Geriatrics Society, 64</w:t>
      </w:r>
      <w:r w:rsidR="00A24142" w:rsidRPr="00DF48FF">
        <w:rPr>
          <w:rFonts w:ascii="Calibri" w:hAnsi="Calibri"/>
          <w:sz w:val="22"/>
          <w:szCs w:val="22"/>
        </w:rPr>
        <w:t>(4), 886-887</w:t>
      </w:r>
      <w:r w:rsidR="00E305BA" w:rsidRPr="00DF48FF">
        <w:rPr>
          <w:rFonts w:ascii="Calibri" w:hAnsi="Calibri"/>
          <w:sz w:val="22"/>
          <w:szCs w:val="22"/>
        </w:rPr>
        <w:t xml:space="preserve">, </w:t>
      </w:r>
      <w:proofErr w:type="spellStart"/>
      <w:r w:rsidR="00E305BA" w:rsidRPr="00DF48FF">
        <w:rPr>
          <w:rFonts w:ascii="Calibri" w:hAnsi="Calibri"/>
          <w:sz w:val="22"/>
          <w:szCs w:val="22"/>
        </w:rPr>
        <w:t>doi</w:t>
      </w:r>
      <w:proofErr w:type="spellEnd"/>
      <w:r w:rsidR="00E305BA" w:rsidRPr="00DF48FF">
        <w:rPr>
          <w:rFonts w:ascii="Calibri" w:hAnsi="Calibri"/>
          <w:sz w:val="22"/>
          <w:szCs w:val="22"/>
        </w:rPr>
        <w:t>: 10.1111/jgs.14053</w:t>
      </w:r>
    </w:p>
    <w:p w14:paraId="70C4A65A" w14:textId="77777777" w:rsidR="00D174CB" w:rsidRPr="00DF48FF" w:rsidRDefault="00D174CB" w:rsidP="00DC46DE">
      <w:pPr>
        <w:widowControl w:val="0"/>
        <w:tabs>
          <w:tab w:val="left" w:pos="-1440"/>
        </w:tabs>
        <w:rPr>
          <w:rFonts w:ascii="Calibri" w:hAnsi="Calibri"/>
          <w:sz w:val="22"/>
          <w:szCs w:val="22"/>
        </w:rPr>
      </w:pPr>
    </w:p>
    <w:p w14:paraId="06FE9A82" w14:textId="77777777" w:rsidR="001349DC" w:rsidRPr="00DF48FF" w:rsidRDefault="001349DC" w:rsidP="00DC46DE">
      <w:pPr>
        <w:widowControl w:val="0"/>
        <w:tabs>
          <w:tab w:val="left" w:pos="-1440"/>
        </w:tabs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19</w:t>
      </w:r>
      <w:r w:rsidR="00FB5A5A" w:rsidRPr="00DF48FF">
        <w:rPr>
          <w:rFonts w:ascii="Calibri" w:hAnsi="Calibri"/>
          <w:sz w:val="22"/>
          <w:szCs w:val="22"/>
          <w:vertAlign w:val="superscript"/>
        </w:rPr>
        <w:t>*</w:t>
      </w:r>
      <w:r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Pr="00DF48FF">
        <w:rPr>
          <w:rFonts w:ascii="Calibri" w:hAnsi="Calibri"/>
          <w:sz w:val="22"/>
          <w:szCs w:val="22"/>
        </w:rPr>
        <w:t>Prizer</w:t>
      </w:r>
      <w:proofErr w:type="spellEnd"/>
      <w:r w:rsidR="00D14E6A" w:rsidRPr="00DF48FF">
        <w:rPr>
          <w:rFonts w:ascii="Calibri" w:hAnsi="Calibri"/>
          <w:sz w:val="22"/>
          <w:szCs w:val="22"/>
        </w:rPr>
        <w:t>, L. Gay, J. L.,</w:t>
      </w:r>
      <w:r w:rsidRPr="00DF48FF">
        <w:rPr>
          <w:rFonts w:ascii="Calibri" w:hAnsi="Calibri"/>
          <w:sz w:val="22"/>
          <w:szCs w:val="22"/>
        </w:rPr>
        <w:t xml:space="preserve"> </w:t>
      </w:r>
      <w:proofErr w:type="spellStart"/>
      <w:r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Pr="00DF48FF">
        <w:rPr>
          <w:rFonts w:ascii="Calibri" w:hAnsi="Calibri"/>
          <w:b/>
          <w:sz w:val="22"/>
          <w:szCs w:val="22"/>
        </w:rPr>
        <w:t xml:space="preserve">-Emerson, K. </w:t>
      </w:r>
      <w:r w:rsidR="00D14E6A" w:rsidRPr="00DF48FF">
        <w:rPr>
          <w:rFonts w:ascii="Calibri" w:hAnsi="Calibri"/>
          <w:sz w:val="22"/>
          <w:szCs w:val="22"/>
        </w:rPr>
        <w:t>&amp; Froehlich-</w:t>
      </w:r>
      <w:proofErr w:type="spellStart"/>
      <w:r w:rsidR="00D14E6A" w:rsidRPr="00DF48FF">
        <w:rPr>
          <w:rFonts w:ascii="Calibri" w:hAnsi="Calibri"/>
          <w:sz w:val="22"/>
          <w:szCs w:val="22"/>
        </w:rPr>
        <w:t>Grobe</w:t>
      </w:r>
      <w:proofErr w:type="spellEnd"/>
      <w:r w:rsidR="00D14E6A" w:rsidRPr="00DF48FF">
        <w:rPr>
          <w:rFonts w:ascii="Calibri" w:hAnsi="Calibri"/>
          <w:sz w:val="22"/>
          <w:szCs w:val="22"/>
        </w:rPr>
        <w:t>, K.</w:t>
      </w:r>
      <w:r w:rsidRPr="00DF48FF">
        <w:rPr>
          <w:rFonts w:ascii="Calibri" w:hAnsi="Calibri"/>
          <w:sz w:val="22"/>
          <w:szCs w:val="22"/>
        </w:rPr>
        <w:t xml:space="preserve"> (2016). Accelerometer-based </w:t>
      </w:r>
      <w:r w:rsidR="00F54C2F" w:rsidRPr="00DF48FF">
        <w:rPr>
          <w:rFonts w:ascii="Calibri" w:hAnsi="Calibri"/>
          <w:sz w:val="22"/>
          <w:szCs w:val="22"/>
        </w:rPr>
        <w:t>a</w:t>
      </w:r>
      <w:r w:rsidRPr="00DF48FF">
        <w:rPr>
          <w:rFonts w:ascii="Calibri" w:hAnsi="Calibri"/>
          <w:sz w:val="22"/>
          <w:szCs w:val="22"/>
        </w:rPr>
        <w:t xml:space="preserve">ctivity in </w:t>
      </w:r>
      <w:r w:rsidR="00F54C2F" w:rsidRPr="00DF48FF">
        <w:rPr>
          <w:rFonts w:ascii="Calibri" w:hAnsi="Calibri"/>
          <w:sz w:val="22"/>
          <w:szCs w:val="22"/>
        </w:rPr>
        <w:t>a</w:t>
      </w:r>
      <w:r w:rsidRPr="00DF48FF">
        <w:rPr>
          <w:rFonts w:ascii="Calibri" w:hAnsi="Calibri"/>
          <w:sz w:val="22"/>
          <w:szCs w:val="22"/>
        </w:rPr>
        <w:t xml:space="preserve">dults with </w:t>
      </w:r>
      <w:r w:rsidR="00F54C2F" w:rsidRPr="00DF48FF">
        <w:rPr>
          <w:rFonts w:ascii="Calibri" w:hAnsi="Calibri"/>
          <w:sz w:val="22"/>
          <w:szCs w:val="22"/>
        </w:rPr>
        <w:t>p</w:t>
      </w:r>
      <w:r w:rsidRPr="00DF48FF">
        <w:rPr>
          <w:rFonts w:ascii="Calibri" w:hAnsi="Calibri"/>
          <w:sz w:val="22"/>
          <w:szCs w:val="22"/>
        </w:rPr>
        <w:t xml:space="preserve">hysical </w:t>
      </w:r>
      <w:r w:rsidR="00F54C2F" w:rsidRPr="00DF48FF">
        <w:rPr>
          <w:rFonts w:ascii="Calibri" w:hAnsi="Calibri"/>
          <w:sz w:val="22"/>
          <w:szCs w:val="22"/>
        </w:rPr>
        <w:t>l</w:t>
      </w:r>
      <w:r w:rsidRPr="00DF48FF">
        <w:rPr>
          <w:rFonts w:ascii="Calibri" w:hAnsi="Calibri"/>
          <w:sz w:val="22"/>
          <w:szCs w:val="22"/>
        </w:rPr>
        <w:t>imitations.</w:t>
      </w:r>
      <w:r w:rsidRPr="00DF48FF">
        <w:rPr>
          <w:rFonts w:ascii="Calibri" w:hAnsi="Calibri"/>
          <w:i/>
          <w:sz w:val="22"/>
          <w:szCs w:val="22"/>
        </w:rPr>
        <w:t xml:space="preserve"> American Journal of Health Promotion,</w:t>
      </w:r>
      <w:r w:rsidR="00D64B00" w:rsidRPr="00DF48FF">
        <w:rPr>
          <w:rFonts w:ascii="Calibri" w:hAnsi="Calibri"/>
          <w:i/>
          <w:sz w:val="22"/>
          <w:szCs w:val="22"/>
        </w:rPr>
        <w:t xml:space="preserve"> </w:t>
      </w:r>
      <w:r w:rsidRPr="00DF48FF">
        <w:rPr>
          <w:rFonts w:ascii="Calibri" w:hAnsi="Calibri"/>
          <w:i/>
          <w:sz w:val="22"/>
          <w:szCs w:val="22"/>
        </w:rPr>
        <w:t>30</w:t>
      </w:r>
      <w:r w:rsidR="00E305BA" w:rsidRPr="00DF48FF">
        <w:rPr>
          <w:rFonts w:ascii="Calibri" w:hAnsi="Calibri"/>
          <w:sz w:val="22"/>
          <w:szCs w:val="22"/>
        </w:rPr>
        <w:t xml:space="preserve"> (3)</w:t>
      </w:r>
      <w:r w:rsidR="00F54C2F" w:rsidRPr="00DF48FF">
        <w:rPr>
          <w:rFonts w:ascii="Calibri" w:hAnsi="Calibri"/>
          <w:sz w:val="22"/>
          <w:szCs w:val="22"/>
        </w:rPr>
        <w:t xml:space="preserve">, </w:t>
      </w:r>
      <w:r w:rsidR="00E305BA" w:rsidRPr="00DF48FF">
        <w:rPr>
          <w:rFonts w:ascii="Calibri" w:hAnsi="Calibri"/>
          <w:sz w:val="22"/>
          <w:szCs w:val="22"/>
        </w:rPr>
        <w:t>e101-e109</w:t>
      </w:r>
    </w:p>
    <w:p w14:paraId="707A263F" w14:textId="77777777" w:rsidR="001349DC" w:rsidRPr="00DF48FF" w:rsidRDefault="001349DC" w:rsidP="00DC46DE">
      <w:pPr>
        <w:widowControl w:val="0"/>
        <w:tabs>
          <w:tab w:val="left" w:pos="-1440"/>
        </w:tabs>
        <w:rPr>
          <w:rFonts w:ascii="Calibri" w:hAnsi="Calibri"/>
          <w:sz w:val="22"/>
          <w:szCs w:val="22"/>
        </w:rPr>
      </w:pPr>
    </w:p>
    <w:p w14:paraId="191A217F" w14:textId="77777777" w:rsidR="001349DC" w:rsidRPr="00DF48FF" w:rsidRDefault="001349DC" w:rsidP="001349DC">
      <w:pPr>
        <w:widowControl w:val="0"/>
        <w:tabs>
          <w:tab w:val="left" w:pos="-1440"/>
        </w:tabs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18</w:t>
      </w:r>
      <w:r w:rsidR="00FB5A5A" w:rsidRPr="00DF48FF">
        <w:rPr>
          <w:rFonts w:ascii="Calibri" w:hAnsi="Calibri"/>
          <w:sz w:val="22"/>
          <w:szCs w:val="22"/>
          <w:vertAlign w:val="superscript"/>
        </w:rPr>
        <w:t>*</w:t>
      </w:r>
      <w:r w:rsidRPr="00DF48FF">
        <w:rPr>
          <w:rFonts w:ascii="Calibri" w:hAnsi="Calibri"/>
          <w:sz w:val="22"/>
          <w:szCs w:val="22"/>
        </w:rPr>
        <w:t xml:space="preserve">. Miles. T.P., Allegra, J. </w:t>
      </w:r>
      <w:proofErr w:type="spellStart"/>
      <w:r w:rsidRPr="00DF48FF">
        <w:rPr>
          <w:rFonts w:ascii="Calibri" w:hAnsi="Calibri"/>
          <w:sz w:val="22"/>
          <w:szCs w:val="22"/>
        </w:rPr>
        <w:t>Ezeamama</w:t>
      </w:r>
      <w:proofErr w:type="spellEnd"/>
      <w:r w:rsidRPr="00DF48FF">
        <w:rPr>
          <w:rFonts w:ascii="Calibri" w:hAnsi="Calibri"/>
          <w:sz w:val="22"/>
          <w:szCs w:val="22"/>
        </w:rPr>
        <w:t xml:space="preserve">, A., Simpson, C. </w:t>
      </w:r>
      <w:proofErr w:type="spellStart"/>
      <w:r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Pr="00DF48FF">
        <w:rPr>
          <w:rFonts w:ascii="Calibri" w:hAnsi="Calibri"/>
          <w:b/>
          <w:sz w:val="22"/>
          <w:szCs w:val="22"/>
        </w:rPr>
        <w:t>-Emerson, K</w:t>
      </w:r>
      <w:r w:rsidRPr="00DF48FF">
        <w:rPr>
          <w:rFonts w:ascii="Calibri" w:hAnsi="Calibri"/>
          <w:sz w:val="22"/>
          <w:szCs w:val="22"/>
        </w:rPr>
        <w:t xml:space="preserve">. &amp; Elkins, J. (2016). In a </w:t>
      </w:r>
      <w:r w:rsidR="00F54C2F" w:rsidRPr="00DF48FF">
        <w:rPr>
          <w:rFonts w:ascii="Calibri" w:hAnsi="Calibri"/>
          <w:sz w:val="22"/>
          <w:szCs w:val="22"/>
        </w:rPr>
        <w:t>l</w:t>
      </w:r>
      <w:r w:rsidRPr="00DF48FF">
        <w:rPr>
          <w:rFonts w:ascii="Calibri" w:hAnsi="Calibri"/>
          <w:sz w:val="22"/>
          <w:szCs w:val="22"/>
        </w:rPr>
        <w:t xml:space="preserve">ongevity </w:t>
      </w:r>
      <w:r w:rsidR="00F54C2F" w:rsidRPr="00DF48FF">
        <w:rPr>
          <w:rFonts w:ascii="Calibri" w:hAnsi="Calibri"/>
          <w:sz w:val="22"/>
          <w:szCs w:val="22"/>
        </w:rPr>
        <w:t>s</w:t>
      </w:r>
      <w:r w:rsidRPr="00DF48FF">
        <w:rPr>
          <w:rFonts w:ascii="Calibri" w:hAnsi="Calibri"/>
          <w:sz w:val="22"/>
          <w:szCs w:val="22"/>
        </w:rPr>
        <w:t xml:space="preserve">ociety, </w:t>
      </w:r>
      <w:r w:rsidR="00F54C2F" w:rsidRPr="00DF48FF">
        <w:rPr>
          <w:rFonts w:ascii="Calibri" w:hAnsi="Calibri"/>
          <w:sz w:val="22"/>
          <w:szCs w:val="22"/>
        </w:rPr>
        <w:t>l</w:t>
      </w:r>
      <w:r w:rsidRPr="00DF48FF">
        <w:rPr>
          <w:rFonts w:ascii="Calibri" w:hAnsi="Calibri"/>
          <w:sz w:val="22"/>
          <w:szCs w:val="22"/>
        </w:rPr>
        <w:t xml:space="preserve">oss and </w:t>
      </w:r>
      <w:r w:rsidR="00F54C2F" w:rsidRPr="00DF48FF">
        <w:rPr>
          <w:rFonts w:ascii="Calibri" w:hAnsi="Calibri"/>
          <w:sz w:val="22"/>
          <w:szCs w:val="22"/>
        </w:rPr>
        <w:t>g</w:t>
      </w:r>
      <w:r w:rsidRPr="00DF48FF">
        <w:rPr>
          <w:rFonts w:ascii="Calibri" w:hAnsi="Calibri"/>
          <w:sz w:val="22"/>
          <w:szCs w:val="22"/>
        </w:rPr>
        <w:t xml:space="preserve">rief </w:t>
      </w:r>
      <w:r w:rsidR="00F54C2F" w:rsidRPr="00DF48FF">
        <w:rPr>
          <w:rFonts w:ascii="Calibri" w:hAnsi="Calibri"/>
          <w:sz w:val="22"/>
          <w:szCs w:val="22"/>
        </w:rPr>
        <w:t>a</w:t>
      </w:r>
      <w:r w:rsidRPr="00DF48FF">
        <w:rPr>
          <w:rFonts w:ascii="Calibri" w:hAnsi="Calibri"/>
          <w:sz w:val="22"/>
          <w:szCs w:val="22"/>
        </w:rPr>
        <w:t xml:space="preserve">re </w:t>
      </w:r>
      <w:r w:rsidR="00F54C2F" w:rsidRPr="00DF48FF">
        <w:rPr>
          <w:rFonts w:ascii="Calibri" w:hAnsi="Calibri"/>
          <w:sz w:val="22"/>
          <w:szCs w:val="22"/>
        </w:rPr>
        <w:t>e</w:t>
      </w:r>
      <w:r w:rsidRPr="00DF48FF">
        <w:rPr>
          <w:rFonts w:ascii="Calibri" w:hAnsi="Calibri"/>
          <w:sz w:val="22"/>
          <w:szCs w:val="22"/>
        </w:rPr>
        <w:t xml:space="preserve">merging </w:t>
      </w:r>
      <w:r w:rsidR="00F54C2F" w:rsidRPr="00DF48FF">
        <w:rPr>
          <w:rFonts w:ascii="Calibri" w:hAnsi="Calibri"/>
          <w:sz w:val="22"/>
          <w:szCs w:val="22"/>
        </w:rPr>
        <w:t>r</w:t>
      </w:r>
      <w:r w:rsidRPr="00DF48FF">
        <w:rPr>
          <w:rFonts w:ascii="Calibri" w:hAnsi="Calibri"/>
          <w:sz w:val="22"/>
          <w:szCs w:val="22"/>
        </w:rPr>
        <w:t xml:space="preserve">isk </w:t>
      </w:r>
      <w:r w:rsidR="00F54C2F" w:rsidRPr="00DF48FF">
        <w:rPr>
          <w:rFonts w:ascii="Calibri" w:hAnsi="Calibri"/>
          <w:sz w:val="22"/>
          <w:szCs w:val="22"/>
        </w:rPr>
        <w:t>f</w:t>
      </w:r>
      <w:r w:rsidRPr="00DF48FF">
        <w:rPr>
          <w:rFonts w:ascii="Calibri" w:hAnsi="Calibri"/>
          <w:sz w:val="22"/>
          <w:szCs w:val="22"/>
        </w:rPr>
        <w:t xml:space="preserve">actors for </w:t>
      </w:r>
      <w:r w:rsidR="00F54C2F" w:rsidRPr="00DF48FF">
        <w:rPr>
          <w:rFonts w:ascii="Calibri" w:hAnsi="Calibri"/>
          <w:sz w:val="22"/>
          <w:szCs w:val="22"/>
        </w:rPr>
        <w:t>h</w:t>
      </w:r>
      <w:r w:rsidRPr="00DF48FF">
        <w:rPr>
          <w:rFonts w:ascii="Calibri" w:hAnsi="Calibri"/>
          <w:sz w:val="22"/>
          <w:szCs w:val="22"/>
        </w:rPr>
        <w:t xml:space="preserve">ealth </w:t>
      </w:r>
      <w:r w:rsidR="00F54C2F" w:rsidRPr="00DF48FF">
        <w:rPr>
          <w:rFonts w:ascii="Calibri" w:hAnsi="Calibri"/>
          <w:sz w:val="22"/>
          <w:szCs w:val="22"/>
        </w:rPr>
        <w:t>c</w:t>
      </w:r>
      <w:r w:rsidRPr="00DF48FF">
        <w:rPr>
          <w:rFonts w:ascii="Calibri" w:hAnsi="Calibri"/>
          <w:sz w:val="22"/>
          <w:szCs w:val="22"/>
        </w:rPr>
        <w:t xml:space="preserve">are </w:t>
      </w:r>
      <w:r w:rsidR="00944D93">
        <w:rPr>
          <w:rFonts w:ascii="Calibri" w:hAnsi="Calibri"/>
          <w:sz w:val="22"/>
          <w:szCs w:val="22"/>
        </w:rPr>
        <w:t>u</w:t>
      </w:r>
      <w:r w:rsidRPr="00DF48FF">
        <w:rPr>
          <w:rFonts w:ascii="Calibri" w:hAnsi="Calibri"/>
          <w:sz w:val="22"/>
          <w:szCs w:val="22"/>
        </w:rPr>
        <w:t xml:space="preserve">se: Findings </w:t>
      </w:r>
      <w:r w:rsidR="00F54C2F" w:rsidRPr="00DF48FF">
        <w:rPr>
          <w:rFonts w:ascii="Calibri" w:hAnsi="Calibri"/>
          <w:sz w:val="22"/>
          <w:szCs w:val="22"/>
        </w:rPr>
        <w:t>f</w:t>
      </w:r>
      <w:r w:rsidRPr="00DF48FF">
        <w:rPr>
          <w:rFonts w:ascii="Calibri" w:hAnsi="Calibri"/>
          <w:sz w:val="22"/>
          <w:szCs w:val="22"/>
        </w:rPr>
        <w:t>rom the Health and</w:t>
      </w:r>
      <w:r w:rsidR="00944D93">
        <w:rPr>
          <w:rFonts w:ascii="Calibri" w:hAnsi="Calibri"/>
          <w:sz w:val="22"/>
          <w:szCs w:val="22"/>
        </w:rPr>
        <w:t xml:space="preserve"> </w:t>
      </w:r>
      <w:r w:rsidRPr="00DF48FF">
        <w:rPr>
          <w:rFonts w:ascii="Calibri" w:hAnsi="Calibri"/>
          <w:sz w:val="22"/>
          <w:szCs w:val="22"/>
        </w:rPr>
        <w:t xml:space="preserve">Retirement Survey </w:t>
      </w:r>
      <w:r w:rsidR="00F54C2F" w:rsidRPr="00DF48FF">
        <w:rPr>
          <w:rFonts w:ascii="Calibri" w:hAnsi="Calibri"/>
          <w:sz w:val="22"/>
          <w:szCs w:val="22"/>
        </w:rPr>
        <w:t>c</w:t>
      </w:r>
      <w:r w:rsidRPr="00DF48FF">
        <w:rPr>
          <w:rFonts w:ascii="Calibri" w:hAnsi="Calibri"/>
          <w:sz w:val="22"/>
          <w:szCs w:val="22"/>
        </w:rPr>
        <w:t xml:space="preserve">ohort </w:t>
      </w:r>
      <w:r w:rsidR="00F54C2F" w:rsidRPr="00DF48FF">
        <w:rPr>
          <w:rFonts w:ascii="Calibri" w:hAnsi="Calibri"/>
          <w:sz w:val="22"/>
          <w:szCs w:val="22"/>
        </w:rPr>
        <w:t>a</w:t>
      </w:r>
      <w:r w:rsidRPr="00DF48FF">
        <w:rPr>
          <w:rFonts w:ascii="Calibri" w:hAnsi="Calibri"/>
          <w:sz w:val="22"/>
          <w:szCs w:val="22"/>
        </w:rPr>
        <w:t xml:space="preserve">ged 50 to 70 </w:t>
      </w:r>
      <w:r w:rsidR="00F54C2F" w:rsidRPr="00DF48FF">
        <w:rPr>
          <w:rFonts w:ascii="Calibri" w:hAnsi="Calibri"/>
          <w:sz w:val="22"/>
          <w:szCs w:val="22"/>
        </w:rPr>
        <w:t>y</w:t>
      </w:r>
      <w:r w:rsidRPr="00DF48FF">
        <w:rPr>
          <w:rFonts w:ascii="Calibri" w:hAnsi="Calibri"/>
          <w:sz w:val="22"/>
          <w:szCs w:val="22"/>
        </w:rPr>
        <w:t xml:space="preserve">ears. </w:t>
      </w:r>
      <w:r w:rsidRPr="00DF48FF">
        <w:rPr>
          <w:rFonts w:ascii="Calibri" w:hAnsi="Calibri"/>
          <w:i/>
          <w:sz w:val="22"/>
          <w:szCs w:val="22"/>
        </w:rPr>
        <w:t>American Journal of Hospice and Palliative Care,</w:t>
      </w:r>
      <w:r w:rsidR="00A6296A" w:rsidRPr="00DF48FF">
        <w:rPr>
          <w:rFonts w:ascii="Calibri" w:hAnsi="Calibri"/>
          <w:i/>
          <w:sz w:val="22"/>
          <w:szCs w:val="22"/>
        </w:rPr>
        <w:t xml:space="preserve"> </w:t>
      </w:r>
      <w:r w:rsidRPr="00DF48FF">
        <w:rPr>
          <w:rFonts w:ascii="Calibri" w:hAnsi="Calibri"/>
          <w:i/>
          <w:sz w:val="22"/>
          <w:szCs w:val="22"/>
        </w:rPr>
        <w:t>33</w:t>
      </w:r>
      <w:r w:rsidRPr="00DF48FF">
        <w:rPr>
          <w:rFonts w:ascii="Calibri" w:hAnsi="Calibri"/>
          <w:sz w:val="22"/>
          <w:szCs w:val="22"/>
        </w:rPr>
        <w:t>(1), 41-46</w:t>
      </w:r>
    </w:p>
    <w:p w14:paraId="1A83BA1D" w14:textId="77777777" w:rsidR="00FE34F1" w:rsidRPr="00DF48FF" w:rsidRDefault="00FE34F1" w:rsidP="001349DC">
      <w:pPr>
        <w:widowControl w:val="0"/>
        <w:tabs>
          <w:tab w:val="left" w:pos="-1440"/>
        </w:tabs>
        <w:rPr>
          <w:rFonts w:ascii="Calibri" w:hAnsi="Calibri"/>
          <w:sz w:val="22"/>
          <w:szCs w:val="22"/>
        </w:rPr>
      </w:pPr>
    </w:p>
    <w:p w14:paraId="4A87AE1F" w14:textId="77777777" w:rsidR="00D87741" w:rsidRPr="00DF48FF" w:rsidRDefault="008E74F8" w:rsidP="00DC46DE">
      <w:pPr>
        <w:widowControl w:val="0"/>
        <w:tabs>
          <w:tab w:val="left" w:pos="-1440"/>
        </w:tabs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1</w:t>
      </w:r>
      <w:r w:rsidR="001349DC" w:rsidRPr="00DF48FF">
        <w:rPr>
          <w:rFonts w:ascii="Calibri" w:hAnsi="Calibri"/>
          <w:sz w:val="22"/>
          <w:szCs w:val="22"/>
        </w:rPr>
        <w:t>7</w:t>
      </w:r>
      <w:r w:rsidR="00DC46DE"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="00D87741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D87741" w:rsidRPr="00DF48FF">
        <w:rPr>
          <w:rFonts w:ascii="Calibri" w:hAnsi="Calibri"/>
          <w:b/>
          <w:sz w:val="22"/>
          <w:szCs w:val="22"/>
        </w:rPr>
        <w:t>-Emerson, K.</w:t>
      </w:r>
      <w:r w:rsidR="00D87741" w:rsidRPr="00DF48FF">
        <w:rPr>
          <w:rFonts w:ascii="Calibri" w:hAnsi="Calibri"/>
          <w:sz w:val="22"/>
          <w:szCs w:val="22"/>
        </w:rPr>
        <w:t xml:space="preserve"> &amp; </w:t>
      </w:r>
      <w:proofErr w:type="spellStart"/>
      <w:r w:rsidR="00D87741" w:rsidRPr="00DF48FF">
        <w:rPr>
          <w:rFonts w:ascii="Calibri" w:hAnsi="Calibri"/>
          <w:sz w:val="22"/>
          <w:szCs w:val="22"/>
        </w:rPr>
        <w:t>Jayawardhana</w:t>
      </w:r>
      <w:proofErr w:type="spellEnd"/>
      <w:r w:rsidR="00D87741" w:rsidRPr="00DF48FF">
        <w:rPr>
          <w:rFonts w:ascii="Calibri" w:hAnsi="Calibri"/>
          <w:sz w:val="22"/>
          <w:szCs w:val="22"/>
        </w:rPr>
        <w:t>, J.</w:t>
      </w:r>
      <w:r w:rsidR="00DC46DE" w:rsidRPr="00DF48FF">
        <w:rPr>
          <w:rFonts w:ascii="Calibri" w:hAnsi="Calibri"/>
          <w:sz w:val="22"/>
          <w:szCs w:val="22"/>
        </w:rPr>
        <w:t xml:space="preserve"> (2015).</w:t>
      </w:r>
      <w:r w:rsidR="00D87741" w:rsidRPr="00DF48FF">
        <w:rPr>
          <w:rFonts w:ascii="Calibri" w:hAnsi="Calibri"/>
          <w:sz w:val="22"/>
          <w:szCs w:val="22"/>
        </w:rPr>
        <w:t xml:space="preserve"> Loneliness as a pub</w:t>
      </w:r>
      <w:r w:rsidR="00DC46DE" w:rsidRPr="00DF48FF">
        <w:rPr>
          <w:rFonts w:ascii="Calibri" w:hAnsi="Calibri"/>
          <w:sz w:val="22"/>
          <w:szCs w:val="22"/>
        </w:rPr>
        <w:t xml:space="preserve">lic health issue: The impact of </w:t>
      </w:r>
      <w:r w:rsidR="00D87741" w:rsidRPr="00DF48FF">
        <w:rPr>
          <w:rFonts w:ascii="Calibri" w:hAnsi="Calibri"/>
          <w:sz w:val="22"/>
          <w:szCs w:val="22"/>
        </w:rPr>
        <w:t xml:space="preserve">loneliness on healthcare utilization among older adults. </w:t>
      </w:r>
      <w:r w:rsidR="00D87741" w:rsidRPr="00DF48FF">
        <w:rPr>
          <w:rFonts w:ascii="Calibri" w:hAnsi="Calibri"/>
          <w:i/>
          <w:sz w:val="22"/>
          <w:szCs w:val="22"/>
        </w:rPr>
        <w:t>American Journal of Public Health,</w:t>
      </w:r>
      <w:r w:rsidR="00D87741" w:rsidRPr="00DF48FF">
        <w:rPr>
          <w:rFonts w:ascii="Calibri" w:hAnsi="Calibri"/>
          <w:sz w:val="22"/>
          <w:szCs w:val="22"/>
        </w:rPr>
        <w:t xml:space="preserve"> </w:t>
      </w:r>
      <w:r w:rsidR="00E305BA" w:rsidRPr="00DF48FF">
        <w:rPr>
          <w:rFonts w:ascii="Calibri" w:hAnsi="Calibri"/>
          <w:sz w:val="22"/>
          <w:szCs w:val="22"/>
        </w:rPr>
        <w:t>1013-1019</w:t>
      </w:r>
    </w:p>
    <w:p w14:paraId="522FAEF5" w14:textId="77777777" w:rsidR="00D87741" w:rsidRPr="00DF48FF" w:rsidRDefault="00D87741" w:rsidP="00DC46DE">
      <w:pPr>
        <w:widowControl w:val="0"/>
        <w:tabs>
          <w:tab w:val="left" w:pos="-1440"/>
        </w:tabs>
        <w:rPr>
          <w:rFonts w:ascii="Calibri" w:hAnsi="Calibri"/>
          <w:i/>
          <w:sz w:val="22"/>
          <w:szCs w:val="22"/>
        </w:rPr>
      </w:pPr>
    </w:p>
    <w:p w14:paraId="0A57C2BA" w14:textId="77777777" w:rsidR="00143F94" w:rsidRPr="00DF48FF" w:rsidRDefault="00DC46DE" w:rsidP="00DC46DE">
      <w:pPr>
        <w:widowControl w:val="0"/>
        <w:tabs>
          <w:tab w:val="left" w:pos="-1440"/>
        </w:tabs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1</w:t>
      </w:r>
      <w:r w:rsidR="001349DC" w:rsidRPr="00DF48FF">
        <w:rPr>
          <w:rFonts w:ascii="Calibri" w:hAnsi="Calibri"/>
          <w:sz w:val="22"/>
          <w:szCs w:val="22"/>
        </w:rPr>
        <w:t>6</w:t>
      </w:r>
      <w:r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="00143F94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143F94" w:rsidRPr="00DF48FF">
        <w:rPr>
          <w:rFonts w:ascii="Calibri" w:hAnsi="Calibri"/>
          <w:b/>
          <w:sz w:val="22"/>
          <w:szCs w:val="22"/>
        </w:rPr>
        <w:t>-Emerson, K.,</w:t>
      </w:r>
      <w:r w:rsidR="00143F94" w:rsidRPr="00DF48FF">
        <w:rPr>
          <w:rFonts w:ascii="Calibri" w:hAnsi="Calibri"/>
          <w:sz w:val="22"/>
          <w:szCs w:val="22"/>
        </w:rPr>
        <w:t xml:space="preserve"> Wong, R., Michaels-Obregon, A. &amp; </w:t>
      </w:r>
      <w:proofErr w:type="spellStart"/>
      <w:r w:rsidR="00143F94" w:rsidRPr="00DF48FF">
        <w:rPr>
          <w:rFonts w:ascii="Calibri" w:hAnsi="Calibri"/>
          <w:sz w:val="22"/>
          <w:szCs w:val="22"/>
        </w:rPr>
        <w:t>Palloni</w:t>
      </w:r>
      <w:proofErr w:type="spellEnd"/>
      <w:r w:rsidR="00143F94" w:rsidRPr="00DF48FF">
        <w:rPr>
          <w:rFonts w:ascii="Calibri" w:hAnsi="Calibri"/>
          <w:sz w:val="22"/>
          <w:szCs w:val="22"/>
        </w:rPr>
        <w:t xml:space="preserve">, A. </w:t>
      </w:r>
      <w:r w:rsidRPr="00DF48FF">
        <w:rPr>
          <w:rFonts w:ascii="Calibri" w:hAnsi="Calibri"/>
          <w:sz w:val="22"/>
          <w:szCs w:val="22"/>
        </w:rPr>
        <w:t xml:space="preserve">(2015). </w:t>
      </w:r>
      <w:r w:rsidR="00255F8A" w:rsidRPr="00DF48FF">
        <w:rPr>
          <w:rFonts w:ascii="Calibri" w:hAnsi="Calibri"/>
          <w:sz w:val="22"/>
          <w:szCs w:val="22"/>
        </w:rPr>
        <w:t>Cross-</w:t>
      </w:r>
      <w:r w:rsidR="00F54C2F" w:rsidRPr="00DF48FF">
        <w:rPr>
          <w:rFonts w:ascii="Calibri" w:hAnsi="Calibri"/>
          <w:sz w:val="22"/>
          <w:szCs w:val="22"/>
        </w:rPr>
        <w:t>n</w:t>
      </w:r>
      <w:r w:rsidR="00255F8A" w:rsidRPr="00DF48FF">
        <w:rPr>
          <w:rFonts w:ascii="Calibri" w:hAnsi="Calibri"/>
          <w:sz w:val="22"/>
          <w:szCs w:val="22"/>
        </w:rPr>
        <w:t xml:space="preserve">ational </w:t>
      </w:r>
      <w:r w:rsidR="00F54C2F" w:rsidRPr="00DF48FF">
        <w:rPr>
          <w:rFonts w:ascii="Calibri" w:hAnsi="Calibri"/>
          <w:sz w:val="22"/>
          <w:szCs w:val="22"/>
        </w:rPr>
        <w:t>d</w:t>
      </w:r>
      <w:r w:rsidR="00255F8A" w:rsidRPr="00DF48FF">
        <w:rPr>
          <w:rFonts w:ascii="Calibri" w:hAnsi="Calibri"/>
          <w:sz w:val="22"/>
          <w:szCs w:val="22"/>
        </w:rPr>
        <w:t xml:space="preserve">ifferences in </w:t>
      </w:r>
      <w:r w:rsidR="00F54C2F" w:rsidRPr="00DF48FF">
        <w:rPr>
          <w:rFonts w:ascii="Calibri" w:hAnsi="Calibri"/>
          <w:sz w:val="22"/>
          <w:szCs w:val="22"/>
        </w:rPr>
        <w:t>d</w:t>
      </w:r>
      <w:r w:rsidR="00255F8A" w:rsidRPr="00DF48FF">
        <w:rPr>
          <w:rFonts w:ascii="Calibri" w:hAnsi="Calibri"/>
          <w:sz w:val="22"/>
          <w:szCs w:val="22"/>
        </w:rPr>
        <w:t xml:space="preserve">isability </w:t>
      </w:r>
      <w:r w:rsidR="00F54C2F" w:rsidRPr="00DF48FF">
        <w:rPr>
          <w:rFonts w:ascii="Calibri" w:hAnsi="Calibri"/>
          <w:sz w:val="22"/>
          <w:szCs w:val="22"/>
        </w:rPr>
        <w:t>among e</w:t>
      </w:r>
      <w:r w:rsidR="00255F8A" w:rsidRPr="00DF48FF">
        <w:rPr>
          <w:rFonts w:ascii="Calibri" w:hAnsi="Calibri"/>
          <w:sz w:val="22"/>
          <w:szCs w:val="22"/>
        </w:rPr>
        <w:t xml:space="preserve">lders: Transitions in </w:t>
      </w:r>
      <w:r w:rsidR="00F54C2F" w:rsidRPr="00DF48FF">
        <w:rPr>
          <w:rFonts w:ascii="Calibri" w:hAnsi="Calibri"/>
          <w:sz w:val="22"/>
          <w:szCs w:val="22"/>
        </w:rPr>
        <w:t>d</w:t>
      </w:r>
      <w:r w:rsidR="00255F8A" w:rsidRPr="00DF48FF">
        <w:rPr>
          <w:rFonts w:ascii="Calibri" w:hAnsi="Calibri"/>
          <w:sz w:val="22"/>
          <w:szCs w:val="22"/>
        </w:rPr>
        <w:t>isability in Mexico and the United States</w:t>
      </w:r>
      <w:r w:rsidR="00143F94" w:rsidRPr="00DF48FF">
        <w:rPr>
          <w:rFonts w:ascii="Calibri" w:hAnsi="Calibri"/>
          <w:sz w:val="22"/>
          <w:szCs w:val="22"/>
        </w:rPr>
        <w:t xml:space="preserve">. </w:t>
      </w:r>
      <w:r w:rsidR="00143F94" w:rsidRPr="00DF48FF">
        <w:rPr>
          <w:rFonts w:ascii="Calibri" w:hAnsi="Calibri"/>
          <w:i/>
          <w:sz w:val="22"/>
          <w:szCs w:val="22"/>
        </w:rPr>
        <w:t>Journals of Gerontology, Series B: Social Sciences</w:t>
      </w:r>
      <w:r w:rsidR="0077293C" w:rsidRPr="00DF48FF">
        <w:rPr>
          <w:rFonts w:ascii="Calibri" w:hAnsi="Calibri"/>
          <w:i/>
          <w:sz w:val="22"/>
          <w:szCs w:val="22"/>
        </w:rPr>
        <w:t>,</w:t>
      </w:r>
      <w:r w:rsidR="00DA2CFF" w:rsidRPr="00DF48FF">
        <w:rPr>
          <w:rFonts w:ascii="Calibri" w:hAnsi="Calibri"/>
          <w:sz w:val="22"/>
          <w:szCs w:val="22"/>
        </w:rPr>
        <w:t>70(5), 759-768</w:t>
      </w:r>
    </w:p>
    <w:p w14:paraId="63D60540" w14:textId="77777777" w:rsidR="00934064" w:rsidRPr="00DF48FF" w:rsidRDefault="00934064" w:rsidP="00DC46DE">
      <w:pPr>
        <w:widowControl w:val="0"/>
        <w:tabs>
          <w:tab w:val="left" w:pos="-1440"/>
        </w:tabs>
        <w:rPr>
          <w:rFonts w:ascii="Calibri" w:hAnsi="Calibri"/>
          <w:sz w:val="22"/>
          <w:szCs w:val="22"/>
        </w:rPr>
      </w:pPr>
    </w:p>
    <w:p w14:paraId="2494647C" w14:textId="77777777" w:rsidR="00F00975" w:rsidRPr="00DF48FF" w:rsidRDefault="00DC46DE" w:rsidP="00DC46DE">
      <w:pPr>
        <w:widowControl w:val="0"/>
        <w:tabs>
          <w:tab w:val="left" w:pos="-1440"/>
        </w:tabs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1</w:t>
      </w:r>
      <w:r w:rsidR="008E74F8" w:rsidRPr="00DF48FF">
        <w:rPr>
          <w:rFonts w:ascii="Calibri" w:hAnsi="Calibri"/>
          <w:sz w:val="22"/>
          <w:szCs w:val="22"/>
        </w:rPr>
        <w:t>5</w:t>
      </w:r>
      <w:r w:rsidR="00FB5A5A" w:rsidRPr="00DF48FF">
        <w:rPr>
          <w:rFonts w:ascii="Calibri" w:hAnsi="Calibri"/>
          <w:sz w:val="22"/>
          <w:szCs w:val="22"/>
          <w:vertAlign w:val="superscript"/>
        </w:rPr>
        <w:t>*</w:t>
      </w:r>
      <w:r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="00F00975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F00975" w:rsidRPr="00DF48FF">
        <w:rPr>
          <w:rFonts w:ascii="Calibri" w:hAnsi="Calibri"/>
          <w:b/>
          <w:sz w:val="22"/>
          <w:szCs w:val="22"/>
        </w:rPr>
        <w:t>-Emerson, K</w:t>
      </w:r>
      <w:r w:rsidR="00F00975" w:rsidRPr="00DF48FF">
        <w:rPr>
          <w:rFonts w:ascii="Calibri" w:hAnsi="Calibri"/>
          <w:sz w:val="22"/>
          <w:szCs w:val="22"/>
        </w:rPr>
        <w:t xml:space="preserve">., </w:t>
      </w:r>
      <w:proofErr w:type="spellStart"/>
      <w:r w:rsidR="00F00975" w:rsidRPr="00DF48FF">
        <w:rPr>
          <w:rFonts w:ascii="Calibri" w:hAnsi="Calibri"/>
          <w:sz w:val="22"/>
          <w:szCs w:val="22"/>
        </w:rPr>
        <w:t>Shovali</w:t>
      </w:r>
      <w:proofErr w:type="spellEnd"/>
      <w:r w:rsidR="00F00975" w:rsidRPr="00DF48FF">
        <w:rPr>
          <w:rFonts w:ascii="Calibri" w:hAnsi="Calibri"/>
          <w:sz w:val="22"/>
          <w:szCs w:val="22"/>
        </w:rPr>
        <w:t xml:space="preserve">, T.E. &amp; </w:t>
      </w:r>
      <w:proofErr w:type="spellStart"/>
      <w:r w:rsidR="00F00975" w:rsidRPr="00DF48FF">
        <w:rPr>
          <w:rFonts w:ascii="Calibri" w:hAnsi="Calibri"/>
          <w:sz w:val="22"/>
          <w:szCs w:val="22"/>
        </w:rPr>
        <w:t>Markides</w:t>
      </w:r>
      <w:proofErr w:type="spellEnd"/>
      <w:r w:rsidR="00F00975" w:rsidRPr="00DF48FF">
        <w:rPr>
          <w:rFonts w:ascii="Calibri" w:hAnsi="Calibri"/>
          <w:sz w:val="22"/>
          <w:szCs w:val="22"/>
        </w:rPr>
        <w:t xml:space="preserve">, K.S. </w:t>
      </w:r>
      <w:r w:rsidRPr="00DF48FF">
        <w:rPr>
          <w:rFonts w:ascii="Calibri" w:hAnsi="Calibri"/>
          <w:sz w:val="22"/>
          <w:szCs w:val="22"/>
        </w:rPr>
        <w:t xml:space="preserve">(2013). </w:t>
      </w:r>
      <w:r w:rsidR="00F00975" w:rsidRPr="00DF48FF">
        <w:rPr>
          <w:rFonts w:ascii="Calibri" w:hAnsi="Calibri"/>
          <w:sz w:val="22"/>
          <w:szCs w:val="22"/>
        </w:rPr>
        <w:t xml:space="preserve">Loneliness among very old Mexican Americans: Findings from the Hispanic established populations epidemiologic studies of the elderly. </w:t>
      </w:r>
      <w:r w:rsidR="00F00975" w:rsidRPr="00DF48FF">
        <w:rPr>
          <w:rFonts w:ascii="Calibri" w:hAnsi="Calibri"/>
          <w:i/>
          <w:sz w:val="22"/>
          <w:szCs w:val="22"/>
        </w:rPr>
        <w:t>Archives of Gerontology and Geriatrics</w:t>
      </w:r>
      <w:r w:rsidR="00D51F4D" w:rsidRPr="00DF48FF">
        <w:rPr>
          <w:rFonts w:ascii="Calibri" w:hAnsi="Calibri"/>
          <w:i/>
          <w:sz w:val="22"/>
          <w:szCs w:val="22"/>
        </w:rPr>
        <w:t>, 59</w:t>
      </w:r>
      <w:r w:rsidR="00E305BA" w:rsidRPr="00DF48FF">
        <w:rPr>
          <w:rFonts w:ascii="Calibri" w:hAnsi="Calibri"/>
          <w:sz w:val="22"/>
          <w:szCs w:val="22"/>
        </w:rPr>
        <w:t>(1), 145–149</w:t>
      </w:r>
    </w:p>
    <w:p w14:paraId="6BDFA2AA" w14:textId="77777777" w:rsidR="00F00975" w:rsidRPr="00DF48FF" w:rsidRDefault="00F00975" w:rsidP="00DC46DE">
      <w:pPr>
        <w:widowControl w:val="0"/>
        <w:tabs>
          <w:tab w:val="left" w:pos="-1440"/>
        </w:tabs>
        <w:rPr>
          <w:rFonts w:ascii="Calibri" w:hAnsi="Calibri"/>
          <w:sz w:val="22"/>
          <w:szCs w:val="22"/>
        </w:rPr>
      </w:pPr>
    </w:p>
    <w:p w14:paraId="7D7047BE" w14:textId="77777777" w:rsidR="009172B6" w:rsidRPr="00DF48FF" w:rsidRDefault="00DC46DE" w:rsidP="00DC46DE">
      <w:pPr>
        <w:widowControl w:val="0"/>
        <w:tabs>
          <w:tab w:val="left" w:pos="-1440"/>
        </w:tabs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1</w:t>
      </w:r>
      <w:r w:rsidR="008E74F8" w:rsidRPr="00DF48FF">
        <w:rPr>
          <w:rFonts w:ascii="Calibri" w:hAnsi="Calibri"/>
          <w:sz w:val="22"/>
          <w:szCs w:val="22"/>
        </w:rPr>
        <w:t>4</w:t>
      </w:r>
      <w:r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="009172B6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9172B6" w:rsidRPr="00DF48FF">
        <w:rPr>
          <w:rFonts w:ascii="Calibri" w:hAnsi="Calibri"/>
          <w:b/>
          <w:sz w:val="22"/>
          <w:szCs w:val="22"/>
        </w:rPr>
        <w:t xml:space="preserve">, K. </w:t>
      </w:r>
      <w:r w:rsidR="002432CF" w:rsidRPr="00DF48FF">
        <w:rPr>
          <w:rFonts w:ascii="Calibri" w:hAnsi="Calibri"/>
          <w:sz w:val="22"/>
          <w:szCs w:val="22"/>
        </w:rPr>
        <w:t xml:space="preserve">&amp; Burr, J. A. </w:t>
      </w:r>
      <w:r w:rsidRPr="00DF48FF">
        <w:rPr>
          <w:rFonts w:ascii="Calibri" w:hAnsi="Calibri"/>
          <w:sz w:val="22"/>
          <w:szCs w:val="22"/>
        </w:rPr>
        <w:t xml:space="preserve">(2012). </w:t>
      </w:r>
      <w:r w:rsidR="009172B6" w:rsidRPr="00DF48FF">
        <w:rPr>
          <w:rFonts w:ascii="Calibri" w:hAnsi="Calibri"/>
          <w:sz w:val="22"/>
          <w:szCs w:val="22"/>
        </w:rPr>
        <w:t xml:space="preserve">Welfare </w:t>
      </w:r>
      <w:r w:rsidR="00F54C2F" w:rsidRPr="00DF48FF">
        <w:rPr>
          <w:rFonts w:ascii="Calibri" w:hAnsi="Calibri"/>
          <w:sz w:val="22"/>
          <w:szCs w:val="22"/>
        </w:rPr>
        <w:t>p</w:t>
      </w:r>
      <w:r w:rsidR="009172B6" w:rsidRPr="00DF48FF">
        <w:rPr>
          <w:rFonts w:ascii="Calibri" w:hAnsi="Calibri"/>
          <w:sz w:val="22"/>
          <w:szCs w:val="22"/>
        </w:rPr>
        <w:t xml:space="preserve">rogram </w:t>
      </w:r>
      <w:r w:rsidR="00F54C2F" w:rsidRPr="00DF48FF">
        <w:rPr>
          <w:rFonts w:ascii="Calibri" w:hAnsi="Calibri"/>
          <w:sz w:val="22"/>
          <w:szCs w:val="22"/>
        </w:rPr>
        <w:t>p</w:t>
      </w:r>
      <w:r w:rsidR="009172B6" w:rsidRPr="00DF48FF">
        <w:rPr>
          <w:rFonts w:ascii="Calibri" w:hAnsi="Calibri"/>
          <w:sz w:val="22"/>
          <w:szCs w:val="22"/>
        </w:rPr>
        <w:t>arti</w:t>
      </w:r>
      <w:r w:rsidR="002432CF" w:rsidRPr="00DF48FF">
        <w:rPr>
          <w:rFonts w:ascii="Calibri" w:hAnsi="Calibri"/>
          <w:sz w:val="22"/>
          <w:szCs w:val="22"/>
        </w:rPr>
        <w:t xml:space="preserve">cipation </w:t>
      </w:r>
      <w:r w:rsidR="00F54C2F" w:rsidRPr="00DF48FF">
        <w:rPr>
          <w:rFonts w:ascii="Calibri" w:hAnsi="Calibri"/>
          <w:sz w:val="22"/>
          <w:szCs w:val="22"/>
        </w:rPr>
        <w:t>a</w:t>
      </w:r>
      <w:r w:rsidR="002432CF" w:rsidRPr="00DF48FF">
        <w:rPr>
          <w:rFonts w:ascii="Calibri" w:hAnsi="Calibri"/>
          <w:sz w:val="22"/>
          <w:szCs w:val="22"/>
        </w:rPr>
        <w:t xml:space="preserve">mong </w:t>
      </w:r>
      <w:r w:rsidR="00F54C2F" w:rsidRPr="00DF48FF">
        <w:rPr>
          <w:rFonts w:ascii="Calibri" w:hAnsi="Calibri"/>
          <w:sz w:val="22"/>
          <w:szCs w:val="22"/>
        </w:rPr>
        <w:t>older i</w:t>
      </w:r>
      <w:r w:rsidR="002432CF" w:rsidRPr="00DF48FF">
        <w:rPr>
          <w:rFonts w:ascii="Calibri" w:hAnsi="Calibri"/>
          <w:sz w:val="22"/>
          <w:szCs w:val="22"/>
        </w:rPr>
        <w:t>mmigrants</w:t>
      </w:r>
      <w:r w:rsidR="009172B6" w:rsidRPr="00DF48FF">
        <w:rPr>
          <w:rFonts w:ascii="Calibri" w:hAnsi="Calibri"/>
          <w:sz w:val="22"/>
          <w:szCs w:val="22"/>
        </w:rPr>
        <w:t xml:space="preserve">. </w:t>
      </w:r>
      <w:r w:rsidR="009172B6" w:rsidRPr="00DF48FF">
        <w:rPr>
          <w:rFonts w:ascii="Calibri" w:hAnsi="Calibri"/>
          <w:i/>
          <w:sz w:val="22"/>
          <w:szCs w:val="22"/>
        </w:rPr>
        <w:t xml:space="preserve">Public Policy &amp; Aging Report, 22 </w:t>
      </w:r>
      <w:r w:rsidR="00E305BA" w:rsidRPr="00DF48FF">
        <w:rPr>
          <w:rFonts w:ascii="Calibri" w:hAnsi="Calibri"/>
          <w:sz w:val="22"/>
          <w:szCs w:val="22"/>
        </w:rPr>
        <w:t>(2), 12-16</w:t>
      </w:r>
    </w:p>
    <w:p w14:paraId="577D4B1E" w14:textId="77777777" w:rsidR="005B6077" w:rsidRPr="00DF48FF" w:rsidRDefault="005B6077" w:rsidP="00DC46DE">
      <w:pPr>
        <w:widowControl w:val="0"/>
        <w:tabs>
          <w:tab w:val="left" w:pos="-1440"/>
        </w:tabs>
        <w:rPr>
          <w:rFonts w:ascii="Calibri" w:hAnsi="Calibri"/>
          <w:sz w:val="22"/>
          <w:szCs w:val="22"/>
        </w:rPr>
      </w:pPr>
    </w:p>
    <w:p w14:paraId="7CB7AAEA" w14:textId="77777777" w:rsidR="00312D8D" w:rsidRPr="00DF48FF" w:rsidRDefault="00DC46DE" w:rsidP="00DC46DE">
      <w:pPr>
        <w:rPr>
          <w:rFonts w:ascii="Calibri" w:hAnsi="Calibri" w:cs="Arial"/>
          <w:b/>
          <w:bCs/>
          <w:color w:val="5C5B5B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1</w:t>
      </w:r>
      <w:r w:rsidR="008E74F8" w:rsidRPr="00DF48FF">
        <w:rPr>
          <w:rFonts w:ascii="Calibri" w:hAnsi="Calibri"/>
          <w:sz w:val="22"/>
          <w:szCs w:val="22"/>
        </w:rPr>
        <w:t>3</w:t>
      </w:r>
      <w:r w:rsidRPr="00DF48FF">
        <w:rPr>
          <w:rFonts w:ascii="Calibri" w:hAnsi="Calibri"/>
          <w:sz w:val="22"/>
          <w:szCs w:val="22"/>
        </w:rPr>
        <w:t xml:space="preserve">. </w:t>
      </w:r>
      <w:r w:rsidR="00FD1618" w:rsidRPr="00DF48FF">
        <w:rPr>
          <w:rFonts w:ascii="Calibri" w:hAnsi="Calibri"/>
          <w:sz w:val="22"/>
          <w:szCs w:val="22"/>
        </w:rPr>
        <w:t xml:space="preserve">Burr, J.A., Mutchler, J.E. &amp; </w:t>
      </w:r>
      <w:proofErr w:type="spellStart"/>
      <w:r w:rsidR="00FD1618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FD1618" w:rsidRPr="00DF48FF">
        <w:rPr>
          <w:rFonts w:ascii="Calibri" w:hAnsi="Calibri"/>
          <w:b/>
          <w:sz w:val="22"/>
          <w:szCs w:val="22"/>
        </w:rPr>
        <w:t xml:space="preserve">, K. </w:t>
      </w:r>
      <w:r w:rsidR="00FD1618" w:rsidRPr="00DF48FF">
        <w:rPr>
          <w:rFonts w:ascii="Calibri" w:hAnsi="Calibri"/>
          <w:sz w:val="22"/>
          <w:szCs w:val="22"/>
        </w:rPr>
        <w:t xml:space="preserve"> </w:t>
      </w:r>
      <w:r w:rsidRPr="00DF48FF">
        <w:rPr>
          <w:rFonts w:ascii="Calibri" w:hAnsi="Calibri"/>
          <w:sz w:val="22"/>
          <w:szCs w:val="22"/>
        </w:rPr>
        <w:t xml:space="preserve">(2012). </w:t>
      </w:r>
      <w:r w:rsidR="00FD1618" w:rsidRPr="00DF48FF">
        <w:rPr>
          <w:rFonts w:ascii="Calibri" w:hAnsi="Calibri"/>
          <w:sz w:val="22"/>
          <w:szCs w:val="22"/>
        </w:rPr>
        <w:t xml:space="preserve">Hispanic </w:t>
      </w:r>
      <w:r w:rsidR="00F54C2F" w:rsidRPr="00DF48FF">
        <w:rPr>
          <w:rFonts w:ascii="Calibri" w:hAnsi="Calibri"/>
          <w:sz w:val="22"/>
          <w:szCs w:val="22"/>
        </w:rPr>
        <w:t>r</w:t>
      </w:r>
      <w:r w:rsidR="00FD1618" w:rsidRPr="00DF48FF">
        <w:rPr>
          <w:rFonts w:ascii="Calibri" w:hAnsi="Calibri"/>
          <w:sz w:val="22"/>
          <w:szCs w:val="22"/>
        </w:rPr>
        <w:t xml:space="preserve">esidential </w:t>
      </w:r>
      <w:r w:rsidR="00F54C2F" w:rsidRPr="00DF48FF">
        <w:rPr>
          <w:rFonts w:ascii="Calibri" w:hAnsi="Calibri"/>
          <w:sz w:val="22"/>
          <w:szCs w:val="22"/>
        </w:rPr>
        <w:t>s</w:t>
      </w:r>
      <w:r w:rsidR="00FD1618" w:rsidRPr="00DF48FF">
        <w:rPr>
          <w:rFonts w:ascii="Calibri" w:hAnsi="Calibri"/>
          <w:sz w:val="22"/>
          <w:szCs w:val="22"/>
        </w:rPr>
        <w:t xml:space="preserve">egregation and </w:t>
      </w:r>
      <w:r w:rsidR="00F54C2F" w:rsidRPr="00DF48FF">
        <w:rPr>
          <w:rFonts w:ascii="Calibri" w:hAnsi="Calibri"/>
          <w:sz w:val="22"/>
          <w:szCs w:val="22"/>
        </w:rPr>
        <w:t>i</w:t>
      </w:r>
      <w:r w:rsidR="00FD1618" w:rsidRPr="00DF48FF">
        <w:rPr>
          <w:rFonts w:ascii="Calibri" w:hAnsi="Calibri"/>
          <w:sz w:val="22"/>
          <w:szCs w:val="22"/>
        </w:rPr>
        <w:t xml:space="preserve">mmigrant </w:t>
      </w:r>
      <w:r w:rsidR="00F54C2F" w:rsidRPr="00DF48FF">
        <w:rPr>
          <w:rFonts w:ascii="Calibri" w:hAnsi="Calibri"/>
          <w:sz w:val="22"/>
          <w:szCs w:val="22"/>
        </w:rPr>
        <w:t>l</w:t>
      </w:r>
      <w:r w:rsidR="00FD1618" w:rsidRPr="00DF48FF">
        <w:rPr>
          <w:rFonts w:ascii="Calibri" w:hAnsi="Calibri"/>
          <w:sz w:val="22"/>
          <w:szCs w:val="22"/>
        </w:rPr>
        <w:t xml:space="preserve">iving </w:t>
      </w:r>
      <w:r w:rsidR="00F54C2F" w:rsidRPr="00DF48FF">
        <w:rPr>
          <w:rFonts w:ascii="Calibri" w:hAnsi="Calibri"/>
          <w:sz w:val="22"/>
          <w:szCs w:val="22"/>
        </w:rPr>
        <w:t>a</w:t>
      </w:r>
      <w:r w:rsidR="00FD1618" w:rsidRPr="00DF48FF">
        <w:rPr>
          <w:rFonts w:ascii="Calibri" w:hAnsi="Calibri"/>
          <w:sz w:val="22"/>
          <w:szCs w:val="22"/>
        </w:rPr>
        <w:t xml:space="preserve">rrangements in </w:t>
      </w:r>
      <w:r w:rsidR="00F54C2F" w:rsidRPr="00DF48FF">
        <w:rPr>
          <w:rFonts w:ascii="Calibri" w:hAnsi="Calibri"/>
          <w:sz w:val="22"/>
          <w:szCs w:val="22"/>
        </w:rPr>
        <w:t>later l</w:t>
      </w:r>
      <w:r w:rsidR="00FD1618" w:rsidRPr="00DF48FF">
        <w:rPr>
          <w:rFonts w:ascii="Calibri" w:hAnsi="Calibri"/>
          <w:sz w:val="22"/>
          <w:szCs w:val="22"/>
        </w:rPr>
        <w:t xml:space="preserve">ife. </w:t>
      </w:r>
      <w:r w:rsidR="00FD1618" w:rsidRPr="00DF48FF">
        <w:rPr>
          <w:rFonts w:ascii="Calibri" w:hAnsi="Calibri"/>
          <w:i/>
          <w:sz w:val="22"/>
          <w:szCs w:val="22"/>
        </w:rPr>
        <w:t>Population Research and Policy Review</w:t>
      </w:r>
      <w:r w:rsidR="00312D8D" w:rsidRPr="00DF48FF">
        <w:rPr>
          <w:rFonts w:ascii="Calibri" w:hAnsi="Calibri"/>
          <w:i/>
          <w:sz w:val="22"/>
          <w:szCs w:val="22"/>
        </w:rPr>
        <w:t>, 32</w:t>
      </w:r>
      <w:r w:rsidR="00312D8D" w:rsidRPr="00DF48FF">
        <w:rPr>
          <w:rFonts w:ascii="Calibri" w:hAnsi="Calibri"/>
          <w:sz w:val="22"/>
          <w:szCs w:val="22"/>
        </w:rPr>
        <w:t>(1), 25-45</w:t>
      </w:r>
    </w:p>
    <w:p w14:paraId="2D24DE3A" w14:textId="77777777" w:rsidR="00FD1618" w:rsidRPr="00DF48FF" w:rsidRDefault="00FD1618" w:rsidP="00DC46DE">
      <w:pPr>
        <w:rPr>
          <w:rFonts w:ascii="Calibri" w:hAnsi="Calibri"/>
          <w:sz w:val="22"/>
          <w:szCs w:val="22"/>
        </w:rPr>
      </w:pPr>
    </w:p>
    <w:p w14:paraId="7A6E1D6D" w14:textId="77777777" w:rsidR="0099532F" w:rsidRPr="00DF48FF" w:rsidRDefault="00DC46DE" w:rsidP="00DC46DE">
      <w:pPr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1</w:t>
      </w:r>
      <w:r w:rsidR="008E74F8" w:rsidRPr="00DF48FF">
        <w:rPr>
          <w:rFonts w:ascii="Calibri" w:hAnsi="Calibri"/>
          <w:sz w:val="22"/>
          <w:szCs w:val="22"/>
        </w:rPr>
        <w:t>2</w:t>
      </w:r>
      <w:r w:rsidRPr="00DF48FF">
        <w:rPr>
          <w:rFonts w:ascii="Calibri" w:hAnsi="Calibri"/>
          <w:sz w:val="22"/>
          <w:szCs w:val="22"/>
        </w:rPr>
        <w:t xml:space="preserve">. </w:t>
      </w:r>
      <w:r w:rsidR="0099532F" w:rsidRPr="00DF48FF">
        <w:rPr>
          <w:rFonts w:ascii="Calibri" w:hAnsi="Calibri"/>
          <w:sz w:val="22"/>
          <w:szCs w:val="22"/>
        </w:rPr>
        <w:t xml:space="preserve">Burr, J. A., Mutchler, J.E. &amp; </w:t>
      </w:r>
      <w:proofErr w:type="spellStart"/>
      <w:r w:rsidR="0099532F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99532F" w:rsidRPr="00DF48FF">
        <w:rPr>
          <w:rFonts w:ascii="Calibri" w:hAnsi="Calibri"/>
          <w:b/>
          <w:sz w:val="22"/>
          <w:szCs w:val="22"/>
        </w:rPr>
        <w:t>, K.</w:t>
      </w:r>
      <w:r w:rsidR="0099532F" w:rsidRPr="00DF48FF">
        <w:rPr>
          <w:rFonts w:ascii="Calibri" w:hAnsi="Calibri"/>
          <w:sz w:val="22"/>
          <w:szCs w:val="22"/>
        </w:rPr>
        <w:t xml:space="preserve">  </w:t>
      </w:r>
      <w:r w:rsidRPr="00DF48FF">
        <w:rPr>
          <w:rFonts w:ascii="Calibri" w:hAnsi="Calibri"/>
          <w:sz w:val="22"/>
          <w:szCs w:val="22"/>
        </w:rPr>
        <w:t xml:space="preserve">(2011). </w:t>
      </w:r>
      <w:r w:rsidR="00DB0694" w:rsidRPr="00DF48FF">
        <w:rPr>
          <w:rFonts w:ascii="Calibri" w:hAnsi="Calibri"/>
          <w:sz w:val="22"/>
          <w:szCs w:val="22"/>
        </w:rPr>
        <w:t>Homeownership among Mexican Americans in later life</w:t>
      </w:r>
      <w:r w:rsidR="0099532F" w:rsidRPr="00DF48FF">
        <w:rPr>
          <w:rFonts w:ascii="Calibri" w:hAnsi="Calibri"/>
          <w:sz w:val="22"/>
          <w:szCs w:val="22"/>
        </w:rPr>
        <w:t xml:space="preserve">. </w:t>
      </w:r>
      <w:r w:rsidR="0099532F" w:rsidRPr="00DF48FF">
        <w:rPr>
          <w:rFonts w:ascii="Calibri" w:hAnsi="Calibri"/>
          <w:i/>
          <w:sz w:val="22"/>
          <w:szCs w:val="22"/>
        </w:rPr>
        <w:t>Research on Aging, 33</w:t>
      </w:r>
      <w:r w:rsidR="0099532F" w:rsidRPr="00DF48FF">
        <w:rPr>
          <w:rFonts w:ascii="Calibri" w:hAnsi="Calibri"/>
          <w:sz w:val="22"/>
          <w:szCs w:val="22"/>
        </w:rPr>
        <w:t>(4), 379-402</w:t>
      </w:r>
    </w:p>
    <w:p w14:paraId="6D6BCDF0" w14:textId="77777777" w:rsidR="00596F70" w:rsidRPr="00DF48FF" w:rsidRDefault="00596F70" w:rsidP="00DC46DE">
      <w:pPr>
        <w:rPr>
          <w:rFonts w:ascii="Calibri" w:hAnsi="Calibri"/>
          <w:sz w:val="22"/>
          <w:szCs w:val="22"/>
        </w:rPr>
      </w:pPr>
    </w:p>
    <w:p w14:paraId="5BC86D64" w14:textId="77777777" w:rsidR="002D2D93" w:rsidRPr="00DF48FF" w:rsidRDefault="00DC46DE" w:rsidP="00DC46DE">
      <w:pPr>
        <w:rPr>
          <w:rFonts w:ascii="Calibri" w:hAnsi="Calibri"/>
          <w:i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1</w:t>
      </w:r>
      <w:r w:rsidR="008E74F8" w:rsidRPr="00DF48FF">
        <w:rPr>
          <w:rFonts w:ascii="Calibri" w:hAnsi="Calibri"/>
          <w:sz w:val="22"/>
          <w:szCs w:val="22"/>
        </w:rPr>
        <w:t>1</w:t>
      </w:r>
      <w:r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="002D2D93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2D2D93" w:rsidRPr="00DF48FF">
        <w:rPr>
          <w:rFonts w:ascii="Calibri" w:hAnsi="Calibri"/>
          <w:b/>
          <w:sz w:val="22"/>
          <w:szCs w:val="22"/>
        </w:rPr>
        <w:t>, K.</w:t>
      </w:r>
      <w:r w:rsidR="002D2D93" w:rsidRPr="00DF48FF">
        <w:rPr>
          <w:rFonts w:ascii="Calibri" w:hAnsi="Calibri"/>
          <w:sz w:val="22"/>
          <w:szCs w:val="22"/>
        </w:rPr>
        <w:t xml:space="preserve">, Michaels-Obregon, A. &amp; Wong, R. </w:t>
      </w:r>
      <w:r w:rsidRPr="00DF48FF">
        <w:rPr>
          <w:rFonts w:ascii="Calibri" w:hAnsi="Calibri"/>
          <w:sz w:val="22"/>
          <w:szCs w:val="22"/>
        </w:rPr>
        <w:t xml:space="preserve">(2011). </w:t>
      </w:r>
      <w:r w:rsidR="00F54C2F" w:rsidRPr="00DF48FF">
        <w:rPr>
          <w:rFonts w:ascii="Calibri" w:hAnsi="Calibri"/>
          <w:sz w:val="22"/>
          <w:szCs w:val="22"/>
        </w:rPr>
        <w:t>The i</w:t>
      </w:r>
      <w:r w:rsidRPr="00DF48FF">
        <w:rPr>
          <w:rFonts w:ascii="Calibri" w:hAnsi="Calibri"/>
          <w:sz w:val="22"/>
          <w:szCs w:val="22"/>
        </w:rPr>
        <w:t xml:space="preserve">mpact of </w:t>
      </w:r>
      <w:r w:rsidR="00F54C2F" w:rsidRPr="00DF48FF">
        <w:rPr>
          <w:rFonts w:ascii="Calibri" w:hAnsi="Calibri"/>
          <w:sz w:val="22"/>
          <w:szCs w:val="22"/>
        </w:rPr>
        <w:t>p</w:t>
      </w:r>
      <w:r w:rsidRPr="00DF48FF">
        <w:rPr>
          <w:rFonts w:ascii="Calibri" w:hAnsi="Calibri"/>
          <w:sz w:val="22"/>
          <w:szCs w:val="22"/>
        </w:rPr>
        <w:t xml:space="preserve">hysical </w:t>
      </w:r>
      <w:r w:rsidR="00F54C2F" w:rsidRPr="00DF48FF">
        <w:rPr>
          <w:rFonts w:ascii="Calibri" w:hAnsi="Calibri"/>
          <w:sz w:val="22"/>
          <w:szCs w:val="22"/>
        </w:rPr>
        <w:t>a</w:t>
      </w:r>
      <w:r w:rsidRPr="00DF48FF">
        <w:rPr>
          <w:rFonts w:ascii="Calibri" w:hAnsi="Calibri"/>
          <w:sz w:val="22"/>
          <w:szCs w:val="22"/>
        </w:rPr>
        <w:t xml:space="preserve">ctivity on </w:t>
      </w:r>
      <w:r w:rsidR="00F54C2F" w:rsidRPr="00DF48FF">
        <w:rPr>
          <w:rFonts w:ascii="Calibri" w:hAnsi="Calibri"/>
          <w:sz w:val="22"/>
          <w:szCs w:val="22"/>
        </w:rPr>
        <w:t>d</w:t>
      </w:r>
      <w:r w:rsidR="002D2D93" w:rsidRPr="00DF48FF">
        <w:rPr>
          <w:rFonts w:ascii="Calibri" w:hAnsi="Calibri"/>
          <w:sz w:val="22"/>
          <w:szCs w:val="22"/>
        </w:rPr>
        <w:t xml:space="preserve">isability </w:t>
      </w:r>
      <w:r w:rsidR="00F54C2F" w:rsidRPr="00DF48FF">
        <w:rPr>
          <w:rFonts w:ascii="Calibri" w:hAnsi="Calibri"/>
          <w:sz w:val="22"/>
          <w:szCs w:val="22"/>
        </w:rPr>
        <w:t>i</w:t>
      </w:r>
      <w:r w:rsidR="002D2D93" w:rsidRPr="00DF48FF">
        <w:rPr>
          <w:rFonts w:ascii="Calibri" w:hAnsi="Calibri"/>
          <w:sz w:val="22"/>
          <w:szCs w:val="22"/>
        </w:rPr>
        <w:t xml:space="preserve">ncidence among </w:t>
      </w:r>
      <w:r w:rsidR="00F54C2F" w:rsidRPr="00DF48FF">
        <w:rPr>
          <w:rFonts w:ascii="Calibri" w:hAnsi="Calibri"/>
          <w:sz w:val="22"/>
          <w:szCs w:val="22"/>
        </w:rPr>
        <w:t>o</w:t>
      </w:r>
      <w:r w:rsidR="002D2D93" w:rsidRPr="00DF48FF">
        <w:rPr>
          <w:rFonts w:ascii="Calibri" w:hAnsi="Calibri"/>
          <w:sz w:val="22"/>
          <w:szCs w:val="22"/>
        </w:rPr>
        <w:t xml:space="preserve">lder </w:t>
      </w:r>
      <w:r w:rsidR="00F54C2F" w:rsidRPr="00DF48FF">
        <w:rPr>
          <w:rFonts w:ascii="Calibri" w:hAnsi="Calibri"/>
          <w:sz w:val="22"/>
          <w:szCs w:val="22"/>
        </w:rPr>
        <w:t>a</w:t>
      </w:r>
      <w:r w:rsidR="002D2D93" w:rsidRPr="00DF48FF">
        <w:rPr>
          <w:rFonts w:ascii="Calibri" w:hAnsi="Calibri"/>
          <w:sz w:val="22"/>
          <w:szCs w:val="22"/>
        </w:rPr>
        <w:t xml:space="preserve">dults in Mexico and the United States. </w:t>
      </w:r>
      <w:r w:rsidR="002D2D93" w:rsidRPr="00DF48FF">
        <w:rPr>
          <w:rFonts w:ascii="Calibri" w:hAnsi="Calibri"/>
          <w:i/>
          <w:sz w:val="22"/>
          <w:szCs w:val="22"/>
        </w:rPr>
        <w:t xml:space="preserve">Journal </w:t>
      </w:r>
      <w:r w:rsidR="00C33240" w:rsidRPr="00DF48FF">
        <w:rPr>
          <w:rFonts w:ascii="Calibri" w:hAnsi="Calibri"/>
          <w:i/>
          <w:sz w:val="22"/>
          <w:szCs w:val="22"/>
        </w:rPr>
        <w:t>of Aging Research, 2011</w:t>
      </w:r>
      <w:r w:rsidR="00806DD4" w:rsidRPr="00DF48FF">
        <w:rPr>
          <w:rFonts w:ascii="Calibri" w:hAnsi="Calibri"/>
          <w:i/>
          <w:sz w:val="22"/>
          <w:szCs w:val="22"/>
        </w:rPr>
        <w:t xml:space="preserve">, </w:t>
      </w:r>
      <w:r w:rsidR="00806DD4" w:rsidRPr="00DF48FF">
        <w:rPr>
          <w:rFonts w:ascii="Calibri" w:hAnsi="Calibri"/>
          <w:sz w:val="22"/>
          <w:szCs w:val="22"/>
        </w:rPr>
        <w:t>1-10</w:t>
      </w:r>
    </w:p>
    <w:p w14:paraId="33198340" w14:textId="77777777" w:rsidR="001957D1" w:rsidRPr="00DF48FF" w:rsidRDefault="001957D1" w:rsidP="00DC46DE">
      <w:pPr>
        <w:rPr>
          <w:rFonts w:ascii="Calibri" w:hAnsi="Calibri"/>
          <w:i/>
          <w:sz w:val="22"/>
          <w:szCs w:val="22"/>
        </w:rPr>
      </w:pPr>
    </w:p>
    <w:p w14:paraId="74CCF3A1" w14:textId="77777777" w:rsidR="001957D1" w:rsidRPr="00DF48FF" w:rsidRDefault="00DC46DE" w:rsidP="00DC46DE">
      <w:pPr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1</w:t>
      </w:r>
      <w:r w:rsidR="008E74F8" w:rsidRPr="00DF48FF">
        <w:rPr>
          <w:rFonts w:ascii="Calibri" w:hAnsi="Calibri"/>
          <w:sz w:val="22"/>
          <w:szCs w:val="22"/>
        </w:rPr>
        <w:t>0</w:t>
      </w:r>
      <w:r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="001957D1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1957D1" w:rsidRPr="00DF48FF">
        <w:rPr>
          <w:rFonts w:ascii="Calibri" w:hAnsi="Calibri"/>
          <w:b/>
          <w:sz w:val="22"/>
          <w:szCs w:val="22"/>
        </w:rPr>
        <w:t>, K.,</w:t>
      </w:r>
      <w:r w:rsidR="001957D1" w:rsidRPr="00DF48FF">
        <w:rPr>
          <w:rFonts w:ascii="Calibri" w:hAnsi="Calibri"/>
          <w:sz w:val="22"/>
          <w:szCs w:val="22"/>
        </w:rPr>
        <w:t xml:space="preserve"> Ray, L.A., Samper-</w:t>
      </w:r>
      <w:proofErr w:type="spellStart"/>
      <w:r w:rsidR="001957D1" w:rsidRPr="00DF48FF">
        <w:rPr>
          <w:rFonts w:ascii="Calibri" w:hAnsi="Calibri"/>
          <w:sz w:val="22"/>
          <w:szCs w:val="22"/>
        </w:rPr>
        <w:t>Ternent</w:t>
      </w:r>
      <w:proofErr w:type="spellEnd"/>
      <w:r w:rsidR="001957D1" w:rsidRPr="00DF48FF">
        <w:rPr>
          <w:rFonts w:ascii="Calibri" w:hAnsi="Calibri"/>
          <w:sz w:val="22"/>
          <w:szCs w:val="22"/>
        </w:rPr>
        <w:t>, R., Espi</w:t>
      </w:r>
      <w:r w:rsidR="005861E2" w:rsidRPr="00DF48FF">
        <w:rPr>
          <w:rFonts w:ascii="Calibri" w:hAnsi="Calibri"/>
          <w:sz w:val="22"/>
          <w:szCs w:val="22"/>
        </w:rPr>
        <w:t xml:space="preserve">no, D.V. &amp; </w:t>
      </w:r>
      <w:proofErr w:type="spellStart"/>
      <w:r w:rsidR="005861E2" w:rsidRPr="00DF48FF">
        <w:rPr>
          <w:rFonts w:ascii="Calibri" w:hAnsi="Calibri"/>
          <w:sz w:val="22"/>
          <w:szCs w:val="22"/>
        </w:rPr>
        <w:t>Markides</w:t>
      </w:r>
      <w:proofErr w:type="spellEnd"/>
      <w:r w:rsidR="005861E2" w:rsidRPr="00DF48FF">
        <w:rPr>
          <w:rFonts w:ascii="Calibri" w:hAnsi="Calibri"/>
          <w:sz w:val="22"/>
          <w:szCs w:val="22"/>
        </w:rPr>
        <w:t>, K.S</w:t>
      </w:r>
      <w:r w:rsidR="001957D1" w:rsidRPr="00DF48FF">
        <w:rPr>
          <w:rFonts w:ascii="Calibri" w:hAnsi="Calibri"/>
          <w:sz w:val="22"/>
          <w:szCs w:val="22"/>
        </w:rPr>
        <w:t xml:space="preserve">. </w:t>
      </w:r>
      <w:r w:rsidRPr="00DF48FF">
        <w:rPr>
          <w:rFonts w:ascii="Calibri" w:hAnsi="Calibri"/>
          <w:sz w:val="22"/>
          <w:szCs w:val="22"/>
        </w:rPr>
        <w:t xml:space="preserve">(2011). </w:t>
      </w:r>
      <w:r w:rsidR="001957D1" w:rsidRPr="00DF48FF">
        <w:rPr>
          <w:rFonts w:ascii="Calibri" w:hAnsi="Calibri"/>
          <w:sz w:val="22"/>
          <w:szCs w:val="22"/>
        </w:rPr>
        <w:t xml:space="preserve">Self-reported </w:t>
      </w:r>
      <w:r w:rsidR="00F54C2F" w:rsidRPr="00DF48FF">
        <w:rPr>
          <w:rFonts w:ascii="Calibri" w:hAnsi="Calibri"/>
          <w:sz w:val="22"/>
          <w:szCs w:val="22"/>
        </w:rPr>
        <w:t>u</w:t>
      </w:r>
      <w:r w:rsidR="001957D1" w:rsidRPr="00DF48FF">
        <w:rPr>
          <w:rFonts w:ascii="Calibri" w:hAnsi="Calibri"/>
          <w:sz w:val="22"/>
          <w:szCs w:val="22"/>
        </w:rPr>
        <w:t xml:space="preserve">rge </w:t>
      </w:r>
      <w:r w:rsidR="00F54C2F" w:rsidRPr="00DF48FF">
        <w:rPr>
          <w:rFonts w:ascii="Calibri" w:hAnsi="Calibri"/>
          <w:sz w:val="22"/>
          <w:szCs w:val="22"/>
        </w:rPr>
        <w:t>u</w:t>
      </w:r>
      <w:r w:rsidR="001957D1" w:rsidRPr="00DF48FF">
        <w:rPr>
          <w:rFonts w:ascii="Calibri" w:hAnsi="Calibri"/>
          <w:sz w:val="22"/>
          <w:szCs w:val="22"/>
        </w:rPr>
        <w:t xml:space="preserve">rinary </w:t>
      </w:r>
      <w:r w:rsidR="00F54C2F" w:rsidRPr="00DF48FF">
        <w:rPr>
          <w:rFonts w:ascii="Calibri" w:hAnsi="Calibri"/>
          <w:sz w:val="22"/>
          <w:szCs w:val="22"/>
        </w:rPr>
        <w:t>i</w:t>
      </w:r>
      <w:r w:rsidR="001957D1" w:rsidRPr="00DF48FF">
        <w:rPr>
          <w:rFonts w:ascii="Calibri" w:hAnsi="Calibri"/>
          <w:sz w:val="22"/>
          <w:szCs w:val="22"/>
        </w:rPr>
        <w:t xml:space="preserve">ncontinence (UUI) among older Mexican American men: Risk factors and psycho-social consequences. </w:t>
      </w:r>
      <w:r w:rsidR="001957D1" w:rsidRPr="00DF48FF">
        <w:rPr>
          <w:rFonts w:ascii="Calibri" w:hAnsi="Calibri"/>
          <w:i/>
          <w:sz w:val="22"/>
          <w:szCs w:val="22"/>
        </w:rPr>
        <w:t>Journal of Immigrant and Minority Health,13</w:t>
      </w:r>
      <w:r w:rsidR="001957D1" w:rsidRPr="00DF48FF">
        <w:rPr>
          <w:rFonts w:ascii="Calibri" w:hAnsi="Calibri"/>
          <w:sz w:val="22"/>
          <w:szCs w:val="22"/>
        </w:rPr>
        <w:t xml:space="preserve">(6). 1110-1115 </w:t>
      </w:r>
    </w:p>
    <w:p w14:paraId="75AB6F55" w14:textId="77777777" w:rsidR="00DC46DE" w:rsidRPr="00DF48FF" w:rsidRDefault="00DC46DE" w:rsidP="00DC46DE">
      <w:pPr>
        <w:rPr>
          <w:rFonts w:ascii="Calibri" w:hAnsi="Calibri"/>
          <w:i/>
          <w:sz w:val="22"/>
          <w:szCs w:val="22"/>
        </w:rPr>
      </w:pPr>
    </w:p>
    <w:p w14:paraId="4CDAF5DB" w14:textId="77777777" w:rsidR="006D4ED6" w:rsidRPr="00DF48FF" w:rsidRDefault="008E74F8" w:rsidP="00DC46DE">
      <w:pPr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9</w:t>
      </w:r>
      <w:r w:rsidR="00DC46DE"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="006D4ED6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6D4ED6" w:rsidRPr="00DF48FF">
        <w:rPr>
          <w:rFonts w:ascii="Calibri" w:hAnsi="Calibri"/>
          <w:b/>
          <w:sz w:val="22"/>
          <w:szCs w:val="22"/>
        </w:rPr>
        <w:t>, K.</w:t>
      </w:r>
      <w:r w:rsidR="006D4ED6" w:rsidRPr="00DF48FF">
        <w:rPr>
          <w:rFonts w:ascii="Calibri" w:hAnsi="Calibri"/>
          <w:sz w:val="22"/>
          <w:szCs w:val="22"/>
        </w:rPr>
        <w:t xml:space="preserve">, Miranda, P., Eschbach, K., Sheffield, K., Peek, M.K. &amp; </w:t>
      </w:r>
      <w:proofErr w:type="spellStart"/>
      <w:r w:rsidR="006D4ED6" w:rsidRPr="00DF48FF">
        <w:rPr>
          <w:rFonts w:ascii="Calibri" w:hAnsi="Calibri"/>
          <w:sz w:val="22"/>
          <w:szCs w:val="22"/>
        </w:rPr>
        <w:t>Markides</w:t>
      </w:r>
      <w:proofErr w:type="spellEnd"/>
      <w:r w:rsidR="006D4ED6" w:rsidRPr="00DF48FF">
        <w:rPr>
          <w:rFonts w:ascii="Calibri" w:hAnsi="Calibri"/>
          <w:sz w:val="22"/>
          <w:szCs w:val="22"/>
        </w:rPr>
        <w:t xml:space="preserve">, K.S. </w:t>
      </w:r>
      <w:r w:rsidR="00DC46DE" w:rsidRPr="00DF48FF">
        <w:rPr>
          <w:rFonts w:ascii="Calibri" w:hAnsi="Calibri"/>
          <w:sz w:val="22"/>
          <w:szCs w:val="22"/>
        </w:rPr>
        <w:t xml:space="preserve">(2011). </w:t>
      </w:r>
      <w:r w:rsidR="006D4ED6" w:rsidRPr="00DF48FF">
        <w:rPr>
          <w:rFonts w:ascii="Calibri" w:hAnsi="Calibri"/>
          <w:sz w:val="22"/>
          <w:szCs w:val="22"/>
        </w:rPr>
        <w:t>Protective neighborhoods: The impact of neighborhood percent Mexican American on depressive symptoms</w:t>
      </w:r>
      <w:r w:rsidR="00BB0975" w:rsidRPr="00DF48FF">
        <w:rPr>
          <w:rFonts w:ascii="Calibri" w:hAnsi="Calibri"/>
          <w:sz w:val="22"/>
          <w:szCs w:val="22"/>
        </w:rPr>
        <w:t xml:space="preserve">. </w:t>
      </w:r>
      <w:r w:rsidR="006D4ED6" w:rsidRPr="00DF48FF">
        <w:rPr>
          <w:rFonts w:ascii="Calibri" w:hAnsi="Calibri"/>
          <w:i/>
          <w:sz w:val="22"/>
          <w:szCs w:val="22"/>
        </w:rPr>
        <w:t>Journal of the American Geriatrics Society</w:t>
      </w:r>
      <w:r w:rsidR="00BB0975" w:rsidRPr="00DF48FF">
        <w:rPr>
          <w:rFonts w:ascii="Calibri" w:hAnsi="Calibri"/>
          <w:sz w:val="22"/>
          <w:szCs w:val="22"/>
        </w:rPr>
        <w:t xml:space="preserve">, </w:t>
      </w:r>
      <w:r w:rsidR="00BB0975" w:rsidRPr="00DF48FF">
        <w:rPr>
          <w:rFonts w:ascii="Calibri" w:hAnsi="Calibri"/>
          <w:i/>
          <w:sz w:val="22"/>
          <w:szCs w:val="22"/>
        </w:rPr>
        <w:t>59</w:t>
      </w:r>
      <w:r w:rsidR="00E305BA" w:rsidRPr="00DF48FF">
        <w:rPr>
          <w:rFonts w:ascii="Calibri" w:hAnsi="Calibri"/>
          <w:sz w:val="22"/>
          <w:szCs w:val="22"/>
        </w:rPr>
        <w:t>(2), 353–358</w:t>
      </w:r>
    </w:p>
    <w:p w14:paraId="0716B4A5" w14:textId="77777777" w:rsidR="006D4ED6" w:rsidRPr="00DF48FF" w:rsidRDefault="006D4ED6" w:rsidP="00DC46DE">
      <w:pPr>
        <w:rPr>
          <w:rFonts w:ascii="Calibri" w:hAnsi="Calibri"/>
          <w:sz w:val="22"/>
          <w:szCs w:val="22"/>
        </w:rPr>
      </w:pPr>
    </w:p>
    <w:p w14:paraId="0D1CC881" w14:textId="1A29E09A" w:rsidR="00E13CED" w:rsidRDefault="008E74F8" w:rsidP="00DC46DE">
      <w:pPr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8</w:t>
      </w:r>
      <w:r w:rsidR="00DC46DE" w:rsidRPr="00DF48FF">
        <w:rPr>
          <w:rFonts w:ascii="Calibri" w:hAnsi="Calibri"/>
          <w:sz w:val="22"/>
          <w:szCs w:val="22"/>
        </w:rPr>
        <w:t xml:space="preserve">. </w:t>
      </w:r>
      <w:r w:rsidR="00E13CED" w:rsidRPr="00DF48FF">
        <w:rPr>
          <w:rFonts w:ascii="Calibri" w:hAnsi="Calibri"/>
          <w:sz w:val="22"/>
          <w:szCs w:val="22"/>
        </w:rPr>
        <w:t xml:space="preserve">Burr, J.A., Mutchler, J.E. &amp; </w:t>
      </w:r>
      <w:proofErr w:type="spellStart"/>
      <w:r w:rsidR="00E13CED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E13CED" w:rsidRPr="00DF48FF">
        <w:rPr>
          <w:rFonts w:ascii="Calibri" w:hAnsi="Calibri"/>
          <w:b/>
          <w:sz w:val="22"/>
          <w:szCs w:val="22"/>
        </w:rPr>
        <w:t xml:space="preserve">, K. </w:t>
      </w:r>
      <w:r w:rsidR="00DC46DE" w:rsidRPr="00DF48FF">
        <w:rPr>
          <w:rFonts w:ascii="Calibri" w:hAnsi="Calibri"/>
          <w:sz w:val="22"/>
          <w:szCs w:val="22"/>
        </w:rPr>
        <w:t xml:space="preserve">(2010). </w:t>
      </w:r>
      <w:r w:rsidR="00653308" w:rsidRPr="00DF48FF">
        <w:rPr>
          <w:rFonts w:ascii="Calibri" w:hAnsi="Calibri"/>
          <w:sz w:val="22"/>
          <w:szCs w:val="22"/>
        </w:rPr>
        <w:t xml:space="preserve">Patterns of </w:t>
      </w:r>
      <w:r w:rsidR="004A5C1F" w:rsidRPr="00DF48FF">
        <w:rPr>
          <w:rFonts w:ascii="Calibri" w:hAnsi="Calibri"/>
          <w:sz w:val="22"/>
          <w:szCs w:val="22"/>
        </w:rPr>
        <w:t>r</w:t>
      </w:r>
      <w:r w:rsidR="00653308" w:rsidRPr="00DF48FF">
        <w:rPr>
          <w:rFonts w:ascii="Calibri" w:hAnsi="Calibri"/>
          <w:sz w:val="22"/>
          <w:szCs w:val="22"/>
        </w:rPr>
        <w:t xml:space="preserve">esidential </w:t>
      </w:r>
      <w:r w:rsidR="004A5C1F" w:rsidRPr="00DF48FF">
        <w:rPr>
          <w:rFonts w:ascii="Calibri" w:hAnsi="Calibri"/>
          <w:sz w:val="22"/>
          <w:szCs w:val="22"/>
        </w:rPr>
        <w:t>c</w:t>
      </w:r>
      <w:r w:rsidR="00653308" w:rsidRPr="00DF48FF">
        <w:rPr>
          <w:rFonts w:ascii="Calibri" w:hAnsi="Calibri"/>
          <w:sz w:val="22"/>
          <w:szCs w:val="22"/>
        </w:rPr>
        <w:t xml:space="preserve">rowding among Hispanics in </w:t>
      </w:r>
      <w:r w:rsidR="004A5C1F" w:rsidRPr="00DF48FF">
        <w:rPr>
          <w:rFonts w:ascii="Calibri" w:hAnsi="Calibri"/>
          <w:sz w:val="22"/>
          <w:szCs w:val="22"/>
        </w:rPr>
        <w:t>l</w:t>
      </w:r>
      <w:r w:rsidR="00653308" w:rsidRPr="00DF48FF">
        <w:rPr>
          <w:rFonts w:ascii="Calibri" w:hAnsi="Calibri"/>
          <w:sz w:val="22"/>
          <w:szCs w:val="22"/>
        </w:rPr>
        <w:t xml:space="preserve">ater </w:t>
      </w:r>
      <w:r w:rsidR="004A5C1F" w:rsidRPr="00DF48FF">
        <w:rPr>
          <w:rFonts w:ascii="Calibri" w:hAnsi="Calibri"/>
          <w:sz w:val="22"/>
          <w:szCs w:val="22"/>
        </w:rPr>
        <w:t>l</w:t>
      </w:r>
      <w:r w:rsidR="00653308" w:rsidRPr="00DF48FF">
        <w:rPr>
          <w:rFonts w:ascii="Calibri" w:hAnsi="Calibri"/>
          <w:sz w:val="22"/>
          <w:szCs w:val="22"/>
        </w:rPr>
        <w:t xml:space="preserve">ife: Immigration, </w:t>
      </w:r>
      <w:r w:rsidR="004A5C1F" w:rsidRPr="00DF48FF">
        <w:rPr>
          <w:rFonts w:ascii="Calibri" w:hAnsi="Calibri"/>
          <w:sz w:val="22"/>
          <w:szCs w:val="22"/>
        </w:rPr>
        <w:t>a</w:t>
      </w:r>
      <w:r w:rsidR="00653308" w:rsidRPr="00DF48FF">
        <w:rPr>
          <w:rFonts w:ascii="Calibri" w:hAnsi="Calibri"/>
          <w:sz w:val="22"/>
          <w:szCs w:val="22"/>
        </w:rPr>
        <w:t xml:space="preserve">ssimilation, and </w:t>
      </w:r>
      <w:r w:rsidR="004A5C1F" w:rsidRPr="00DF48FF">
        <w:rPr>
          <w:rFonts w:ascii="Calibri" w:hAnsi="Calibri"/>
          <w:sz w:val="22"/>
          <w:szCs w:val="22"/>
        </w:rPr>
        <w:t>h</w:t>
      </w:r>
      <w:r w:rsidR="00653308" w:rsidRPr="00DF48FF">
        <w:rPr>
          <w:rFonts w:ascii="Calibri" w:hAnsi="Calibri"/>
          <w:sz w:val="22"/>
          <w:szCs w:val="22"/>
        </w:rPr>
        <w:t xml:space="preserve">ousing </w:t>
      </w:r>
      <w:r w:rsidR="004A5C1F" w:rsidRPr="00DF48FF">
        <w:rPr>
          <w:rFonts w:ascii="Calibri" w:hAnsi="Calibri"/>
          <w:sz w:val="22"/>
          <w:szCs w:val="22"/>
        </w:rPr>
        <w:t>m</w:t>
      </w:r>
      <w:r w:rsidR="00653308" w:rsidRPr="00DF48FF">
        <w:rPr>
          <w:rFonts w:ascii="Calibri" w:hAnsi="Calibri"/>
          <w:sz w:val="22"/>
          <w:szCs w:val="22"/>
        </w:rPr>
        <w:t xml:space="preserve">arket </w:t>
      </w:r>
      <w:r w:rsidR="004A5C1F" w:rsidRPr="00DF48FF">
        <w:rPr>
          <w:rFonts w:ascii="Calibri" w:hAnsi="Calibri"/>
          <w:sz w:val="22"/>
          <w:szCs w:val="22"/>
        </w:rPr>
        <w:t>f</w:t>
      </w:r>
      <w:r w:rsidR="00653308" w:rsidRPr="00DF48FF">
        <w:rPr>
          <w:rFonts w:ascii="Calibri" w:hAnsi="Calibri"/>
          <w:sz w:val="22"/>
          <w:szCs w:val="22"/>
        </w:rPr>
        <w:t>actors</w:t>
      </w:r>
      <w:r w:rsidR="000B6703" w:rsidRPr="00DF48FF">
        <w:rPr>
          <w:rFonts w:ascii="Calibri" w:hAnsi="Calibri"/>
          <w:sz w:val="22"/>
          <w:szCs w:val="22"/>
        </w:rPr>
        <w:t xml:space="preserve">. </w:t>
      </w:r>
      <w:r w:rsidR="00E13CED" w:rsidRPr="00DF48FF">
        <w:rPr>
          <w:rFonts w:ascii="Calibri" w:hAnsi="Calibri"/>
          <w:i/>
          <w:sz w:val="22"/>
          <w:szCs w:val="22"/>
        </w:rPr>
        <w:t>Journals of Gerontology: Social Sciences</w:t>
      </w:r>
      <w:r w:rsidR="000B6703" w:rsidRPr="00DF48FF">
        <w:rPr>
          <w:rFonts w:ascii="Calibri" w:hAnsi="Calibri"/>
          <w:sz w:val="22"/>
          <w:szCs w:val="22"/>
        </w:rPr>
        <w:t xml:space="preserve">, </w:t>
      </w:r>
      <w:r w:rsidR="000B6703" w:rsidRPr="00DF48FF">
        <w:rPr>
          <w:rFonts w:ascii="Calibri" w:hAnsi="Calibri"/>
          <w:i/>
          <w:sz w:val="22"/>
          <w:szCs w:val="22"/>
        </w:rPr>
        <w:t>65</w:t>
      </w:r>
      <w:proofErr w:type="gramStart"/>
      <w:r w:rsidR="000B6703" w:rsidRPr="00DF48FF">
        <w:rPr>
          <w:rFonts w:ascii="Calibri" w:hAnsi="Calibri"/>
          <w:i/>
          <w:sz w:val="22"/>
          <w:szCs w:val="22"/>
        </w:rPr>
        <w:t>B</w:t>
      </w:r>
      <w:r w:rsidR="00E305BA" w:rsidRPr="00DF48FF">
        <w:rPr>
          <w:rFonts w:ascii="Calibri" w:hAnsi="Calibri"/>
          <w:sz w:val="22"/>
          <w:szCs w:val="22"/>
        </w:rPr>
        <w:t>(</w:t>
      </w:r>
      <w:proofErr w:type="gramEnd"/>
      <w:r w:rsidR="00E305BA" w:rsidRPr="00DF48FF">
        <w:rPr>
          <w:rFonts w:ascii="Calibri" w:hAnsi="Calibri"/>
          <w:sz w:val="22"/>
          <w:szCs w:val="22"/>
        </w:rPr>
        <w:t>6),773-782</w:t>
      </w:r>
    </w:p>
    <w:p w14:paraId="539A464A" w14:textId="77777777" w:rsidR="00D83291" w:rsidRPr="00DF48FF" w:rsidRDefault="00D83291" w:rsidP="00DC46DE">
      <w:pPr>
        <w:rPr>
          <w:rFonts w:ascii="Calibri" w:hAnsi="Calibri"/>
          <w:sz w:val="22"/>
          <w:szCs w:val="22"/>
        </w:rPr>
      </w:pPr>
    </w:p>
    <w:p w14:paraId="7B2ABFE5" w14:textId="77777777" w:rsidR="009F426E" w:rsidRPr="00DF48FF" w:rsidRDefault="008E74F8" w:rsidP="00DC46DE">
      <w:pPr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7</w:t>
      </w:r>
      <w:r w:rsidR="00DC46DE"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="00E13CED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E13CED" w:rsidRPr="00DF48FF">
        <w:rPr>
          <w:rFonts w:ascii="Calibri" w:hAnsi="Calibri"/>
          <w:b/>
          <w:sz w:val="22"/>
          <w:szCs w:val="22"/>
        </w:rPr>
        <w:t xml:space="preserve">, K. </w:t>
      </w:r>
      <w:r w:rsidR="00E13CED" w:rsidRPr="00DF48FF">
        <w:rPr>
          <w:rFonts w:ascii="Calibri" w:hAnsi="Calibri"/>
          <w:sz w:val="22"/>
          <w:szCs w:val="22"/>
        </w:rPr>
        <w:t>&amp;</w:t>
      </w:r>
      <w:r w:rsidR="00E13CED" w:rsidRPr="00DF48FF">
        <w:rPr>
          <w:rFonts w:ascii="Calibri" w:hAnsi="Calibri"/>
          <w:b/>
          <w:sz w:val="22"/>
          <w:szCs w:val="22"/>
        </w:rPr>
        <w:t xml:space="preserve"> </w:t>
      </w:r>
      <w:r w:rsidR="00E13CED" w:rsidRPr="00DF48FF">
        <w:rPr>
          <w:rFonts w:ascii="Calibri" w:hAnsi="Calibri"/>
          <w:sz w:val="22"/>
          <w:szCs w:val="22"/>
        </w:rPr>
        <w:t>Burr, J.</w:t>
      </w:r>
      <w:r w:rsidR="0086545F" w:rsidRPr="00DF48FF">
        <w:rPr>
          <w:rFonts w:ascii="Calibri" w:hAnsi="Calibri"/>
          <w:sz w:val="22"/>
          <w:szCs w:val="22"/>
        </w:rPr>
        <w:t xml:space="preserve">A. </w:t>
      </w:r>
      <w:r w:rsidR="00DC46DE" w:rsidRPr="00DF48FF">
        <w:rPr>
          <w:rFonts w:ascii="Calibri" w:hAnsi="Calibri"/>
          <w:sz w:val="22"/>
          <w:szCs w:val="22"/>
        </w:rPr>
        <w:t xml:space="preserve">(2010). </w:t>
      </w:r>
      <w:r w:rsidR="00E13CED" w:rsidRPr="00DF48FF">
        <w:rPr>
          <w:rFonts w:ascii="Calibri" w:hAnsi="Calibri"/>
          <w:sz w:val="22"/>
          <w:szCs w:val="22"/>
        </w:rPr>
        <w:t>Welfare use among older Hispanic immigrants: The effect of st</w:t>
      </w:r>
      <w:r w:rsidR="0066229B" w:rsidRPr="00DF48FF">
        <w:rPr>
          <w:rFonts w:ascii="Calibri" w:hAnsi="Calibri"/>
          <w:sz w:val="22"/>
          <w:szCs w:val="22"/>
        </w:rPr>
        <w:t xml:space="preserve">ate and federal policy. </w:t>
      </w:r>
      <w:r w:rsidR="00885754" w:rsidRPr="00DF48FF">
        <w:rPr>
          <w:rFonts w:ascii="Calibri" w:hAnsi="Calibri"/>
          <w:i/>
          <w:sz w:val="22"/>
          <w:szCs w:val="22"/>
        </w:rPr>
        <w:t>Population Research and Policy Review</w:t>
      </w:r>
      <w:r w:rsidR="00885754" w:rsidRPr="00DF48FF">
        <w:rPr>
          <w:rFonts w:ascii="Calibri" w:hAnsi="Calibri"/>
          <w:sz w:val="22"/>
          <w:szCs w:val="22"/>
        </w:rPr>
        <w:t xml:space="preserve">, </w:t>
      </w:r>
      <w:r w:rsidR="00885754" w:rsidRPr="00DF48FF">
        <w:rPr>
          <w:rFonts w:ascii="Calibri" w:hAnsi="Calibri"/>
          <w:i/>
          <w:sz w:val="22"/>
          <w:szCs w:val="22"/>
        </w:rPr>
        <w:t>30</w:t>
      </w:r>
      <w:r w:rsidR="00E305BA" w:rsidRPr="00DF48FF">
        <w:rPr>
          <w:rFonts w:ascii="Calibri" w:hAnsi="Calibri"/>
          <w:sz w:val="22"/>
          <w:szCs w:val="22"/>
        </w:rPr>
        <w:t>(1), 129-150</w:t>
      </w:r>
    </w:p>
    <w:p w14:paraId="3210A290" w14:textId="77777777" w:rsidR="002A5AE9" w:rsidRPr="00DF48FF" w:rsidRDefault="002A5AE9" w:rsidP="00DC46DE">
      <w:pPr>
        <w:rPr>
          <w:rFonts w:ascii="Calibri" w:hAnsi="Calibri"/>
          <w:sz w:val="22"/>
          <w:szCs w:val="22"/>
        </w:rPr>
      </w:pPr>
    </w:p>
    <w:p w14:paraId="43393738" w14:textId="77777777" w:rsidR="0026081A" w:rsidRPr="00DF48FF" w:rsidRDefault="008E74F8" w:rsidP="00DC46DE">
      <w:pPr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6</w:t>
      </w:r>
      <w:r w:rsidR="00DC46DE"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="0026081A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26081A" w:rsidRPr="00DF48FF">
        <w:rPr>
          <w:rFonts w:ascii="Calibri" w:hAnsi="Calibri"/>
          <w:b/>
          <w:sz w:val="22"/>
          <w:szCs w:val="22"/>
        </w:rPr>
        <w:t xml:space="preserve">, K., </w:t>
      </w:r>
      <w:r w:rsidR="0026081A" w:rsidRPr="00DF48FF">
        <w:rPr>
          <w:rFonts w:ascii="Calibri" w:hAnsi="Calibri"/>
          <w:sz w:val="22"/>
          <w:szCs w:val="22"/>
        </w:rPr>
        <w:t>Al-</w:t>
      </w:r>
      <w:proofErr w:type="spellStart"/>
      <w:r w:rsidR="0026081A" w:rsidRPr="00DF48FF">
        <w:rPr>
          <w:rFonts w:ascii="Calibri" w:hAnsi="Calibri"/>
          <w:sz w:val="22"/>
          <w:szCs w:val="22"/>
        </w:rPr>
        <w:t>Ghatrif</w:t>
      </w:r>
      <w:proofErr w:type="spellEnd"/>
      <w:r w:rsidR="0026081A" w:rsidRPr="00DF48FF">
        <w:rPr>
          <w:rFonts w:ascii="Calibri" w:hAnsi="Calibri"/>
          <w:sz w:val="22"/>
          <w:szCs w:val="22"/>
        </w:rPr>
        <w:t>, M., Beard, H.A., Samper-</w:t>
      </w:r>
      <w:proofErr w:type="spellStart"/>
      <w:r w:rsidR="0026081A" w:rsidRPr="00DF48FF">
        <w:rPr>
          <w:rFonts w:ascii="Calibri" w:hAnsi="Calibri"/>
          <w:sz w:val="22"/>
          <w:szCs w:val="22"/>
        </w:rPr>
        <w:t>Ternent</w:t>
      </w:r>
      <w:proofErr w:type="spellEnd"/>
      <w:r w:rsidR="0026081A" w:rsidRPr="00DF48FF">
        <w:rPr>
          <w:rFonts w:ascii="Calibri" w:hAnsi="Calibri"/>
          <w:sz w:val="22"/>
          <w:szCs w:val="22"/>
        </w:rPr>
        <w:t xml:space="preserve">, R. &amp; </w:t>
      </w:r>
      <w:proofErr w:type="spellStart"/>
      <w:r w:rsidR="0026081A" w:rsidRPr="00DF48FF">
        <w:rPr>
          <w:rFonts w:ascii="Calibri" w:hAnsi="Calibri"/>
          <w:sz w:val="22"/>
          <w:szCs w:val="22"/>
        </w:rPr>
        <w:t>Markides</w:t>
      </w:r>
      <w:proofErr w:type="spellEnd"/>
      <w:r w:rsidR="0026081A" w:rsidRPr="00DF48FF">
        <w:rPr>
          <w:rFonts w:ascii="Calibri" w:hAnsi="Calibri"/>
          <w:sz w:val="22"/>
          <w:szCs w:val="22"/>
        </w:rPr>
        <w:t xml:space="preserve">, K.S. </w:t>
      </w:r>
      <w:r w:rsidR="00DC46DE" w:rsidRPr="00DF48FF">
        <w:rPr>
          <w:rFonts w:ascii="Calibri" w:hAnsi="Calibri"/>
          <w:sz w:val="22"/>
          <w:szCs w:val="22"/>
        </w:rPr>
        <w:t>(2010).</w:t>
      </w:r>
      <w:r w:rsidR="00B24174" w:rsidRPr="00DF48FF">
        <w:rPr>
          <w:rFonts w:ascii="Calibri" w:hAnsi="Calibri"/>
          <w:sz w:val="22"/>
          <w:szCs w:val="22"/>
        </w:rPr>
        <w:t xml:space="preserve"> </w:t>
      </w:r>
      <w:r w:rsidR="0026081A" w:rsidRPr="00DF48FF">
        <w:rPr>
          <w:rFonts w:ascii="Calibri" w:hAnsi="Calibri"/>
          <w:sz w:val="22"/>
          <w:szCs w:val="22"/>
        </w:rPr>
        <w:t xml:space="preserve">High </w:t>
      </w:r>
      <w:bookmarkStart w:id="0" w:name="OLE_LINK1"/>
      <w:bookmarkStart w:id="1" w:name="OLE_LINK2"/>
      <w:r w:rsidR="0026081A" w:rsidRPr="00DF48FF">
        <w:rPr>
          <w:rFonts w:ascii="Calibri" w:hAnsi="Calibri"/>
          <w:sz w:val="22"/>
          <w:szCs w:val="22"/>
        </w:rPr>
        <w:t>depressive symptomatology among older community-dwelling Mexican Americans</w:t>
      </w:r>
      <w:bookmarkEnd w:id="0"/>
      <w:bookmarkEnd w:id="1"/>
      <w:r w:rsidR="00334E54" w:rsidRPr="00DF48FF">
        <w:rPr>
          <w:rFonts w:ascii="Calibri" w:hAnsi="Calibri"/>
          <w:sz w:val="22"/>
          <w:szCs w:val="22"/>
        </w:rPr>
        <w:t>: The impact of immigration.</w:t>
      </w:r>
      <w:r w:rsidR="00115AC6" w:rsidRPr="00DF48FF">
        <w:rPr>
          <w:rFonts w:ascii="Calibri" w:hAnsi="Calibri"/>
          <w:sz w:val="22"/>
          <w:szCs w:val="22"/>
        </w:rPr>
        <w:t xml:space="preserve"> </w:t>
      </w:r>
      <w:r w:rsidR="0026081A" w:rsidRPr="00DF48FF">
        <w:rPr>
          <w:rFonts w:ascii="Calibri" w:hAnsi="Calibri"/>
          <w:i/>
          <w:sz w:val="22"/>
          <w:szCs w:val="22"/>
        </w:rPr>
        <w:t>Aging and Mental Health</w:t>
      </w:r>
      <w:r w:rsidR="00115AC6" w:rsidRPr="00DF48FF">
        <w:rPr>
          <w:rFonts w:ascii="Calibri" w:hAnsi="Calibri"/>
          <w:sz w:val="22"/>
          <w:szCs w:val="22"/>
        </w:rPr>
        <w:t xml:space="preserve">, </w:t>
      </w:r>
      <w:r w:rsidR="00115AC6" w:rsidRPr="00DF48FF">
        <w:rPr>
          <w:rFonts w:ascii="Calibri" w:hAnsi="Calibri"/>
          <w:i/>
          <w:sz w:val="22"/>
          <w:szCs w:val="22"/>
        </w:rPr>
        <w:t>14</w:t>
      </w:r>
      <w:r w:rsidR="00115AC6" w:rsidRPr="00DF48FF">
        <w:rPr>
          <w:rFonts w:ascii="Calibri" w:hAnsi="Calibri"/>
          <w:sz w:val="22"/>
          <w:szCs w:val="22"/>
        </w:rPr>
        <w:t>(3), 347-354</w:t>
      </w:r>
    </w:p>
    <w:p w14:paraId="05082F12" w14:textId="77777777" w:rsidR="00DC46DE" w:rsidRPr="00DF48FF" w:rsidRDefault="00DC46DE" w:rsidP="00DC46DE">
      <w:pPr>
        <w:rPr>
          <w:rFonts w:ascii="Calibri" w:hAnsi="Calibri"/>
          <w:b/>
          <w:sz w:val="22"/>
          <w:szCs w:val="22"/>
        </w:rPr>
      </w:pPr>
    </w:p>
    <w:p w14:paraId="26028335" w14:textId="77777777" w:rsidR="00F019B0" w:rsidRPr="00DF48FF" w:rsidRDefault="008E74F8" w:rsidP="00DC46DE">
      <w:pPr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5</w:t>
      </w:r>
      <w:r w:rsidR="00DC46DE"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="00F019B0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F019B0" w:rsidRPr="00DF48FF">
        <w:rPr>
          <w:rFonts w:ascii="Calibri" w:hAnsi="Calibri"/>
          <w:b/>
          <w:sz w:val="22"/>
          <w:szCs w:val="22"/>
        </w:rPr>
        <w:t>, K.</w:t>
      </w:r>
      <w:r w:rsidR="00F019B0" w:rsidRPr="00DF48FF">
        <w:rPr>
          <w:rFonts w:ascii="Calibri" w:hAnsi="Calibri"/>
          <w:sz w:val="22"/>
          <w:szCs w:val="22"/>
        </w:rPr>
        <w:t xml:space="preserve"> </w:t>
      </w:r>
      <w:r w:rsidR="00DC46DE" w:rsidRPr="00DF48FF">
        <w:rPr>
          <w:rFonts w:ascii="Calibri" w:hAnsi="Calibri"/>
          <w:sz w:val="22"/>
          <w:szCs w:val="22"/>
        </w:rPr>
        <w:t xml:space="preserve">(2009). </w:t>
      </w:r>
      <w:r w:rsidR="00F019B0" w:rsidRPr="00DF48FF">
        <w:rPr>
          <w:rFonts w:ascii="Calibri" w:hAnsi="Calibri"/>
          <w:sz w:val="22"/>
          <w:szCs w:val="22"/>
        </w:rPr>
        <w:t xml:space="preserve">Supplemental Security Income among older immigrants from Central and South America: The impact of welfare reform. </w:t>
      </w:r>
      <w:r w:rsidR="00F019B0" w:rsidRPr="00DF48FF">
        <w:rPr>
          <w:rFonts w:ascii="Calibri" w:hAnsi="Calibri"/>
          <w:i/>
          <w:sz w:val="22"/>
          <w:szCs w:val="22"/>
        </w:rPr>
        <w:t>Journal of Aging and Social Policy, 21</w:t>
      </w:r>
      <w:r w:rsidR="00F019B0" w:rsidRPr="00DF48FF">
        <w:rPr>
          <w:rFonts w:ascii="Calibri" w:hAnsi="Calibri"/>
          <w:sz w:val="22"/>
          <w:szCs w:val="22"/>
        </w:rPr>
        <w:t>(4), 297-317</w:t>
      </w:r>
    </w:p>
    <w:p w14:paraId="49704E89" w14:textId="77777777" w:rsidR="00DC46DE" w:rsidRPr="00DF48FF" w:rsidRDefault="00DC46DE" w:rsidP="00DC46DE">
      <w:pPr>
        <w:rPr>
          <w:rFonts w:ascii="Calibri" w:hAnsi="Calibri"/>
          <w:sz w:val="22"/>
          <w:szCs w:val="22"/>
        </w:rPr>
      </w:pPr>
    </w:p>
    <w:p w14:paraId="7481C624" w14:textId="77777777" w:rsidR="008A69F7" w:rsidRPr="00DF48FF" w:rsidRDefault="008E74F8" w:rsidP="00DC46DE">
      <w:pPr>
        <w:rPr>
          <w:rFonts w:ascii="Calibri" w:hAnsi="Calibri"/>
          <w:bCs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4</w:t>
      </w:r>
      <w:r w:rsidR="00DC46DE" w:rsidRPr="00DF48FF">
        <w:rPr>
          <w:rFonts w:ascii="Calibri" w:hAnsi="Calibri"/>
          <w:sz w:val="22"/>
          <w:szCs w:val="22"/>
        </w:rPr>
        <w:t xml:space="preserve">. </w:t>
      </w:r>
      <w:r w:rsidR="008A69F7" w:rsidRPr="00DF48FF">
        <w:rPr>
          <w:rFonts w:ascii="Calibri" w:hAnsi="Calibri"/>
          <w:sz w:val="22"/>
          <w:szCs w:val="22"/>
        </w:rPr>
        <w:t>Beard, H.A., Al-</w:t>
      </w:r>
      <w:proofErr w:type="spellStart"/>
      <w:r w:rsidR="008A69F7" w:rsidRPr="00DF48FF">
        <w:rPr>
          <w:rFonts w:ascii="Calibri" w:hAnsi="Calibri"/>
          <w:sz w:val="22"/>
          <w:szCs w:val="22"/>
        </w:rPr>
        <w:t>Ghatrif</w:t>
      </w:r>
      <w:proofErr w:type="spellEnd"/>
      <w:r w:rsidR="008A69F7" w:rsidRPr="00DF48FF">
        <w:rPr>
          <w:rFonts w:ascii="Calibri" w:hAnsi="Calibri"/>
          <w:sz w:val="22"/>
          <w:szCs w:val="22"/>
        </w:rPr>
        <w:t>, M., Samper-</w:t>
      </w:r>
      <w:proofErr w:type="spellStart"/>
      <w:r w:rsidR="008A69F7" w:rsidRPr="00DF48FF">
        <w:rPr>
          <w:rFonts w:ascii="Calibri" w:hAnsi="Calibri"/>
          <w:sz w:val="22"/>
          <w:szCs w:val="22"/>
        </w:rPr>
        <w:t>Ternent</w:t>
      </w:r>
      <w:proofErr w:type="spellEnd"/>
      <w:r w:rsidR="008A69F7" w:rsidRPr="00DF48FF">
        <w:rPr>
          <w:rFonts w:ascii="Calibri" w:hAnsi="Calibri"/>
          <w:sz w:val="22"/>
          <w:szCs w:val="22"/>
        </w:rPr>
        <w:t xml:space="preserve">, R., </w:t>
      </w:r>
      <w:proofErr w:type="spellStart"/>
      <w:r w:rsidR="008A69F7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8A69F7" w:rsidRPr="00DF48FF">
        <w:rPr>
          <w:rFonts w:ascii="Calibri" w:hAnsi="Calibri"/>
          <w:b/>
          <w:sz w:val="22"/>
          <w:szCs w:val="22"/>
        </w:rPr>
        <w:t xml:space="preserve">, K. </w:t>
      </w:r>
      <w:r w:rsidR="008A69F7" w:rsidRPr="00DF48FF">
        <w:rPr>
          <w:rFonts w:ascii="Calibri" w:hAnsi="Calibri"/>
          <w:sz w:val="22"/>
          <w:szCs w:val="22"/>
        </w:rPr>
        <w:t xml:space="preserve">&amp; </w:t>
      </w:r>
      <w:proofErr w:type="spellStart"/>
      <w:r w:rsidR="008A69F7" w:rsidRPr="00DF48FF">
        <w:rPr>
          <w:rFonts w:ascii="Calibri" w:hAnsi="Calibri"/>
          <w:sz w:val="22"/>
          <w:szCs w:val="22"/>
        </w:rPr>
        <w:t>Markides</w:t>
      </w:r>
      <w:proofErr w:type="spellEnd"/>
      <w:r w:rsidR="008A69F7" w:rsidRPr="00DF48FF">
        <w:rPr>
          <w:rFonts w:ascii="Calibri" w:hAnsi="Calibri"/>
          <w:sz w:val="22"/>
          <w:szCs w:val="22"/>
        </w:rPr>
        <w:t xml:space="preserve">, K.S. </w:t>
      </w:r>
      <w:r w:rsidR="00DC46DE" w:rsidRPr="00DF48FF">
        <w:rPr>
          <w:rFonts w:ascii="Calibri" w:hAnsi="Calibri"/>
          <w:sz w:val="22"/>
          <w:szCs w:val="22"/>
        </w:rPr>
        <w:t>(2009).</w:t>
      </w:r>
      <w:r w:rsidR="00012D93" w:rsidRPr="00DF48FF">
        <w:rPr>
          <w:rFonts w:ascii="Calibri" w:hAnsi="Calibri"/>
          <w:sz w:val="22"/>
          <w:szCs w:val="22"/>
        </w:rPr>
        <w:t xml:space="preserve"> </w:t>
      </w:r>
      <w:r w:rsidR="008A69F7" w:rsidRPr="00DF48FF">
        <w:rPr>
          <w:rFonts w:ascii="Calibri" w:hAnsi="Calibri"/>
          <w:sz w:val="22"/>
          <w:szCs w:val="22"/>
        </w:rPr>
        <w:t>Trends in diabetes prevalence and diabetes-related complications in older Mexican Americans</w:t>
      </w:r>
      <w:r w:rsidR="007A071F" w:rsidRPr="00DF48FF">
        <w:rPr>
          <w:rFonts w:ascii="Calibri" w:hAnsi="Calibri"/>
          <w:sz w:val="22"/>
          <w:szCs w:val="22"/>
        </w:rPr>
        <w:t xml:space="preserve"> from 1993/1994 to 2004/2005. </w:t>
      </w:r>
      <w:r w:rsidR="007A071F" w:rsidRPr="00DF48FF">
        <w:rPr>
          <w:rFonts w:ascii="Calibri" w:hAnsi="Calibri"/>
          <w:i/>
          <w:sz w:val="22"/>
          <w:szCs w:val="22"/>
        </w:rPr>
        <w:t>Diabetes Care, 3</w:t>
      </w:r>
      <w:r w:rsidR="00185B40" w:rsidRPr="00DF48FF">
        <w:rPr>
          <w:rFonts w:ascii="Calibri" w:hAnsi="Calibri"/>
          <w:i/>
          <w:sz w:val="22"/>
          <w:szCs w:val="22"/>
        </w:rPr>
        <w:t>2</w:t>
      </w:r>
      <w:r w:rsidR="007A071F" w:rsidRPr="00DF48FF">
        <w:rPr>
          <w:rFonts w:ascii="Calibri" w:hAnsi="Calibri"/>
          <w:sz w:val="22"/>
          <w:szCs w:val="22"/>
        </w:rPr>
        <w:t>(12),</w:t>
      </w:r>
      <w:r w:rsidR="007A071F" w:rsidRPr="00DF48FF">
        <w:rPr>
          <w:rFonts w:ascii="Calibri" w:hAnsi="Calibri"/>
          <w:i/>
          <w:sz w:val="22"/>
          <w:szCs w:val="22"/>
        </w:rPr>
        <w:t> </w:t>
      </w:r>
      <w:r w:rsidR="007A071F" w:rsidRPr="00DF48FF">
        <w:rPr>
          <w:rFonts w:ascii="Calibri" w:hAnsi="Calibri"/>
          <w:bCs/>
          <w:sz w:val="22"/>
          <w:szCs w:val="22"/>
        </w:rPr>
        <w:t>2212-221</w:t>
      </w:r>
      <w:r w:rsidR="00185B40" w:rsidRPr="00DF48FF">
        <w:rPr>
          <w:rFonts w:ascii="Calibri" w:hAnsi="Calibri"/>
          <w:bCs/>
          <w:sz w:val="22"/>
          <w:szCs w:val="22"/>
        </w:rPr>
        <w:t>7</w:t>
      </w:r>
    </w:p>
    <w:p w14:paraId="319B5441" w14:textId="77777777" w:rsidR="00374939" w:rsidRPr="00DF48FF" w:rsidRDefault="00374939" w:rsidP="00DC46DE">
      <w:pPr>
        <w:rPr>
          <w:rFonts w:ascii="Calibri" w:hAnsi="Calibri"/>
          <w:bCs/>
          <w:i/>
          <w:sz w:val="22"/>
          <w:szCs w:val="22"/>
        </w:rPr>
      </w:pPr>
    </w:p>
    <w:p w14:paraId="2EFC2126" w14:textId="77777777" w:rsidR="004C0B3F" w:rsidRPr="00DF48FF" w:rsidRDefault="008E74F8" w:rsidP="00DC46DE">
      <w:pPr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3</w:t>
      </w:r>
      <w:r w:rsidR="00DC46DE" w:rsidRPr="00DF48FF">
        <w:rPr>
          <w:rFonts w:ascii="Calibri" w:hAnsi="Calibri"/>
          <w:sz w:val="22"/>
          <w:szCs w:val="22"/>
        </w:rPr>
        <w:t xml:space="preserve">. </w:t>
      </w:r>
      <w:r w:rsidR="004C0B3F" w:rsidRPr="00DF48FF">
        <w:rPr>
          <w:rFonts w:ascii="Calibri" w:hAnsi="Calibri"/>
          <w:sz w:val="22"/>
          <w:szCs w:val="22"/>
        </w:rPr>
        <w:t xml:space="preserve">Burr, J.A., </w:t>
      </w:r>
      <w:proofErr w:type="spellStart"/>
      <w:r w:rsidR="004C0B3F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4C0B3F" w:rsidRPr="00DF48FF">
        <w:rPr>
          <w:rFonts w:ascii="Calibri" w:hAnsi="Calibri"/>
          <w:b/>
          <w:sz w:val="22"/>
          <w:szCs w:val="22"/>
        </w:rPr>
        <w:t>, K.</w:t>
      </w:r>
      <w:r w:rsidR="004C0B3F" w:rsidRPr="00DF48FF">
        <w:rPr>
          <w:rFonts w:ascii="Calibri" w:hAnsi="Calibri"/>
          <w:sz w:val="22"/>
          <w:szCs w:val="22"/>
        </w:rPr>
        <w:t>, Kwan, N. &amp; Mutchler, J.E.</w:t>
      </w:r>
      <w:r w:rsidR="00DC46DE" w:rsidRPr="00DF48FF">
        <w:rPr>
          <w:rFonts w:ascii="Calibri" w:hAnsi="Calibri"/>
          <w:sz w:val="22"/>
          <w:szCs w:val="22"/>
        </w:rPr>
        <w:t xml:space="preserve"> (2008). </w:t>
      </w:r>
      <w:r w:rsidR="004C0B3F" w:rsidRPr="00DF48FF">
        <w:rPr>
          <w:rFonts w:ascii="Calibri" w:hAnsi="Calibri"/>
          <w:sz w:val="22"/>
          <w:szCs w:val="22"/>
        </w:rPr>
        <w:t xml:space="preserve"> Economic well-being and welfare program participation among older immigrants in the US</w:t>
      </w:r>
      <w:r w:rsidR="004C0B3F" w:rsidRPr="00DF48FF">
        <w:rPr>
          <w:rFonts w:ascii="Calibri" w:hAnsi="Calibri"/>
          <w:i/>
          <w:sz w:val="22"/>
          <w:szCs w:val="22"/>
        </w:rPr>
        <w:t>. Generations</w:t>
      </w:r>
      <w:r w:rsidR="00F62699" w:rsidRPr="00DF48FF">
        <w:rPr>
          <w:rFonts w:ascii="Calibri" w:hAnsi="Calibri"/>
          <w:i/>
          <w:sz w:val="22"/>
          <w:szCs w:val="22"/>
        </w:rPr>
        <w:t>, 32</w:t>
      </w:r>
      <w:r w:rsidR="00E305BA" w:rsidRPr="00DF48FF">
        <w:rPr>
          <w:rFonts w:ascii="Calibri" w:hAnsi="Calibri"/>
          <w:sz w:val="22"/>
          <w:szCs w:val="22"/>
        </w:rPr>
        <w:t>(4), 53-60</w:t>
      </w:r>
    </w:p>
    <w:p w14:paraId="199078FD" w14:textId="77777777" w:rsidR="006A3340" w:rsidRPr="00DF48FF" w:rsidRDefault="006A3340" w:rsidP="00DC46DE">
      <w:pPr>
        <w:rPr>
          <w:rFonts w:ascii="Calibri" w:hAnsi="Calibri"/>
          <w:sz w:val="22"/>
          <w:szCs w:val="22"/>
        </w:rPr>
      </w:pPr>
    </w:p>
    <w:p w14:paraId="567E2EA4" w14:textId="77777777" w:rsidR="007D38BF" w:rsidRPr="00DF48FF" w:rsidRDefault="008E74F8" w:rsidP="00DC46DE">
      <w:pPr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bCs/>
          <w:sz w:val="22"/>
          <w:szCs w:val="22"/>
        </w:rPr>
        <w:t>2</w:t>
      </w:r>
      <w:r w:rsidR="00DC46DE" w:rsidRPr="00DF48FF">
        <w:rPr>
          <w:rFonts w:ascii="Calibri" w:hAnsi="Calibri"/>
          <w:bCs/>
          <w:sz w:val="22"/>
          <w:szCs w:val="22"/>
        </w:rPr>
        <w:t xml:space="preserve">. </w:t>
      </w:r>
      <w:proofErr w:type="spellStart"/>
      <w:r w:rsidR="007D38BF" w:rsidRPr="00DF48FF">
        <w:rPr>
          <w:rFonts w:ascii="Calibri" w:hAnsi="Calibri"/>
          <w:b/>
          <w:bCs/>
          <w:sz w:val="22"/>
          <w:szCs w:val="22"/>
        </w:rPr>
        <w:t>Gerst</w:t>
      </w:r>
      <w:proofErr w:type="spellEnd"/>
      <w:r w:rsidR="007D38BF" w:rsidRPr="00DF48FF">
        <w:rPr>
          <w:rFonts w:ascii="Calibri" w:hAnsi="Calibri"/>
          <w:b/>
          <w:bCs/>
          <w:sz w:val="22"/>
          <w:szCs w:val="22"/>
        </w:rPr>
        <w:t>, K.</w:t>
      </w:r>
      <w:r w:rsidR="007D38BF" w:rsidRPr="00DF48FF">
        <w:rPr>
          <w:rFonts w:ascii="Calibri" w:hAnsi="Calibri"/>
          <w:bCs/>
          <w:sz w:val="22"/>
          <w:szCs w:val="22"/>
        </w:rPr>
        <w:t xml:space="preserve"> &amp; Burr, J.A.</w:t>
      </w:r>
      <w:r w:rsidR="0086545F" w:rsidRPr="00DF48FF">
        <w:rPr>
          <w:rFonts w:ascii="Calibri" w:hAnsi="Calibri"/>
          <w:bCs/>
          <w:sz w:val="22"/>
          <w:szCs w:val="22"/>
        </w:rPr>
        <w:t xml:space="preserve"> </w:t>
      </w:r>
      <w:r w:rsidR="00DC46DE" w:rsidRPr="00DF48FF">
        <w:rPr>
          <w:rFonts w:ascii="Calibri" w:hAnsi="Calibri"/>
          <w:bCs/>
          <w:sz w:val="22"/>
          <w:szCs w:val="22"/>
        </w:rPr>
        <w:t xml:space="preserve">(2007). </w:t>
      </w:r>
      <w:r w:rsidR="007D38BF" w:rsidRPr="00DF48FF">
        <w:rPr>
          <w:rFonts w:ascii="Calibri" w:hAnsi="Calibri"/>
          <w:bCs/>
          <w:sz w:val="22"/>
          <w:szCs w:val="22"/>
        </w:rPr>
        <w:t>Planning for end-of-life care: Black-White differences in the completion of advance directives.</w:t>
      </w:r>
      <w:r w:rsidR="00A84129" w:rsidRPr="00DF48FF">
        <w:rPr>
          <w:rFonts w:ascii="Calibri" w:hAnsi="Calibri"/>
          <w:bCs/>
          <w:sz w:val="22"/>
          <w:szCs w:val="22"/>
        </w:rPr>
        <w:t xml:space="preserve"> </w:t>
      </w:r>
      <w:r w:rsidR="007D38BF" w:rsidRPr="00DF48FF">
        <w:rPr>
          <w:rFonts w:ascii="Calibri" w:hAnsi="Calibri"/>
          <w:bCs/>
          <w:i/>
          <w:sz w:val="22"/>
          <w:szCs w:val="22"/>
        </w:rPr>
        <w:t>Research on Aging</w:t>
      </w:r>
      <w:r w:rsidR="004C0B3F" w:rsidRPr="00DF48FF">
        <w:rPr>
          <w:rFonts w:ascii="Calibri" w:hAnsi="Calibri"/>
          <w:bCs/>
          <w:sz w:val="22"/>
          <w:szCs w:val="22"/>
        </w:rPr>
        <w:t xml:space="preserve">, </w:t>
      </w:r>
      <w:r w:rsidR="004C0B3F" w:rsidRPr="00DF48FF">
        <w:rPr>
          <w:rFonts w:ascii="Calibri" w:hAnsi="Calibri"/>
          <w:bCs/>
          <w:i/>
          <w:sz w:val="22"/>
          <w:szCs w:val="22"/>
        </w:rPr>
        <w:t>30</w:t>
      </w:r>
      <w:r w:rsidR="00E0755C" w:rsidRPr="00DF48FF">
        <w:rPr>
          <w:rFonts w:ascii="Calibri" w:hAnsi="Calibri"/>
          <w:bCs/>
          <w:sz w:val="22"/>
          <w:szCs w:val="22"/>
        </w:rPr>
        <w:t>(4)</w:t>
      </w:r>
      <w:r w:rsidR="004C0B3F" w:rsidRPr="00DF48FF">
        <w:rPr>
          <w:rFonts w:ascii="Calibri" w:hAnsi="Calibri"/>
          <w:bCs/>
          <w:i/>
          <w:sz w:val="22"/>
          <w:szCs w:val="22"/>
        </w:rPr>
        <w:t xml:space="preserve">, </w:t>
      </w:r>
      <w:r w:rsidR="00E305BA" w:rsidRPr="00DF48FF">
        <w:rPr>
          <w:rFonts w:ascii="Calibri" w:hAnsi="Calibri"/>
          <w:bCs/>
          <w:sz w:val="22"/>
          <w:szCs w:val="22"/>
        </w:rPr>
        <w:t>428-449</w:t>
      </w:r>
    </w:p>
    <w:p w14:paraId="41D03447" w14:textId="77777777" w:rsidR="007D38BF" w:rsidRPr="00DF48FF" w:rsidRDefault="007D38BF" w:rsidP="00DC46DE">
      <w:pPr>
        <w:rPr>
          <w:rFonts w:ascii="Calibri" w:hAnsi="Calibri"/>
          <w:bCs/>
          <w:sz w:val="22"/>
          <w:szCs w:val="22"/>
        </w:rPr>
      </w:pPr>
    </w:p>
    <w:p w14:paraId="6B725471" w14:textId="77777777" w:rsidR="006A1235" w:rsidRPr="00DF48FF" w:rsidRDefault="008E74F8" w:rsidP="00DC46DE">
      <w:pPr>
        <w:pStyle w:val="BodyText"/>
        <w:tabs>
          <w:tab w:val="left" w:pos="-1620"/>
          <w:tab w:val="left" w:pos="900"/>
        </w:tabs>
        <w:outlineLvl w:val="0"/>
        <w:rPr>
          <w:rFonts w:ascii="Calibri" w:hAnsi="Calibri"/>
          <w:b w:val="0"/>
          <w:sz w:val="22"/>
          <w:szCs w:val="22"/>
        </w:rPr>
      </w:pPr>
      <w:r w:rsidRPr="00DF48FF">
        <w:rPr>
          <w:rFonts w:ascii="Calibri" w:hAnsi="Calibri"/>
          <w:b w:val="0"/>
          <w:sz w:val="22"/>
          <w:szCs w:val="22"/>
        </w:rPr>
        <w:t>1.</w:t>
      </w:r>
      <w:r w:rsidR="00DC46DE" w:rsidRPr="00DF48FF">
        <w:rPr>
          <w:rFonts w:ascii="Calibri" w:hAnsi="Calibri"/>
          <w:b w:val="0"/>
          <w:sz w:val="22"/>
          <w:szCs w:val="22"/>
        </w:rPr>
        <w:t xml:space="preserve"> </w:t>
      </w:r>
      <w:r w:rsidR="007E1F53" w:rsidRPr="00DF48FF">
        <w:rPr>
          <w:rFonts w:ascii="Calibri" w:hAnsi="Calibri"/>
          <w:b w:val="0"/>
          <w:sz w:val="22"/>
          <w:szCs w:val="22"/>
        </w:rPr>
        <w:t xml:space="preserve">Baker, L.A., </w:t>
      </w:r>
      <w:proofErr w:type="spellStart"/>
      <w:r w:rsidR="007E1F53" w:rsidRPr="00DF48FF">
        <w:rPr>
          <w:rFonts w:ascii="Calibri" w:hAnsi="Calibri"/>
          <w:b w:val="0"/>
          <w:sz w:val="22"/>
          <w:szCs w:val="22"/>
        </w:rPr>
        <w:t>Cahalin</w:t>
      </w:r>
      <w:proofErr w:type="spellEnd"/>
      <w:r w:rsidR="007E1F53" w:rsidRPr="00DF48FF">
        <w:rPr>
          <w:rFonts w:ascii="Calibri" w:hAnsi="Calibri"/>
          <w:b w:val="0"/>
          <w:sz w:val="22"/>
          <w:szCs w:val="22"/>
        </w:rPr>
        <w:t xml:space="preserve">, L.P., </w:t>
      </w:r>
      <w:proofErr w:type="spellStart"/>
      <w:r w:rsidR="007E1F53" w:rsidRPr="00DF48FF">
        <w:rPr>
          <w:rFonts w:ascii="Calibri" w:hAnsi="Calibri"/>
          <w:sz w:val="22"/>
          <w:szCs w:val="22"/>
        </w:rPr>
        <w:t>Gerst</w:t>
      </w:r>
      <w:proofErr w:type="spellEnd"/>
      <w:r w:rsidR="007E1F53" w:rsidRPr="00DF48FF">
        <w:rPr>
          <w:rFonts w:ascii="Calibri" w:hAnsi="Calibri"/>
          <w:sz w:val="22"/>
          <w:szCs w:val="22"/>
        </w:rPr>
        <w:t>, K.</w:t>
      </w:r>
      <w:r w:rsidR="007E1F53" w:rsidRPr="00DF48FF">
        <w:rPr>
          <w:rFonts w:ascii="Calibri" w:hAnsi="Calibri"/>
          <w:b w:val="0"/>
          <w:sz w:val="22"/>
          <w:szCs w:val="22"/>
        </w:rPr>
        <w:t xml:space="preserve"> &amp; Burr, J.A.</w:t>
      </w:r>
      <w:r w:rsidR="00DC46DE" w:rsidRPr="00DF48FF">
        <w:rPr>
          <w:rFonts w:ascii="Calibri" w:hAnsi="Calibri"/>
          <w:b w:val="0"/>
          <w:sz w:val="22"/>
          <w:szCs w:val="22"/>
        </w:rPr>
        <w:t xml:space="preserve"> (2005).</w:t>
      </w:r>
      <w:r w:rsidR="007E1F53" w:rsidRPr="00DF48FF">
        <w:rPr>
          <w:rFonts w:ascii="Calibri" w:hAnsi="Calibri"/>
          <w:b w:val="0"/>
          <w:sz w:val="22"/>
          <w:szCs w:val="22"/>
        </w:rPr>
        <w:t xml:space="preserve"> Productive activities and subjective well-being among older adults: The influence of number of activities and time commitment</w:t>
      </w:r>
      <w:r w:rsidR="007E1F53" w:rsidRPr="00DF48FF">
        <w:rPr>
          <w:rFonts w:ascii="Calibri" w:hAnsi="Calibri"/>
          <w:b w:val="0"/>
          <w:i/>
          <w:iCs/>
          <w:sz w:val="22"/>
          <w:szCs w:val="22"/>
        </w:rPr>
        <w:t>.</w:t>
      </w:r>
      <w:r w:rsidR="007E1F53" w:rsidRPr="00DF48FF">
        <w:rPr>
          <w:rFonts w:ascii="Calibri" w:hAnsi="Calibri"/>
          <w:b w:val="0"/>
          <w:sz w:val="22"/>
          <w:szCs w:val="22"/>
        </w:rPr>
        <w:t xml:space="preserve"> </w:t>
      </w:r>
      <w:r w:rsidR="007E1F53" w:rsidRPr="00DF48FF">
        <w:rPr>
          <w:rFonts w:ascii="Calibri" w:hAnsi="Calibri"/>
          <w:b w:val="0"/>
          <w:i/>
          <w:iCs/>
          <w:sz w:val="22"/>
          <w:szCs w:val="22"/>
        </w:rPr>
        <w:t>Social Indicators Research, 73</w:t>
      </w:r>
      <w:r w:rsidR="00E305BA" w:rsidRPr="00DF48FF">
        <w:rPr>
          <w:rFonts w:ascii="Calibri" w:hAnsi="Calibri"/>
          <w:b w:val="0"/>
          <w:sz w:val="22"/>
          <w:szCs w:val="22"/>
        </w:rPr>
        <w:t>(3), 431-458</w:t>
      </w:r>
    </w:p>
    <w:p w14:paraId="1C1E6C4A" w14:textId="77777777" w:rsidR="001A1F2E" w:rsidRPr="00DF48FF" w:rsidRDefault="001A1F2E" w:rsidP="001A1F2E">
      <w:pPr>
        <w:tabs>
          <w:tab w:val="left" w:pos="720"/>
          <w:tab w:val="left" w:pos="1440"/>
        </w:tabs>
        <w:rPr>
          <w:rFonts w:ascii="Calibri" w:hAnsi="Calibri"/>
          <w:bCs/>
          <w:i/>
          <w:sz w:val="22"/>
          <w:szCs w:val="22"/>
        </w:rPr>
      </w:pPr>
      <w:r w:rsidRPr="00DF48FF">
        <w:rPr>
          <w:rFonts w:ascii="Calibri" w:hAnsi="Calibri"/>
          <w:bCs/>
          <w:i/>
          <w:sz w:val="22"/>
          <w:szCs w:val="22"/>
        </w:rPr>
        <w:t>*co-authored with graduate student</w:t>
      </w:r>
    </w:p>
    <w:p w14:paraId="562D0276" w14:textId="77777777" w:rsidR="00917839" w:rsidRPr="00DF48FF" w:rsidRDefault="00917839" w:rsidP="001A1F2E">
      <w:pPr>
        <w:tabs>
          <w:tab w:val="left" w:pos="720"/>
          <w:tab w:val="left" w:pos="1440"/>
        </w:tabs>
        <w:rPr>
          <w:rFonts w:ascii="Calibri" w:hAnsi="Calibri"/>
          <w:b/>
          <w:bCs/>
          <w:sz w:val="22"/>
          <w:szCs w:val="22"/>
        </w:rPr>
      </w:pPr>
    </w:p>
    <w:p w14:paraId="17C44FD2" w14:textId="77777777" w:rsidR="00917839" w:rsidRPr="00DF48FF" w:rsidRDefault="00917839" w:rsidP="001A1F2E">
      <w:pPr>
        <w:tabs>
          <w:tab w:val="left" w:pos="720"/>
          <w:tab w:val="left" w:pos="1440"/>
        </w:tabs>
        <w:rPr>
          <w:rFonts w:ascii="Calibri" w:hAnsi="Calibri"/>
          <w:b/>
          <w:bCs/>
          <w:sz w:val="22"/>
          <w:szCs w:val="22"/>
        </w:rPr>
      </w:pPr>
    </w:p>
    <w:p w14:paraId="1F75766B" w14:textId="77777777" w:rsidR="009F2F1D" w:rsidRPr="00DF48FF" w:rsidRDefault="00E26FF6" w:rsidP="00221A38">
      <w:pPr>
        <w:pStyle w:val="Heading1"/>
        <w:spacing w:after="120"/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E</w:t>
      </w:r>
      <w:r w:rsidR="00EA284C" w:rsidRPr="00DF48FF">
        <w:rPr>
          <w:rFonts w:ascii="Calibri" w:hAnsi="Calibri"/>
          <w:sz w:val="22"/>
          <w:szCs w:val="22"/>
        </w:rPr>
        <w:t>ncyclopedia Entries/Chapters</w:t>
      </w:r>
      <w:r w:rsidRPr="00DF48FF">
        <w:rPr>
          <w:rFonts w:ascii="Calibri" w:hAnsi="Calibri"/>
          <w:sz w:val="22"/>
          <w:szCs w:val="22"/>
        </w:rPr>
        <w:t>/Invited Reports</w:t>
      </w:r>
      <w:r w:rsidR="006A78CA" w:rsidRPr="00DF48FF">
        <w:rPr>
          <w:rFonts w:ascii="Calibri" w:hAnsi="Calibri"/>
          <w:sz w:val="22"/>
          <w:szCs w:val="22"/>
        </w:rPr>
        <w:t>/Technical Reports</w:t>
      </w:r>
    </w:p>
    <w:p w14:paraId="784CA655" w14:textId="77777777" w:rsidR="007B79DB" w:rsidRPr="00DF48FF" w:rsidRDefault="006A78CA" w:rsidP="006A78CA">
      <w:pPr>
        <w:tabs>
          <w:tab w:val="left" w:pos="90"/>
          <w:tab w:val="left" w:pos="720"/>
        </w:tabs>
        <w:spacing w:after="120"/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10</w:t>
      </w:r>
      <w:r w:rsidR="00D32030"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="007B79DB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7B79DB" w:rsidRPr="00DF48FF">
        <w:rPr>
          <w:rFonts w:ascii="Calibri" w:hAnsi="Calibri"/>
          <w:b/>
          <w:sz w:val="22"/>
          <w:szCs w:val="22"/>
        </w:rPr>
        <w:t xml:space="preserve">-Emerson, K. </w:t>
      </w:r>
      <w:r w:rsidR="007B79DB" w:rsidRPr="00DF48FF">
        <w:rPr>
          <w:rFonts w:ascii="Calibri" w:hAnsi="Calibri"/>
          <w:sz w:val="22"/>
          <w:szCs w:val="22"/>
        </w:rPr>
        <w:t xml:space="preserve">&amp; Burr, J.A. </w:t>
      </w:r>
      <w:r w:rsidR="00D32030" w:rsidRPr="00DF48FF">
        <w:rPr>
          <w:rFonts w:ascii="Calibri" w:hAnsi="Calibri"/>
          <w:sz w:val="22"/>
          <w:szCs w:val="22"/>
        </w:rPr>
        <w:t xml:space="preserve">(2013). </w:t>
      </w:r>
      <w:r w:rsidR="007B79DB" w:rsidRPr="00DF48FF">
        <w:rPr>
          <w:rFonts w:ascii="Calibri" w:hAnsi="Calibri"/>
          <w:sz w:val="22"/>
          <w:szCs w:val="22"/>
        </w:rPr>
        <w:t xml:space="preserve">“The Demography of Minority Aging”. </w:t>
      </w:r>
      <w:r w:rsidR="00D32030" w:rsidRPr="00DF48FF">
        <w:rPr>
          <w:rFonts w:ascii="Calibri" w:hAnsi="Calibri"/>
          <w:sz w:val="22"/>
          <w:szCs w:val="22"/>
        </w:rPr>
        <w:t xml:space="preserve">In </w:t>
      </w:r>
      <w:r w:rsidR="005B08B2" w:rsidRPr="00DF48FF">
        <w:rPr>
          <w:rFonts w:ascii="Calibri" w:hAnsi="Calibri"/>
          <w:sz w:val="22"/>
          <w:szCs w:val="22"/>
        </w:rPr>
        <w:t>K.</w:t>
      </w:r>
      <w:r w:rsidR="0033301B" w:rsidRPr="00DF48FF">
        <w:rPr>
          <w:rFonts w:ascii="Calibri" w:hAnsi="Calibri"/>
          <w:sz w:val="22"/>
          <w:szCs w:val="22"/>
        </w:rPr>
        <w:t xml:space="preserve"> </w:t>
      </w:r>
      <w:r w:rsidR="005B08B2" w:rsidRPr="00DF48FF">
        <w:rPr>
          <w:rFonts w:ascii="Calibri" w:hAnsi="Calibri"/>
          <w:sz w:val="22"/>
          <w:szCs w:val="22"/>
        </w:rPr>
        <w:t xml:space="preserve">Whitfield and T. Baker (Eds). </w:t>
      </w:r>
      <w:r w:rsidR="005B08B2" w:rsidRPr="00DF48FF">
        <w:rPr>
          <w:rFonts w:ascii="Calibri" w:hAnsi="Calibri"/>
          <w:i/>
          <w:sz w:val="22"/>
          <w:szCs w:val="22"/>
        </w:rPr>
        <w:t xml:space="preserve">Handbook of Minority Aging. </w:t>
      </w:r>
      <w:r w:rsidR="005B08B2" w:rsidRPr="00DF48FF">
        <w:rPr>
          <w:rFonts w:ascii="Calibri" w:hAnsi="Calibri"/>
          <w:sz w:val="22"/>
          <w:szCs w:val="22"/>
        </w:rPr>
        <w:t>New York: Springer</w:t>
      </w:r>
    </w:p>
    <w:p w14:paraId="2F960550" w14:textId="77777777" w:rsidR="008809C5" w:rsidRPr="00DF48FF" w:rsidRDefault="006A78CA" w:rsidP="006A78CA">
      <w:pPr>
        <w:spacing w:after="120"/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9</w:t>
      </w:r>
      <w:r w:rsidR="00D32030"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="008809C5" w:rsidRPr="00DF48FF">
        <w:rPr>
          <w:rFonts w:ascii="Calibri" w:hAnsi="Calibri"/>
          <w:sz w:val="22"/>
          <w:szCs w:val="22"/>
        </w:rPr>
        <w:t>Markides</w:t>
      </w:r>
      <w:proofErr w:type="spellEnd"/>
      <w:r w:rsidR="008809C5" w:rsidRPr="00DF48FF">
        <w:rPr>
          <w:rFonts w:ascii="Calibri" w:hAnsi="Calibri"/>
          <w:sz w:val="22"/>
          <w:szCs w:val="22"/>
        </w:rPr>
        <w:t>, K.S.</w:t>
      </w:r>
      <w:r w:rsidR="008809C5" w:rsidRPr="00DF48FF">
        <w:rPr>
          <w:rFonts w:ascii="Calibri" w:hAnsi="Calibri"/>
          <w:b/>
          <w:sz w:val="22"/>
          <w:szCs w:val="22"/>
        </w:rPr>
        <w:t xml:space="preserve"> </w:t>
      </w:r>
      <w:r w:rsidR="008809C5" w:rsidRPr="00DF48FF">
        <w:rPr>
          <w:rFonts w:ascii="Calibri" w:hAnsi="Calibri"/>
          <w:sz w:val="22"/>
          <w:szCs w:val="22"/>
        </w:rPr>
        <w:t xml:space="preserve">&amp; </w:t>
      </w:r>
      <w:proofErr w:type="spellStart"/>
      <w:r w:rsidR="008809C5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8809C5" w:rsidRPr="00DF48FF">
        <w:rPr>
          <w:rFonts w:ascii="Calibri" w:hAnsi="Calibri"/>
          <w:b/>
          <w:sz w:val="22"/>
          <w:szCs w:val="22"/>
        </w:rPr>
        <w:t>-Emerson, K</w:t>
      </w:r>
      <w:r w:rsidR="008809C5" w:rsidRPr="00DF48FF">
        <w:rPr>
          <w:rFonts w:ascii="Calibri" w:hAnsi="Calibri"/>
          <w:sz w:val="22"/>
          <w:szCs w:val="22"/>
        </w:rPr>
        <w:t xml:space="preserve">. </w:t>
      </w:r>
      <w:r w:rsidR="00D32030" w:rsidRPr="00DF48FF">
        <w:rPr>
          <w:rFonts w:ascii="Calibri" w:hAnsi="Calibri"/>
          <w:sz w:val="22"/>
          <w:szCs w:val="22"/>
        </w:rPr>
        <w:t xml:space="preserve">(2013). </w:t>
      </w:r>
      <w:r w:rsidR="008809C5" w:rsidRPr="00DF48FF">
        <w:rPr>
          <w:rFonts w:ascii="Calibri" w:hAnsi="Calibri"/>
          <w:sz w:val="22"/>
          <w:szCs w:val="22"/>
        </w:rPr>
        <w:t>“Introduction: Minorities,</w:t>
      </w:r>
      <w:r w:rsidR="0017338E" w:rsidRPr="00DF48FF">
        <w:rPr>
          <w:rFonts w:ascii="Calibri" w:hAnsi="Calibri"/>
          <w:sz w:val="22"/>
          <w:szCs w:val="22"/>
        </w:rPr>
        <w:t xml:space="preserve"> </w:t>
      </w:r>
      <w:r w:rsidR="008809C5" w:rsidRPr="00DF48FF">
        <w:rPr>
          <w:rFonts w:ascii="Calibri" w:hAnsi="Calibri"/>
          <w:sz w:val="22"/>
          <w:szCs w:val="22"/>
        </w:rPr>
        <w:t>Aging, and Health”. In K.</w:t>
      </w:r>
      <w:r w:rsidR="0033301B" w:rsidRPr="00DF48FF">
        <w:rPr>
          <w:rFonts w:ascii="Calibri" w:hAnsi="Calibri"/>
          <w:sz w:val="22"/>
          <w:szCs w:val="22"/>
        </w:rPr>
        <w:t xml:space="preserve"> </w:t>
      </w:r>
      <w:r w:rsidR="008809C5" w:rsidRPr="00DF48FF">
        <w:rPr>
          <w:rFonts w:ascii="Calibri" w:hAnsi="Calibri"/>
          <w:sz w:val="22"/>
          <w:szCs w:val="22"/>
        </w:rPr>
        <w:t xml:space="preserve">Whitfield and T. Baker (Eds). </w:t>
      </w:r>
      <w:r w:rsidR="008809C5" w:rsidRPr="00DF48FF">
        <w:rPr>
          <w:rFonts w:ascii="Calibri" w:hAnsi="Calibri"/>
          <w:i/>
          <w:sz w:val="22"/>
          <w:szCs w:val="22"/>
        </w:rPr>
        <w:t xml:space="preserve">Handbook of Minority Aging. </w:t>
      </w:r>
      <w:r w:rsidR="008809C5" w:rsidRPr="00DF48FF">
        <w:rPr>
          <w:rFonts w:ascii="Calibri" w:hAnsi="Calibri"/>
          <w:sz w:val="22"/>
          <w:szCs w:val="22"/>
        </w:rPr>
        <w:t>New York: Springer</w:t>
      </w:r>
    </w:p>
    <w:p w14:paraId="2956A069" w14:textId="77777777" w:rsidR="00ED67CB" w:rsidRPr="00DF48FF" w:rsidRDefault="006A78CA" w:rsidP="006A78CA">
      <w:pPr>
        <w:spacing w:after="120"/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8</w:t>
      </w:r>
      <w:r w:rsidR="00D32030"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="00E25D9C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E25D9C" w:rsidRPr="00DF48FF">
        <w:rPr>
          <w:rFonts w:ascii="Calibri" w:hAnsi="Calibri"/>
          <w:b/>
          <w:sz w:val="22"/>
          <w:szCs w:val="22"/>
        </w:rPr>
        <w:t>, K.,</w:t>
      </w:r>
      <w:r w:rsidR="00E25D9C" w:rsidRPr="00DF48FF">
        <w:rPr>
          <w:rFonts w:ascii="Calibri" w:hAnsi="Calibri"/>
          <w:sz w:val="22"/>
          <w:szCs w:val="22"/>
        </w:rPr>
        <w:t xml:space="preserve"> Michaels-Obregon, A. &amp; Won</w:t>
      </w:r>
      <w:r w:rsidR="00907B17" w:rsidRPr="00DF48FF">
        <w:rPr>
          <w:rFonts w:ascii="Calibri" w:hAnsi="Calibri"/>
          <w:sz w:val="22"/>
          <w:szCs w:val="22"/>
        </w:rPr>
        <w:t xml:space="preserve"> </w:t>
      </w:r>
      <w:r w:rsidR="00AF1ADE">
        <w:rPr>
          <w:rFonts w:ascii="Calibri" w:hAnsi="Calibri"/>
          <w:sz w:val="22"/>
          <w:szCs w:val="22"/>
        </w:rPr>
        <w:t xml:space="preserve">(2012). </w:t>
      </w:r>
      <w:r w:rsidR="00E25D9C" w:rsidRPr="00DF48FF">
        <w:rPr>
          <w:rFonts w:ascii="Calibri" w:hAnsi="Calibri"/>
          <w:sz w:val="22"/>
          <w:szCs w:val="22"/>
        </w:rPr>
        <w:t>“</w:t>
      </w:r>
      <w:r w:rsidR="004A6721" w:rsidRPr="00DF48FF">
        <w:rPr>
          <w:rFonts w:ascii="Calibri" w:hAnsi="Calibri"/>
          <w:sz w:val="22"/>
          <w:szCs w:val="22"/>
        </w:rPr>
        <w:t>BMI and transitions to disability among older adults in Mexico and the United States</w:t>
      </w:r>
      <w:r w:rsidR="00E25D9C" w:rsidRPr="00DF48FF">
        <w:rPr>
          <w:rFonts w:ascii="Calibri" w:hAnsi="Calibri"/>
          <w:sz w:val="22"/>
          <w:szCs w:val="22"/>
        </w:rPr>
        <w:t xml:space="preserve">”. </w:t>
      </w:r>
      <w:r w:rsidR="00777228" w:rsidRPr="00DF48FF">
        <w:rPr>
          <w:rFonts w:ascii="Calibri" w:hAnsi="Calibri"/>
          <w:sz w:val="22"/>
          <w:szCs w:val="22"/>
        </w:rPr>
        <w:t xml:space="preserve"> </w:t>
      </w:r>
      <w:r w:rsidR="00550A14" w:rsidRPr="00DF48FF">
        <w:rPr>
          <w:rFonts w:ascii="Calibri" w:hAnsi="Calibri"/>
          <w:sz w:val="22"/>
          <w:szCs w:val="22"/>
        </w:rPr>
        <w:t xml:space="preserve">In </w:t>
      </w:r>
      <w:r w:rsidR="00ED67CB" w:rsidRPr="00DF48FF">
        <w:rPr>
          <w:rFonts w:ascii="Calibri" w:hAnsi="Calibri"/>
          <w:sz w:val="22"/>
          <w:szCs w:val="22"/>
        </w:rPr>
        <w:t xml:space="preserve">J.L. </w:t>
      </w:r>
      <w:r w:rsidR="00550A14" w:rsidRPr="00DF48FF">
        <w:rPr>
          <w:rFonts w:ascii="Calibri" w:hAnsi="Calibri"/>
          <w:sz w:val="22"/>
          <w:szCs w:val="22"/>
        </w:rPr>
        <w:t>Angel,</w:t>
      </w:r>
      <w:r w:rsidR="00ED67CB" w:rsidRPr="00DF48FF">
        <w:rPr>
          <w:rFonts w:ascii="Calibri" w:hAnsi="Calibri"/>
          <w:sz w:val="22"/>
          <w:szCs w:val="22"/>
        </w:rPr>
        <w:t xml:space="preserve"> F.M. </w:t>
      </w:r>
      <w:r w:rsidR="00550A14" w:rsidRPr="00DF48FF">
        <w:rPr>
          <w:rFonts w:ascii="Calibri" w:hAnsi="Calibri"/>
          <w:sz w:val="22"/>
          <w:szCs w:val="22"/>
        </w:rPr>
        <w:t>Torres-Gil,</w:t>
      </w:r>
      <w:r w:rsidR="00832F2C" w:rsidRPr="00DF48FF">
        <w:rPr>
          <w:rFonts w:ascii="Calibri" w:hAnsi="Calibri"/>
          <w:sz w:val="22"/>
          <w:szCs w:val="22"/>
        </w:rPr>
        <w:t xml:space="preserve"> and K.S. </w:t>
      </w:r>
      <w:proofErr w:type="spellStart"/>
      <w:r w:rsidR="00832F2C" w:rsidRPr="00DF48FF">
        <w:rPr>
          <w:rFonts w:ascii="Calibri" w:hAnsi="Calibri"/>
          <w:sz w:val="22"/>
          <w:szCs w:val="22"/>
        </w:rPr>
        <w:t>M</w:t>
      </w:r>
      <w:r w:rsidR="00E25D9C" w:rsidRPr="00DF48FF">
        <w:rPr>
          <w:rFonts w:ascii="Calibri" w:hAnsi="Calibri"/>
          <w:sz w:val="22"/>
          <w:szCs w:val="22"/>
        </w:rPr>
        <w:t>arkides</w:t>
      </w:r>
      <w:proofErr w:type="spellEnd"/>
      <w:r w:rsidR="00832F2C" w:rsidRPr="00DF48FF">
        <w:rPr>
          <w:rFonts w:ascii="Calibri" w:hAnsi="Calibri"/>
          <w:sz w:val="22"/>
          <w:szCs w:val="22"/>
        </w:rPr>
        <w:t xml:space="preserve"> (Eds)</w:t>
      </w:r>
      <w:r w:rsidR="00E25D9C" w:rsidRPr="00DF48FF">
        <w:rPr>
          <w:rFonts w:ascii="Calibri" w:hAnsi="Calibri"/>
          <w:sz w:val="22"/>
          <w:szCs w:val="22"/>
        </w:rPr>
        <w:t xml:space="preserve">. </w:t>
      </w:r>
      <w:r w:rsidR="004A6721" w:rsidRPr="00DF48FF">
        <w:rPr>
          <w:rFonts w:ascii="Calibri" w:hAnsi="Calibri"/>
          <w:i/>
          <w:iCs/>
          <w:sz w:val="22"/>
          <w:szCs w:val="22"/>
        </w:rPr>
        <w:t xml:space="preserve"> Health and Health Care Policy Challenges for Aging Latinos: The Mexican-Origin Population</w:t>
      </w:r>
      <w:r w:rsidR="00E25D9C" w:rsidRPr="00DF48FF">
        <w:rPr>
          <w:rFonts w:ascii="Calibri" w:hAnsi="Calibri"/>
          <w:sz w:val="22"/>
          <w:szCs w:val="22"/>
        </w:rPr>
        <w:t xml:space="preserve"> New York: Springer. </w:t>
      </w:r>
    </w:p>
    <w:p w14:paraId="7B54A785" w14:textId="77777777" w:rsidR="00513931" w:rsidRPr="00DF48FF" w:rsidRDefault="006A78CA" w:rsidP="006A78CA">
      <w:pPr>
        <w:widowControl w:val="0"/>
        <w:tabs>
          <w:tab w:val="left" w:pos="-1440"/>
        </w:tabs>
        <w:spacing w:after="120"/>
        <w:rPr>
          <w:rFonts w:ascii="Calibri" w:hAnsi="Calibri"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7</w:t>
      </w:r>
      <w:r w:rsidR="00D32030" w:rsidRPr="00DF48FF">
        <w:rPr>
          <w:rFonts w:ascii="Calibri" w:hAnsi="Calibri"/>
          <w:sz w:val="22"/>
          <w:szCs w:val="22"/>
        </w:rPr>
        <w:t xml:space="preserve">. </w:t>
      </w:r>
      <w:proofErr w:type="spellStart"/>
      <w:r w:rsidR="00513931" w:rsidRPr="00DF48FF">
        <w:rPr>
          <w:rFonts w:ascii="Calibri" w:hAnsi="Calibri"/>
          <w:sz w:val="22"/>
          <w:szCs w:val="22"/>
        </w:rPr>
        <w:t>Markides</w:t>
      </w:r>
      <w:proofErr w:type="spellEnd"/>
      <w:r w:rsidR="00513931" w:rsidRPr="00DF48FF">
        <w:rPr>
          <w:rFonts w:ascii="Calibri" w:hAnsi="Calibri"/>
          <w:sz w:val="22"/>
          <w:szCs w:val="22"/>
        </w:rPr>
        <w:t xml:space="preserve">, K.S., </w:t>
      </w:r>
      <w:r w:rsidR="00A22465" w:rsidRPr="00DF48FF">
        <w:rPr>
          <w:rFonts w:ascii="Calibri" w:hAnsi="Calibri"/>
          <w:sz w:val="22"/>
          <w:szCs w:val="22"/>
        </w:rPr>
        <w:t xml:space="preserve">&amp; </w:t>
      </w:r>
      <w:proofErr w:type="spellStart"/>
      <w:r w:rsidR="00513931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513931" w:rsidRPr="00DF48FF">
        <w:rPr>
          <w:rFonts w:ascii="Calibri" w:hAnsi="Calibri"/>
          <w:b/>
          <w:sz w:val="22"/>
          <w:szCs w:val="22"/>
        </w:rPr>
        <w:t>, K.</w:t>
      </w:r>
      <w:r w:rsidR="00513931" w:rsidRPr="00DF48FF">
        <w:rPr>
          <w:rFonts w:ascii="Calibri" w:hAnsi="Calibri"/>
          <w:sz w:val="22"/>
          <w:szCs w:val="22"/>
        </w:rPr>
        <w:t xml:space="preserve"> </w:t>
      </w:r>
      <w:r w:rsidR="00D32030" w:rsidRPr="00DF48FF">
        <w:rPr>
          <w:rFonts w:ascii="Calibri" w:hAnsi="Calibri"/>
          <w:sz w:val="22"/>
          <w:szCs w:val="22"/>
        </w:rPr>
        <w:t xml:space="preserve">(2011). </w:t>
      </w:r>
      <w:r w:rsidR="00513931" w:rsidRPr="00DF48FF">
        <w:rPr>
          <w:rFonts w:ascii="Calibri" w:hAnsi="Calibri"/>
          <w:sz w:val="22"/>
          <w:szCs w:val="22"/>
        </w:rPr>
        <w:t xml:space="preserve">“Immigration, </w:t>
      </w:r>
      <w:r w:rsidR="00F54C2F" w:rsidRPr="00DF48FF">
        <w:rPr>
          <w:rFonts w:ascii="Calibri" w:hAnsi="Calibri"/>
          <w:sz w:val="22"/>
          <w:szCs w:val="22"/>
        </w:rPr>
        <w:t>h</w:t>
      </w:r>
      <w:r w:rsidR="00513931" w:rsidRPr="00DF48FF">
        <w:rPr>
          <w:rFonts w:ascii="Calibri" w:hAnsi="Calibri"/>
          <w:sz w:val="22"/>
          <w:szCs w:val="22"/>
        </w:rPr>
        <w:t xml:space="preserve">ealth and </w:t>
      </w:r>
      <w:r w:rsidR="00F54C2F" w:rsidRPr="00DF48FF">
        <w:rPr>
          <w:rFonts w:ascii="Calibri" w:hAnsi="Calibri"/>
          <w:sz w:val="22"/>
          <w:szCs w:val="22"/>
        </w:rPr>
        <w:t>a</w:t>
      </w:r>
      <w:r w:rsidR="00513931" w:rsidRPr="00DF48FF">
        <w:rPr>
          <w:rFonts w:ascii="Calibri" w:hAnsi="Calibri"/>
          <w:sz w:val="22"/>
          <w:szCs w:val="22"/>
        </w:rPr>
        <w:t xml:space="preserve">ging in the United States”. In R. </w:t>
      </w:r>
      <w:proofErr w:type="spellStart"/>
      <w:r w:rsidR="00513931" w:rsidRPr="00DF48FF">
        <w:rPr>
          <w:rFonts w:ascii="Calibri" w:hAnsi="Calibri"/>
          <w:sz w:val="22"/>
          <w:szCs w:val="22"/>
        </w:rPr>
        <w:t>Settersen</w:t>
      </w:r>
      <w:proofErr w:type="spellEnd"/>
      <w:r w:rsidR="00513931" w:rsidRPr="00DF48FF">
        <w:rPr>
          <w:rFonts w:ascii="Calibri" w:hAnsi="Calibri"/>
          <w:sz w:val="22"/>
          <w:szCs w:val="22"/>
        </w:rPr>
        <w:t xml:space="preserve"> a</w:t>
      </w:r>
      <w:r w:rsidR="00707341" w:rsidRPr="00DF48FF">
        <w:rPr>
          <w:rFonts w:ascii="Calibri" w:hAnsi="Calibri"/>
          <w:sz w:val="22"/>
          <w:szCs w:val="22"/>
        </w:rPr>
        <w:t xml:space="preserve">nd J.L. </w:t>
      </w:r>
      <w:r w:rsidR="00513931" w:rsidRPr="00DF48FF">
        <w:rPr>
          <w:rFonts w:ascii="Calibri" w:hAnsi="Calibri"/>
          <w:sz w:val="22"/>
          <w:szCs w:val="22"/>
        </w:rPr>
        <w:t>Angel (</w:t>
      </w:r>
      <w:r w:rsidR="00A22465" w:rsidRPr="00DF48FF">
        <w:rPr>
          <w:rFonts w:ascii="Calibri" w:hAnsi="Calibri"/>
          <w:sz w:val="22"/>
          <w:szCs w:val="22"/>
        </w:rPr>
        <w:t>E</w:t>
      </w:r>
      <w:r w:rsidR="00513931" w:rsidRPr="00DF48FF">
        <w:rPr>
          <w:rFonts w:ascii="Calibri" w:hAnsi="Calibri"/>
          <w:sz w:val="22"/>
          <w:szCs w:val="22"/>
        </w:rPr>
        <w:t xml:space="preserve">ds.), </w:t>
      </w:r>
      <w:r w:rsidR="00513931" w:rsidRPr="00DF48FF">
        <w:rPr>
          <w:rFonts w:ascii="Calibri" w:hAnsi="Calibri"/>
          <w:i/>
          <w:sz w:val="22"/>
          <w:szCs w:val="22"/>
        </w:rPr>
        <w:t>Handbook of the Sociology of Aging</w:t>
      </w:r>
      <w:r w:rsidR="00513931" w:rsidRPr="00DF48FF">
        <w:rPr>
          <w:rFonts w:ascii="Calibri" w:hAnsi="Calibri"/>
          <w:sz w:val="22"/>
          <w:szCs w:val="22"/>
        </w:rPr>
        <w:t xml:space="preserve">. New York: Springer. </w:t>
      </w:r>
    </w:p>
    <w:p w14:paraId="79AB8F2D" w14:textId="77777777" w:rsidR="00423CDC" w:rsidRPr="00DF48FF" w:rsidRDefault="006A78CA" w:rsidP="006A78CA">
      <w:pPr>
        <w:pStyle w:val="BodyText"/>
        <w:tabs>
          <w:tab w:val="left" w:pos="-1620"/>
          <w:tab w:val="left" w:pos="1440"/>
          <w:tab w:val="left" w:pos="9360"/>
        </w:tabs>
        <w:spacing w:after="120"/>
        <w:outlineLvl w:val="0"/>
        <w:rPr>
          <w:rFonts w:ascii="Calibri" w:hAnsi="Calibri"/>
          <w:b w:val="0"/>
          <w:sz w:val="22"/>
          <w:szCs w:val="22"/>
        </w:rPr>
      </w:pPr>
      <w:r w:rsidRPr="00DF48FF">
        <w:rPr>
          <w:rFonts w:ascii="Calibri" w:hAnsi="Calibri"/>
          <w:b w:val="0"/>
          <w:sz w:val="22"/>
          <w:szCs w:val="22"/>
        </w:rPr>
        <w:lastRenderedPageBreak/>
        <w:t>6</w:t>
      </w:r>
      <w:r w:rsidR="00D32030" w:rsidRPr="00DF48FF">
        <w:rPr>
          <w:rFonts w:ascii="Calibri" w:hAnsi="Calibri"/>
          <w:b w:val="0"/>
          <w:sz w:val="22"/>
          <w:szCs w:val="22"/>
        </w:rPr>
        <w:t xml:space="preserve">. </w:t>
      </w:r>
      <w:proofErr w:type="spellStart"/>
      <w:r w:rsidR="00423CDC" w:rsidRPr="00DF48FF">
        <w:rPr>
          <w:rFonts w:ascii="Calibri" w:hAnsi="Calibri"/>
          <w:sz w:val="22"/>
          <w:szCs w:val="22"/>
        </w:rPr>
        <w:t>Gerst</w:t>
      </w:r>
      <w:proofErr w:type="spellEnd"/>
      <w:r w:rsidR="00423CDC" w:rsidRPr="00DF48FF">
        <w:rPr>
          <w:rFonts w:ascii="Calibri" w:hAnsi="Calibri"/>
          <w:sz w:val="22"/>
          <w:szCs w:val="22"/>
        </w:rPr>
        <w:t xml:space="preserve">, K. </w:t>
      </w:r>
      <w:r w:rsidR="00D32030" w:rsidRPr="00DF48FF">
        <w:rPr>
          <w:rFonts w:ascii="Calibri" w:hAnsi="Calibri"/>
          <w:b w:val="0"/>
          <w:sz w:val="22"/>
          <w:szCs w:val="22"/>
        </w:rPr>
        <w:t>(2011).</w:t>
      </w:r>
      <w:r w:rsidR="00D32030" w:rsidRPr="00DF48FF">
        <w:rPr>
          <w:rFonts w:ascii="Calibri" w:hAnsi="Calibri"/>
          <w:sz w:val="22"/>
          <w:szCs w:val="22"/>
        </w:rPr>
        <w:t xml:space="preserve"> </w:t>
      </w:r>
      <w:r w:rsidR="00423CDC" w:rsidRPr="00DF48FF">
        <w:rPr>
          <w:rFonts w:ascii="Calibri" w:hAnsi="Calibri"/>
          <w:b w:val="0"/>
          <w:sz w:val="22"/>
          <w:szCs w:val="22"/>
        </w:rPr>
        <w:t xml:space="preserve">“Power of Attorney”. In Martha Craft-Rosenberg and Shelley-Rae </w:t>
      </w:r>
      <w:proofErr w:type="spellStart"/>
      <w:r w:rsidR="00423CDC" w:rsidRPr="00DF48FF">
        <w:rPr>
          <w:rFonts w:ascii="Calibri" w:hAnsi="Calibri"/>
          <w:b w:val="0"/>
          <w:sz w:val="22"/>
          <w:szCs w:val="22"/>
        </w:rPr>
        <w:t>Pehler</w:t>
      </w:r>
      <w:proofErr w:type="spellEnd"/>
      <w:r w:rsidR="00423CDC" w:rsidRPr="00DF48FF">
        <w:rPr>
          <w:rFonts w:ascii="Calibri" w:hAnsi="Calibri"/>
          <w:b w:val="0"/>
          <w:sz w:val="22"/>
          <w:szCs w:val="22"/>
        </w:rPr>
        <w:t xml:space="preserve"> (</w:t>
      </w:r>
      <w:r w:rsidR="007B79DB" w:rsidRPr="00DF48FF">
        <w:rPr>
          <w:rFonts w:ascii="Calibri" w:hAnsi="Calibri"/>
          <w:b w:val="0"/>
          <w:sz w:val="22"/>
          <w:szCs w:val="22"/>
        </w:rPr>
        <w:t>E</w:t>
      </w:r>
      <w:r w:rsidR="00423CDC" w:rsidRPr="00DF48FF">
        <w:rPr>
          <w:rFonts w:ascii="Calibri" w:hAnsi="Calibri"/>
          <w:b w:val="0"/>
          <w:sz w:val="22"/>
          <w:szCs w:val="22"/>
        </w:rPr>
        <w:t xml:space="preserve">ds.), </w:t>
      </w:r>
      <w:r w:rsidR="00423CDC" w:rsidRPr="00DF48FF">
        <w:rPr>
          <w:rFonts w:ascii="Calibri" w:hAnsi="Calibri"/>
          <w:b w:val="0"/>
          <w:i/>
          <w:sz w:val="22"/>
          <w:szCs w:val="22"/>
        </w:rPr>
        <w:t>Encyclopedia of Family Health,</w:t>
      </w:r>
      <w:r w:rsidR="00CC6D37" w:rsidRPr="00DF48FF">
        <w:rPr>
          <w:rFonts w:ascii="Calibri" w:hAnsi="Calibri"/>
          <w:b w:val="0"/>
          <w:sz w:val="22"/>
          <w:szCs w:val="22"/>
        </w:rPr>
        <w:t xml:space="preserve"> </w:t>
      </w:r>
      <w:r w:rsidR="00423CDC" w:rsidRPr="00DF48FF">
        <w:rPr>
          <w:rFonts w:ascii="Calibri" w:hAnsi="Calibri"/>
          <w:b w:val="0"/>
          <w:sz w:val="22"/>
          <w:szCs w:val="22"/>
        </w:rPr>
        <w:t>Thousand Oaks, CA: Sage.</w:t>
      </w:r>
    </w:p>
    <w:p w14:paraId="45A0A6E9" w14:textId="77777777" w:rsidR="00EA284C" w:rsidRPr="00822D75" w:rsidRDefault="006A78CA" w:rsidP="006A78CA">
      <w:pPr>
        <w:tabs>
          <w:tab w:val="left" w:pos="1350"/>
        </w:tabs>
        <w:autoSpaceDE w:val="0"/>
        <w:autoSpaceDN w:val="0"/>
        <w:adjustRightInd w:val="0"/>
        <w:spacing w:after="120"/>
        <w:rPr>
          <w:rFonts w:ascii="Calibri" w:hAnsi="Calibri"/>
          <w:bCs/>
          <w:sz w:val="22"/>
          <w:szCs w:val="22"/>
        </w:rPr>
      </w:pPr>
      <w:r w:rsidRPr="00DF48FF">
        <w:rPr>
          <w:rFonts w:ascii="Calibri" w:hAnsi="Calibri"/>
          <w:sz w:val="22"/>
          <w:szCs w:val="22"/>
        </w:rPr>
        <w:t>5</w:t>
      </w:r>
      <w:r w:rsidR="00D32030" w:rsidRPr="00DF48FF">
        <w:rPr>
          <w:rFonts w:ascii="Calibri" w:hAnsi="Calibri"/>
          <w:sz w:val="22"/>
          <w:szCs w:val="22"/>
        </w:rPr>
        <w:t xml:space="preserve">. </w:t>
      </w:r>
      <w:r w:rsidR="00EA284C" w:rsidRPr="00DF48FF">
        <w:rPr>
          <w:rFonts w:ascii="Calibri" w:hAnsi="Calibri"/>
          <w:sz w:val="22"/>
          <w:szCs w:val="22"/>
        </w:rPr>
        <w:t xml:space="preserve">Burr, J.A., Mutchler, J.E. &amp; </w:t>
      </w:r>
      <w:proofErr w:type="spellStart"/>
      <w:r w:rsidR="00EA284C" w:rsidRPr="00DF48FF">
        <w:rPr>
          <w:rFonts w:ascii="Calibri" w:hAnsi="Calibri"/>
          <w:b/>
          <w:sz w:val="22"/>
          <w:szCs w:val="22"/>
        </w:rPr>
        <w:t>Gerst</w:t>
      </w:r>
      <w:proofErr w:type="spellEnd"/>
      <w:r w:rsidR="00EA284C" w:rsidRPr="00DF48FF">
        <w:rPr>
          <w:rFonts w:ascii="Calibri" w:hAnsi="Calibri"/>
          <w:b/>
          <w:sz w:val="22"/>
          <w:szCs w:val="22"/>
        </w:rPr>
        <w:t xml:space="preserve">, K. </w:t>
      </w:r>
      <w:r w:rsidR="00EA284C" w:rsidRPr="00DF48FF">
        <w:rPr>
          <w:rFonts w:ascii="Calibri" w:hAnsi="Calibri"/>
          <w:sz w:val="22"/>
          <w:szCs w:val="22"/>
        </w:rPr>
        <w:t>(</w:t>
      </w:r>
      <w:r w:rsidR="0060038F" w:rsidRPr="00DF48FF">
        <w:rPr>
          <w:rFonts w:ascii="Calibri" w:hAnsi="Calibri"/>
          <w:sz w:val="22"/>
          <w:szCs w:val="22"/>
        </w:rPr>
        <w:t>2010</w:t>
      </w:r>
      <w:r w:rsidR="00EA284C" w:rsidRPr="00DF48FF">
        <w:rPr>
          <w:rFonts w:ascii="Calibri" w:hAnsi="Calibri"/>
          <w:sz w:val="22"/>
          <w:szCs w:val="22"/>
        </w:rPr>
        <w:t xml:space="preserve">). </w:t>
      </w:r>
      <w:r w:rsidR="001D66D5" w:rsidRPr="00DF48FF">
        <w:rPr>
          <w:rFonts w:ascii="Calibri" w:hAnsi="Calibri"/>
          <w:sz w:val="22"/>
          <w:szCs w:val="22"/>
        </w:rPr>
        <w:t>“</w:t>
      </w:r>
      <w:r w:rsidR="00F5725C" w:rsidRPr="00DF48FF">
        <w:rPr>
          <w:rFonts w:ascii="Calibri" w:hAnsi="Calibri"/>
          <w:bCs/>
          <w:sz w:val="22"/>
          <w:szCs w:val="22"/>
        </w:rPr>
        <w:t xml:space="preserve">Public </w:t>
      </w:r>
      <w:r w:rsidR="00F54C2F" w:rsidRPr="00DF48FF">
        <w:rPr>
          <w:rFonts w:ascii="Calibri" w:hAnsi="Calibri"/>
          <w:bCs/>
          <w:sz w:val="22"/>
          <w:szCs w:val="22"/>
        </w:rPr>
        <w:t>p</w:t>
      </w:r>
      <w:r w:rsidR="00F5725C" w:rsidRPr="00DF48FF">
        <w:rPr>
          <w:rFonts w:ascii="Calibri" w:hAnsi="Calibri"/>
          <w:bCs/>
          <w:sz w:val="22"/>
          <w:szCs w:val="22"/>
        </w:rPr>
        <w:t xml:space="preserve">olicy and </w:t>
      </w:r>
      <w:r w:rsidR="00F54C2F" w:rsidRPr="00DF48FF">
        <w:rPr>
          <w:rFonts w:ascii="Calibri" w:hAnsi="Calibri"/>
          <w:bCs/>
          <w:sz w:val="22"/>
          <w:szCs w:val="22"/>
        </w:rPr>
        <w:t>p</w:t>
      </w:r>
      <w:r w:rsidR="00EA284C" w:rsidRPr="00DF48FF">
        <w:rPr>
          <w:rFonts w:ascii="Calibri" w:hAnsi="Calibri"/>
          <w:bCs/>
          <w:sz w:val="22"/>
          <w:szCs w:val="22"/>
        </w:rPr>
        <w:t xml:space="preserve">opulations of </w:t>
      </w:r>
      <w:r w:rsidR="00F54C2F" w:rsidRPr="00DF48FF">
        <w:rPr>
          <w:rFonts w:ascii="Calibri" w:hAnsi="Calibri"/>
          <w:bCs/>
          <w:sz w:val="22"/>
          <w:szCs w:val="22"/>
        </w:rPr>
        <w:t>c</w:t>
      </w:r>
      <w:r w:rsidR="00EA284C" w:rsidRPr="00DF48FF">
        <w:rPr>
          <w:rFonts w:ascii="Calibri" w:hAnsi="Calibri"/>
          <w:bCs/>
          <w:sz w:val="22"/>
          <w:szCs w:val="22"/>
        </w:rPr>
        <w:t>olor</w:t>
      </w:r>
      <w:r w:rsidR="001D66D5" w:rsidRPr="00DF48FF">
        <w:rPr>
          <w:rFonts w:ascii="Calibri" w:hAnsi="Calibri"/>
          <w:bCs/>
          <w:sz w:val="22"/>
          <w:szCs w:val="22"/>
        </w:rPr>
        <w:t>”</w:t>
      </w:r>
      <w:r w:rsidR="00EA284C" w:rsidRPr="00DF48FF">
        <w:rPr>
          <w:rFonts w:ascii="Calibri" w:hAnsi="Calibri"/>
          <w:bCs/>
          <w:sz w:val="22"/>
          <w:szCs w:val="22"/>
        </w:rPr>
        <w:t>. In Hudson, R.</w:t>
      </w:r>
      <w:r w:rsidR="00431CE2" w:rsidRPr="00DF48FF">
        <w:rPr>
          <w:rFonts w:ascii="Calibri" w:hAnsi="Calibri"/>
          <w:bCs/>
          <w:sz w:val="22"/>
          <w:szCs w:val="22"/>
        </w:rPr>
        <w:t>B.</w:t>
      </w:r>
      <w:r w:rsidR="00EA284C" w:rsidRPr="00DF48FF">
        <w:rPr>
          <w:rFonts w:ascii="Calibri" w:hAnsi="Calibri"/>
          <w:bCs/>
          <w:sz w:val="22"/>
          <w:szCs w:val="22"/>
        </w:rPr>
        <w:t xml:space="preserve"> (Ed.)</w:t>
      </w:r>
      <w:r w:rsidR="006D4ED6" w:rsidRPr="00DF48FF">
        <w:rPr>
          <w:rFonts w:ascii="Calibri" w:hAnsi="Calibri"/>
          <w:bCs/>
          <w:sz w:val="22"/>
          <w:szCs w:val="22"/>
        </w:rPr>
        <w:t>.</w:t>
      </w:r>
      <w:r w:rsidR="00EA284C" w:rsidRPr="00822D75">
        <w:rPr>
          <w:rFonts w:ascii="Calibri" w:hAnsi="Calibri"/>
          <w:bCs/>
          <w:sz w:val="22"/>
          <w:szCs w:val="22"/>
        </w:rPr>
        <w:t xml:space="preserve"> </w:t>
      </w:r>
      <w:r w:rsidR="00F61AEC" w:rsidRPr="00822D75">
        <w:rPr>
          <w:rFonts w:ascii="Calibri" w:hAnsi="Calibri"/>
          <w:bCs/>
          <w:sz w:val="22"/>
          <w:szCs w:val="22"/>
        </w:rPr>
        <w:t xml:space="preserve"> </w:t>
      </w:r>
      <w:r w:rsidR="00EA284C" w:rsidRPr="00822D75">
        <w:rPr>
          <w:rFonts w:ascii="Calibri" w:hAnsi="Calibri"/>
          <w:bCs/>
          <w:i/>
          <w:sz w:val="22"/>
          <w:szCs w:val="22"/>
        </w:rPr>
        <w:t>The New Politics of Old Age</w:t>
      </w:r>
      <w:r w:rsidR="001D66D5" w:rsidRPr="00822D75">
        <w:rPr>
          <w:rFonts w:ascii="Calibri" w:hAnsi="Calibri"/>
          <w:bCs/>
          <w:i/>
          <w:sz w:val="22"/>
          <w:szCs w:val="22"/>
        </w:rPr>
        <w:t xml:space="preserve"> </w:t>
      </w:r>
      <w:r w:rsidR="00EA284C" w:rsidRPr="00822D75">
        <w:rPr>
          <w:rFonts w:ascii="Calibri" w:hAnsi="Calibri"/>
          <w:bCs/>
          <w:i/>
          <w:sz w:val="22"/>
          <w:szCs w:val="22"/>
        </w:rPr>
        <w:t>Policy</w:t>
      </w:r>
      <w:r w:rsidR="00F5725C" w:rsidRPr="00822D75">
        <w:rPr>
          <w:rFonts w:ascii="Calibri" w:hAnsi="Calibri"/>
          <w:bCs/>
          <w:i/>
          <w:sz w:val="22"/>
          <w:szCs w:val="22"/>
        </w:rPr>
        <w:t xml:space="preserve"> (2nd</w:t>
      </w:r>
      <w:r w:rsidR="001D66D5" w:rsidRPr="00822D75">
        <w:rPr>
          <w:rFonts w:ascii="Calibri" w:hAnsi="Calibri"/>
          <w:bCs/>
          <w:i/>
          <w:sz w:val="22"/>
          <w:szCs w:val="22"/>
        </w:rPr>
        <w:t xml:space="preserve"> edition</w:t>
      </w:r>
      <w:r w:rsidR="00F5725C" w:rsidRPr="00822D75">
        <w:rPr>
          <w:rFonts w:ascii="Calibri" w:hAnsi="Calibri"/>
          <w:bCs/>
          <w:i/>
          <w:sz w:val="22"/>
          <w:szCs w:val="22"/>
        </w:rPr>
        <w:t>)</w:t>
      </w:r>
      <w:r w:rsidR="00EA284C" w:rsidRPr="00822D75">
        <w:rPr>
          <w:rFonts w:ascii="Calibri" w:hAnsi="Calibri"/>
          <w:bCs/>
          <w:sz w:val="22"/>
          <w:szCs w:val="22"/>
        </w:rPr>
        <w:t>.</w:t>
      </w:r>
      <w:r w:rsidR="001D66D5" w:rsidRPr="00822D75">
        <w:rPr>
          <w:rFonts w:ascii="Calibri" w:hAnsi="Calibri"/>
          <w:bCs/>
          <w:sz w:val="22"/>
          <w:szCs w:val="22"/>
        </w:rPr>
        <w:t xml:space="preserve"> </w:t>
      </w:r>
      <w:r w:rsidR="00EA284C" w:rsidRPr="00822D75">
        <w:rPr>
          <w:rFonts w:ascii="Calibri" w:hAnsi="Calibri"/>
          <w:bCs/>
          <w:sz w:val="22"/>
          <w:szCs w:val="22"/>
        </w:rPr>
        <w:t>Baltimore: The Johns Hopkins University Press.</w:t>
      </w:r>
    </w:p>
    <w:p w14:paraId="3F301256" w14:textId="77777777" w:rsidR="00E0755C" w:rsidRPr="00822D75" w:rsidRDefault="006A78CA" w:rsidP="006A78CA">
      <w:pPr>
        <w:pStyle w:val="BodyText"/>
        <w:tabs>
          <w:tab w:val="left" w:pos="-1620"/>
          <w:tab w:val="left" w:pos="1440"/>
          <w:tab w:val="left" w:pos="9360"/>
        </w:tabs>
        <w:spacing w:after="120"/>
        <w:outlineLvl w:val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4</w:t>
      </w:r>
      <w:r w:rsidR="00D32030" w:rsidRPr="00822D75">
        <w:rPr>
          <w:rFonts w:ascii="Calibri" w:hAnsi="Calibri"/>
          <w:b w:val="0"/>
          <w:bCs w:val="0"/>
          <w:sz w:val="22"/>
          <w:szCs w:val="22"/>
        </w:rPr>
        <w:t>.</w:t>
      </w:r>
      <w:r w:rsidR="00D32030" w:rsidRPr="00822D75">
        <w:rPr>
          <w:rFonts w:ascii="Calibri" w:hAnsi="Calibri"/>
          <w:sz w:val="22"/>
          <w:szCs w:val="22"/>
        </w:rPr>
        <w:t xml:space="preserve"> </w:t>
      </w:r>
      <w:proofErr w:type="spellStart"/>
      <w:r w:rsidR="00E0755C" w:rsidRPr="00822D75">
        <w:rPr>
          <w:rFonts w:ascii="Calibri" w:hAnsi="Calibri"/>
          <w:sz w:val="22"/>
          <w:szCs w:val="22"/>
        </w:rPr>
        <w:t>Gerst</w:t>
      </w:r>
      <w:proofErr w:type="spellEnd"/>
      <w:r w:rsidR="00E0755C" w:rsidRPr="00822D75">
        <w:rPr>
          <w:rFonts w:ascii="Calibri" w:hAnsi="Calibri"/>
          <w:sz w:val="22"/>
          <w:szCs w:val="22"/>
        </w:rPr>
        <w:t xml:space="preserve">, K. </w:t>
      </w:r>
      <w:r w:rsidR="00E0755C" w:rsidRPr="00822D75">
        <w:rPr>
          <w:rFonts w:ascii="Calibri" w:hAnsi="Calibri"/>
          <w:b w:val="0"/>
          <w:sz w:val="22"/>
          <w:szCs w:val="22"/>
        </w:rPr>
        <w:t xml:space="preserve">&amp; Mutchler, J.E. </w:t>
      </w:r>
      <w:r w:rsidR="00D32030" w:rsidRPr="00822D75">
        <w:rPr>
          <w:rFonts w:ascii="Calibri" w:hAnsi="Calibri"/>
          <w:b w:val="0"/>
          <w:sz w:val="22"/>
          <w:szCs w:val="22"/>
        </w:rPr>
        <w:t xml:space="preserve">(2009). </w:t>
      </w:r>
      <w:r w:rsidR="00E0755C" w:rsidRPr="00822D75">
        <w:rPr>
          <w:rFonts w:ascii="Calibri" w:hAnsi="Calibri"/>
          <w:b w:val="0"/>
          <w:sz w:val="22"/>
          <w:szCs w:val="22"/>
        </w:rPr>
        <w:t xml:space="preserve">“Poverty, </w:t>
      </w:r>
      <w:r w:rsidR="00F54C2F">
        <w:rPr>
          <w:rFonts w:ascii="Calibri" w:hAnsi="Calibri"/>
          <w:b w:val="0"/>
          <w:sz w:val="22"/>
          <w:szCs w:val="22"/>
        </w:rPr>
        <w:t>l</w:t>
      </w:r>
      <w:r w:rsidR="00E0755C" w:rsidRPr="00822D75">
        <w:rPr>
          <w:rFonts w:ascii="Calibri" w:hAnsi="Calibri"/>
          <w:b w:val="0"/>
          <w:sz w:val="22"/>
          <w:szCs w:val="22"/>
        </w:rPr>
        <w:t xml:space="preserve">ater </w:t>
      </w:r>
      <w:r w:rsidR="00F54C2F">
        <w:rPr>
          <w:rFonts w:ascii="Calibri" w:hAnsi="Calibri"/>
          <w:b w:val="0"/>
          <w:sz w:val="22"/>
          <w:szCs w:val="22"/>
        </w:rPr>
        <w:t>l</w:t>
      </w:r>
      <w:r w:rsidR="00E0755C" w:rsidRPr="00822D75">
        <w:rPr>
          <w:rFonts w:ascii="Calibri" w:hAnsi="Calibri"/>
          <w:b w:val="0"/>
          <w:sz w:val="22"/>
          <w:szCs w:val="22"/>
        </w:rPr>
        <w:t xml:space="preserve">ife”.  In </w:t>
      </w:r>
      <w:proofErr w:type="spellStart"/>
      <w:r w:rsidR="00E0755C" w:rsidRPr="00822D75">
        <w:rPr>
          <w:rFonts w:ascii="Calibri" w:hAnsi="Calibri"/>
          <w:b w:val="0"/>
          <w:sz w:val="22"/>
          <w:szCs w:val="22"/>
        </w:rPr>
        <w:t>Carr</w:t>
      </w:r>
      <w:proofErr w:type="spellEnd"/>
      <w:r w:rsidR="00E0755C" w:rsidRPr="00822D75">
        <w:rPr>
          <w:rFonts w:ascii="Calibri" w:hAnsi="Calibri"/>
          <w:b w:val="0"/>
          <w:sz w:val="22"/>
          <w:szCs w:val="22"/>
        </w:rPr>
        <w:t xml:space="preserve">, D. (Ed). (2009) </w:t>
      </w:r>
      <w:r w:rsidR="00E0755C" w:rsidRPr="00822D75">
        <w:rPr>
          <w:rFonts w:ascii="Calibri" w:hAnsi="Calibri"/>
          <w:b w:val="0"/>
          <w:bCs w:val="0"/>
          <w:i/>
          <w:sz w:val="22"/>
          <w:szCs w:val="22"/>
        </w:rPr>
        <w:t xml:space="preserve">Encyclopedia of the Life Course and Human Development (3 vols.). </w:t>
      </w:r>
      <w:r w:rsidR="00E0755C" w:rsidRPr="00822D75">
        <w:rPr>
          <w:rFonts w:ascii="Calibri" w:hAnsi="Calibri"/>
          <w:b w:val="0"/>
          <w:bCs w:val="0"/>
          <w:sz w:val="22"/>
          <w:szCs w:val="22"/>
        </w:rPr>
        <w:t>Detroit: Macmillan Reference USA. </w:t>
      </w:r>
    </w:p>
    <w:p w14:paraId="323C30FB" w14:textId="77777777" w:rsidR="006A78CA" w:rsidRPr="00822D75" w:rsidRDefault="00D32030" w:rsidP="006A78CA">
      <w:pPr>
        <w:pStyle w:val="BodyText"/>
        <w:tabs>
          <w:tab w:val="left" w:pos="-1620"/>
          <w:tab w:val="left" w:pos="180"/>
        </w:tabs>
        <w:spacing w:after="120"/>
        <w:outlineLvl w:val="0"/>
        <w:rPr>
          <w:rFonts w:ascii="Calibri" w:hAnsi="Calibri"/>
          <w:b w:val="0"/>
          <w:bCs w:val="0"/>
          <w:sz w:val="22"/>
          <w:szCs w:val="22"/>
        </w:rPr>
      </w:pPr>
      <w:r w:rsidRPr="00822D75">
        <w:rPr>
          <w:rFonts w:ascii="Calibri" w:hAnsi="Calibri"/>
          <w:b w:val="0"/>
          <w:bCs w:val="0"/>
          <w:sz w:val="22"/>
          <w:szCs w:val="22"/>
        </w:rPr>
        <w:t xml:space="preserve">3. </w:t>
      </w:r>
      <w:r w:rsidR="007E1F53" w:rsidRPr="00822D75">
        <w:rPr>
          <w:rFonts w:ascii="Calibri" w:hAnsi="Calibri"/>
          <w:b w:val="0"/>
          <w:bCs w:val="0"/>
          <w:sz w:val="22"/>
          <w:szCs w:val="22"/>
        </w:rPr>
        <w:t xml:space="preserve">Burwell, B., </w:t>
      </w:r>
      <w:proofErr w:type="spellStart"/>
      <w:r w:rsidR="007E1F53" w:rsidRPr="00822D75">
        <w:rPr>
          <w:rFonts w:ascii="Calibri" w:hAnsi="Calibri"/>
          <w:bCs w:val="0"/>
          <w:sz w:val="22"/>
          <w:szCs w:val="22"/>
        </w:rPr>
        <w:t>Gerst</w:t>
      </w:r>
      <w:proofErr w:type="spellEnd"/>
      <w:r w:rsidR="007E1F53" w:rsidRPr="00822D75">
        <w:rPr>
          <w:rFonts w:ascii="Calibri" w:hAnsi="Calibri"/>
          <w:bCs w:val="0"/>
          <w:sz w:val="22"/>
          <w:szCs w:val="22"/>
        </w:rPr>
        <w:t>, K</w:t>
      </w:r>
      <w:r w:rsidR="007E1F53" w:rsidRPr="00822D75">
        <w:rPr>
          <w:rFonts w:ascii="Calibri" w:hAnsi="Calibri"/>
          <w:b w:val="0"/>
          <w:bCs w:val="0"/>
          <w:sz w:val="22"/>
          <w:szCs w:val="22"/>
        </w:rPr>
        <w:t xml:space="preserve">., &amp; Tell, E. (2006). </w:t>
      </w:r>
      <w:r w:rsidR="007E1F53" w:rsidRPr="00822D75">
        <w:rPr>
          <w:rFonts w:ascii="Calibri" w:hAnsi="Calibri"/>
          <w:b w:val="0"/>
          <w:bCs w:val="0"/>
          <w:i/>
          <w:sz w:val="22"/>
          <w:szCs w:val="22"/>
        </w:rPr>
        <w:t xml:space="preserve">The </w:t>
      </w:r>
      <w:r w:rsidR="006014D6" w:rsidRPr="00822D75">
        <w:rPr>
          <w:rFonts w:ascii="Calibri" w:hAnsi="Calibri"/>
          <w:b w:val="0"/>
          <w:bCs w:val="0"/>
          <w:i/>
          <w:sz w:val="22"/>
          <w:szCs w:val="22"/>
        </w:rPr>
        <w:t>n</w:t>
      </w:r>
      <w:r w:rsidR="007E1F53" w:rsidRPr="00822D75">
        <w:rPr>
          <w:rFonts w:ascii="Calibri" w:hAnsi="Calibri"/>
          <w:b w:val="0"/>
          <w:bCs w:val="0"/>
          <w:i/>
          <w:sz w:val="22"/>
          <w:szCs w:val="22"/>
        </w:rPr>
        <w:t xml:space="preserve">ursing </w:t>
      </w:r>
      <w:r w:rsidR="006014D6" w:rsidRPr="00822D75">
        <w:rPr>
          <w:rFonts w:ascii="Calibri" w:hAnsi="Calibri"/>
          <w:b w:val="0"/>
          <w:bCs w:val="0"/>
          <w:i/>
          <w:sz w:val="22"/>
          <w:szCs w:val="22"/>
        </w:rPr>
        <w:t>h</w:t>
      </w:r>
      <w:r w:rsidR="007E1F53" w:rsidRPr="00822D75">
        <w:rPr>
          <w:rFonts w:ascii="Calibri" w:hAnsi="Calibri"/>
          <w:b w:val="0"/>
          <w:bCs w:val="0"/>
          <w:i/>
          <w:sz w:val="22"/>
          <w:szCs w:val="22"/>
        </w:rPr>
        <w:t xml:space="preserve">ome </w:t>
      </w:r>
      <w:r w:rsidR="006014D6" w:rsidRPr="00822D75">
        <w:rPr>
          <w:rFonts w:ascii="Calibri" w:hAnsi="Calibri"/>
          <w:b w:val="0"/>
          <w:bCs w:val="0"/>
          <w:i/>
          <w:sz w:val="22"/>
          <w:szCs w:val="22"/>
        </w:rPr>
        <w:t>l</w:t>
      </w:r>
      <w:r w:rsidR="007E1F53" w:rsidRPr="00822D75">
        <w:rPr>
          <w:rFonts w:ascii="Calibri" w:hAnsi="Calibri"/>
          <w:b w:val="0"/>
          <w:bCs w:val="0"/>
          <w:i/>
          <w:sz w:val="22"/>
          <w:szCs w:val="22"/>
        </w:rPr>
        <w:t xml:space="preserve">iability </w:t>
      </w:r>
      <w:r w:rsidR="008C6AC7" w:rsidRPr="00822D75">
        <w:rPr>
          <w:rFonts w:ascii="Calibri" w:hAnsi="Calibri"/>
          <w:b w:val="0"/>
          <w:bCs w:val="0"/>
          <w:i/>
          <w:sz w:val="22"/>
          <w:szCs w:val="22"/>
        </w:rPr>
        <w:t>i</w:t>
      </w:r>
      <w:r w:rsidR="007E1F53" w:rsidRPr="00822D75">
        <w:rPr>
          <w:rFonts w:ascii="Calibri" w:hAnsi="Calibri"/>
          <w:b w:val="0"/>
          <w:bCs w:val="0"/>
          <w:i/>
          <w:sz w:val="22"/>
          <w:szCs w:val="22"/>
        </w:rPr>
        <w:t xml:space="preserve">nsurance </w:t>
      </w:r>
      <w:r w:rsidR="006014D6" w:rsidRPr="00822D75">
        <w:rPr>
          <w:rFonts w:ascii="Calibri" w:hAnsi="Calibri"/>
          <w:b w:val="0"/>
          <w:bCs w:val="0"/>
          <w:i/>
          <w:sz w:val="22"/>
          <w:szCs w:val="22"/>
        </w:rPr>
        <w:t>m</w:t>
      </w:r>
      <w:r w:rsidR="007E1F53" w:rsidRPr="00822D75">
        <w:rPr>
          <w:rFonts w:ascii="Calibri" w:hAnsi="Calibri"/>
          <w:b w:val="0"/>
          <w:bCs w:val="0"/>
          <w:i/>
          <w:sz w:val="22"/>
          <w:szCs w:val="22"/>
        </w:rPr>
        <w:t xml:space="preserve">arket: A </w:t>
      </w:r>
      <w:r w:rsidR="006014D6" w:rsidRPr="00822D75">
        <w:rPr>
          <w:rFonts w:ascii="Calibri" w:hAnsi="Calibri"/>
          <w:b w:val="0"/>
          <w:bCs w:val="0"/>
          <w:i/>
          <w:sz w:val="22"/>
          <w:szCs w:val="22"/>
        </w:rPr>
        <w:t>c</w:t>
      </w:r>
      <w:r w:rsidR="007E1F53" w:rsidRPr="00822D75">
        <w:rPr>
          <w:rFonts w:ascii="Calibri" w:hAnsi="Calibri"/>
          <w:b w:val="0"/>
          <w:bCs w:val="0"/>
          <w:i/>
          <w:sz w:val="22"/>
          <w:szCs w:val="22"/>
        </w:rPr>
        <w:t xml:space="preserve">ase </w:t>
      </w:r>
      <w:r w:rsidR="006014D6" w:rsidRPr="00822D75">
        <w:rPr>
          <w:rFonts w:ascii="Calibri" w:hAnsi="Calibri"/>
          <w:b w:val="0"/>
          <w:bCs w:val="0"/>
          <w:i/>
          <w:sz w:val="22"/>
          <w:szCs w:val="22"/>
        </w:rPr>
        <w:t>s</w:t>
      </w:r>
      <w:r w:rsidR="007E1F53" w:rsidRPr="00822D75">
        <w:rPr>
          <w:rFonts w:ascii="Calibri" w:hAnsi="Calibri"/>
          <w:b w:val="0"/>
          <w:bCs w:val="0"/>
          <w:i/>
          <w:sz w:val="22"/>
          <w:szCs w:val="22"/>
        </w:rPr>
        <w:t>tudy of Ohio</w:t>
      </w:r>
      <w:r w:rsidR="007E1F53" w:rsidRPr="00822D75">
        <w:rPr>
          <w:rFonts w:ascii="Calibri" w:hAnsi="Calibri"/>
          <w:b w:val="0"/>
          <w:bCs w:val="0"/>
          <w:sz w:val="22"/>
          <w:szCs w:val="22"/>
        </w:rPr>
        <w:t>. Report prepared for the Assistant Secretary for Planning and Evaluation, U.S. Department of Health and Human Services.</w:t>
      </w:r>
      <w:r w:rsidR="006A78CA" w:rsidRPr="00822D75">
        <w:rPr>
          <w:rFonts w:ascii="Calibri" w:hAnsi="Calibri"/>
          <w:b w:val="0"/>
          <w:bCs w:val="0"/>
          <w:sz w:val="22"/>
          <w:szCs w:val="22"/>
        </w:rPr>
        <w:t xml:space="preserve"> </w:t>
      </w:r>
    </w:p>
    <w:p w14:paraId="4A2FC874" w14:textId="77777777" w:rsidR="00E55BE4" w:rsidRDefault="00D32030" w:rsidP="006A78CA">
      <w:pPr>
        <w:pStyle w:val="BodyText"/>
        <w:tabs>
          <w:tab w:val="left" w:pos="-1620"/>
          <w:tab w:val="left" w:pos="180"/>
          <w:tab w:val="left" w:pos="900"/>
        </w:tabs>
        <w:spacing w:after="120"/>
        <w:outlineLvl w:val="0"/>
        <w:rPr>
          <w:rFonts w:ascii="Calibri" w:hAnsi="Calibri"/>
          <w:b w:val="0"/>
          <w:bCs w:val="0"/>
          <w:sz w:val="22"/>
          <w:szCs w:val="22"/>
        </w:rPr>
      </w:pPr>
      <w:r w:rsidRPr="00822D75">
        <w:rPr>
          <w:rFonts w:ascii="Calibri" w:hAnsi="Calibri"/>
          <w:b w:val="0"/>
          <w:bCs w:val="0"/>
          <w:sz w:val="22"/>
          <w:szCs w:val="22"/>
        </w:rPr>
        <w:t xml:space="preserve">2. </w:t>
      </w:r>
      <w:r w:rsidR="007E1F53" w:rsidRPr="00822D75">
        <w:rPr>
          <w:rFonts w:ascii="Calibri" w:hAnsi="Calibri"/>
          <w:b w:val="0"/>
          <w:bCs w:val="0"/>
          <w:sz w:val="22"/>
          <w:szCs w:val="22"/>
        </w:rPr>
        <w:t xml:space="preserve">Saucier, P., Burwell, B., &amp; </w:t>
      </w:r>
      <w:proofErr w:type="spellStart"/>
      <w:r w:rsidR="007E1F53" w:rsidRPr="00822D75">
        <w:rPr>
          <w:rFonts w:ascii="Calibri" w:hAnsi="Calibri"/>
          <w:bCs w:val="0"/>
          <w:sz w:val="22"/>
          <w:szCs w:val="22"/>
        </w:rPr>
        <w:t>Gerst</w:t>
      </w:r>
      <w:proofErr w:type="spellEnd"/>
      <w:r w:rsidR="007E1F53" w:rsidRPr="00822D75">
        <w:rPr>
          <w:rFonts w:ascii="Calibri" w:hAnsi="Calibri"/>
          <w:bCs w:val="0"/>
          <w:sz w:val="22"/>
          <w:szCs w:val="22"/>
        </w:rPr>
        <w:t>, K</w:t>
      </w:r>
      <w:r w:rsidR="007E1F53" w:rsidRPr="00822D75">
        <w:rPr>
          <w:rFonts w:ascii="Calibri" w:hAnsi="Calibri"/>
          <w:b w:val="0"/>
          <w:bCs w:val="0"/>
          <w:sz w:val="22"/>
          <w:szCs w:val="22"/>
        </w:rPr>
        <w:t>. (2005</w:t>
      </w:r>
      <w:r w:rsidR="007E1F53" w:rsidRPr="00822D75">
        <w:rPr>
          <w:rFonts w:ascii="Calibri" w:hAnsi="Calibri"/>
          <w:b w:val="0"/>
          <w:bCs w:val="0"/>
          <w:i/>
          <w:sz w:val="22"/>
          <w:szCs w:val="22"/>
        </w:rPr>
        <w:t xml:space="preserve">). The past, present, and future of managed </w:t>
      </w:r>
      <w:proofErr w:type="gramStart"/>
      <w:r w:rsidR="007E1F53" w:rsidRPr="00822D75">
        <w:rPr>
          <w:rFonts w:ascii="Calibri" w:hAnsi="Calibri"/>
          <w:b w:val="0"/>
          <w:bCs w:val="0"/>
          <w:i/>
          <w:sz w:val="22"/>
          <w:szCs w:val="22"/>
        </w:rPr>
        <w:t>long term</w:t>
      </w:r>
      <w:proofErr w:type="gramEnd"/>
      <w:r w:rsidR="007E1F53" w:rsidRPr="00822D75">
        <w:rPr>
          <w:rFonts w:ascii="Calibri" w:hAnsi="Calibri"/>
          <w:b w:val="0"/>
          <w:bCs w:val="0"/>
          <w:i/>
          <w:sz w:val="22"/>
          <w:szCs w:val="22"/>
        </w:rPr>
        <w:t xml:space="preserve"> care. </w:t>
      </w:r>
      <w:r w:rsidR="007E1F53" w:rsidRPr="00822D75">
        <w:rPr>
          <w:rFonts w:ascii="Calibri" w:hAnsi="Calibri"/>
          <w:b w:val="0"/>
          <w:bCs w:val="0"/>
          <w:sz w:val="22"/>
          <w:szCs w:val="22"/>
        </w:rPr>
        <w:t xml:space="preserve">Cambridge, </w:t>
      </w:r>
      <w:proofErr w:type="gramStart"/>
      <w:r w:rsidR="007E1F53" w:rsidRPr="00822D75">
        <w:rPr>
          <w:rFonts w:ascii="Calibri" w:hAnsi="Calibri"/>
          <w:b w:val="0"/>
          <w:bCs w:val="0"/>
          <w:sz w:val="22"/>
          <w:szCs w:val="22"/>
        </w:rPr>
        <w:t>MA</w:t>
      </w:r>
      <w:proofErr w:type="gramEnd"/>
      <w:r w:rsidR="007E1F53" w:rsidRPr="00822D75">
        <w:rPr>
          <w:rFonts w:ascii="Calibri" w:hAnsi="Calibri"/>
          <w:b w:val="0"/>
          <w:bCs w:val="0"/>
          <w:sz w:val="22"/>
          <w:szCs w:val="22"/>
        </w:rPr>
        <w:t xml:space="preserve"> and Portland, ME: Thomson </w:t>
      </w:r>
      <w:proofErr w:type="spellStart"/>
      <w:r w:rsidR="007E1F53" w:rsidRPr="00822D75">
        <w:rPr>
          <w:rFonts w:ascii="Calibri" w:hAnsi="Calibri"/>
          <w:b w:val="0"/>
          <w:bCs w:val="0"/>
          <w:sz w:val="22"/>
          <w:szCs w:val="22"/>
        </w:rPr>
        <w:t>Medstat</w:t>
      </w:r>
      <w:proofErr w:type="spellEnd"/>
      <w:r w:rsidR="007E1F53" w:rsidRPr="00822D75">
        <w:rPr>
          <w:rFonts w:ascii="Calibri" w:hAnsi="Calibri"/>
          <w:b w:val="0"/>
          <w:bCs w:val="0"/>
          <w:sz w:val="22"/>
          <w:szCs w:val="22"/>
        </w:rPr>
        <w:t xml:space="preserve"> and the University of Southern Maine, Edmund S. Muskie School of Public Service.  Report prepared for the Office of the Assistant Secretary for Planning &amp; Evaluation, Department of Health &amp; Human Services. </w:t>
      </w:r>
      <w:r w:rsidR="001C6525" w:rsidRPr="00822D75">
        <w:rPr>
          <w:rFonts w:ascii="Calibri" w:hAnsi="Calibri"/>
          <w:b w:val="0"/>
          <w:bCs w:val="0"/>
          <w:sz w:val="22"/>
          <w:szCs w:val="22"/>
        </w:rPr>
        <w:t xml:space="preserve"> </w:t>
      </w:r>
    </w:p>
    <w:p w14:paraId="2629D79E" w14:textId="77777777" w:rsidR="007E1F53" w:rsidRPr="00822D75" w:rsidRDefault="00D32030" w:rsidP="006A78CA">
      <w:pPr>
        <w:pStyle w:val="BodyText"/>
        <w:tabs>
          <w:tab w:val="left" w:pos="-1620"/>
          <w:tab w:val="left" w:pos="180"/>
          <w:tab w:val="left" w:pos="900"/>
        </w:tabs>
        <w:spacing w:after="120"/>
        <w:outlineLvl w:val="0"/>
        <w:rPr>
          <w:rFonts w:ascii="Calibri" w:hAnsi="Calibri"/>
          <w:b w:val="0"/>
          <w:sz w:val="22"/>
          <w:szCs w:val="22"/>
        </w:rPr>
      </w:pPr>
      <w:r w:rsidRPr="00822D75">
        <w:rPr>
          <w:rFonts w:ascii="Calibri" w:hAnsi="Calibri"/>
          <w:b w:val="0"/>
          <w:bCs w:val="0"/>
          <w:sz w:val="22"/>
          <w:szCs w:val="22"/>
        </w:rPr>
        <w:t>1.</w:t>
      </w:r>
      <w:r w:rsidRPr="00822D75">
        <w:rPr>
          <w:rFonts w:ascii="Calibri" w:hAnsi="Calibri"/>
          <w:b w:val="0"/>
          <w:sz w:val="22"/>
          <w:szCs w:val="22"/>
        </w:rPr>
        <w:t xml:space="preserve"> </w:t>
      </w:r>
      <w:r w:rsidR="007E1F53" w:rsidRPr="00822D75">
        <w:rPr>
          <w:rFonts w:ascii="Calibri" w:hAnsi="Calibri"/>
          <w:b w:val="0"/>
          <w:sz w:val="22"/>
          <w:szCs w:val="22"/>
        </w:rPr>
        <w:t xml:space="preserve">Crisp, S., </w:t>
      </w:r>
      <w:proofErr w:type="spellStart"/>
      <w:r w:rsidR="007E1F53" w:rsidRPr="00822D75">
        <w:rPr>
          <w:rFonts w:ascii="Calibri" w:hAnsi="Calibri"/>
          <w:b w:val="0"/>
          <w:sz w:val="22"/>
          <w:szCs w:val="22"/>
        </w:rPr>
        <w:t>Eiken</w:t>
      </w:r>
      <w:proofErr w:type="spellEnd"/>
      <w:r w:rsidR="007E1F53" w:rsidRPr="00822D75">
        <w:rPr>
          <w:rFonts w:ascii="Calibri" w:hAnsi="Calibri"/>
          <w:b w:val="0"/>
          <w:sz w:val="22"/>
          <w:szCs w:val="22"/>
        </w:rPr>
        <w:t xml:space="preserve">, S., </w:t>
      </w:r>
      <w:proofErr w:type="spellStart"/>
      <w:r w:rsidR="007E1F53" w:rsidRPr="00822D75">
        <w:rPr>
          <w:rFonts w:ascii="Calibri" w:hAnsi="Calibri"/>
          <w:sz w:val="22"/>
          <w:szCs w:val="22"/>
        </w:rPr>
        <w:t>Gerst</w:t>
      </w:r>
      <w:proofErr w:type="spellEnd"/>
      <w:r w:rsidR="007E1F53" w:rsidRPr="00822D75">
        <w:rPr>
          <w:rFonts w:ascii="Calibri" w:hAnsi="Calibri"/>
          <w:sz w:val="22"/>
          <w:szCs w:val="22"/>
        </w:rPr>
        <w:t>, K</w:t>
      </w:r>
      <w:r w:rsidR="007E1F53" w:rsidRPr="00822D75">
        <w:rPr>
          <w:rFonts w:ascii="Calibri" w:hAnsi="Calibri"/>
          <w:b w:val="0"/>
          <w:sz w:val="22"/>
          <w:szCs w:val="22"/>
        </w:rPr>
        <w:t xml:space="preserve">. and Justice, D. (2003). </w:t>
      </w:r>
      <w:r w:rsidR="007E1F53" w:rsidRPr="00822D75">
        <w:rPr>
          <w:rFonts w:ascii="Calibri" w:hAnsi="Calibri"/>
          <w:b w:val="0"/>
          <w:i/>
          <w:sz w:val="22"/>
          <w:szCs w:val="22"/>
        </w:rPr>
        <w:t xml:space="preserve">Money </w:t>
      </w:r>
      <w:r w:rsidR="006014D6" w:rsidRPr="00822D75">
        <w:rPr>
          <w:rFonts w:ascii="Calibri" w:hAnsi="Calibri"/>
          <w:b w:val="0"/>
          <w:i/>
          <w:sz w:val="22"/>
          <w:szCs w:val="22"/>
        </w:rPr>
        <w:t>f</w:t>
      </w:r>
      <w:r w:rsidR="007E1F53" w:rsidRPr="00822D75">
        <w:rPr>
          <w:rFonts w:ascii="Calibri" w:hAnsi="Calibri"/>
          <w:b w:val="0"/>
          <w:i/>
          <w:sz w:val="22"/>
          <w:szCs w:val="22"/>
        </w:rPr>
        <w:t xml:space="preserve">ollows the </w:t>
      </w:r>
      <w:r w:rsidR="006014D6" w:rsidRPr="00822D75">
        <w:rPr>
          <w:rFonts w:ascii="Calibri" w:hAnsi="Calibri"/>
          <w:b w:val="0"/>
          <w:i/>
          <w:sz w:val="22"/>
          <w:szCs w:val="22"/>
        </w:rPr>
        <w:t>p</w:t>
      </w:r>
      <w:r w:rsidR="007E1F53" w:rsidRPr="00822D75">
        <w:rPr>
          <w:rFonts w:ascii="Calibri" w:hAnsi="Calibri"/>
          <w:b w:val="0"/>
          <w:i/>
          <w:sz w:val="22"/>
          <w:szCs w:val="22"/>
        </w:rPr>
        <w:t xml:space="preserve">erson and </w:t>
      </w:r>
      <w:r w:rsidR="006014D6" w:rsidRPr="00822D75">
        <w:rPr>
          <w:rFonts w:ascii="Calibri" w:hAnsi="Calibri"/>
          <w:b w:val="0"/>
          <w:i/>
          <w:sz w:val="22"/>
          <w:szCs w:val="22"/>
        </w:rPr>
        <w:t>b</w:t>
      </w:r>
      <w:r w:rsidR="007E1F53" w:rsidRPr="00822D75">
        <w:rPr>
          <w:rFonts w:ascii="Calibri" w:hAnsi="Calibri"/>
          <w:b w:val="0"/>
          <w:i/>
          <w:sz w:val="22"/>
          <w:szCs w:val="22"/>
        </w:rPr>
        <w:t xml:space="preserve">alancing </w:t>
      </w:r>
      <w:r w:rsidR="006014D6" w:rsidRPr="00822D75">
        <w:rPr>
          <w:rFonts w:ascii="Calibri" w:hAnsi="Calibri"/>
          <w:b w:val="0"/>
          <w:i/>
          <w:sz w:val="22"/>
          <w:szCs w:val="22"/>
        </w:rPr>
        <w:t>l</w:t>
      </w:r>
      <w:r w:rsidR="007E1F53" w:rsidRPr="00822D75">
        <w:rPr>
          <w:rFonts w:ascii="Calibri" w:hAnsi="Calibri"/>
          <w:b w:val="0"/>
          <w:i/>
          <w:sz w:val="22"/>
          <w:szCs w:val="22"/>
        </w:rPr>
        <w:t>ong-</w:t>
      </w:r>
      <w:r w:rsidR="006014D6" w:rsidRPr="00822D75">
        <w:rPr>
          <w:rFonts w:ascii="Calibri" w:hAnsi="Calibri"/>
          <w:b w:val="0"/>
          <w:i/>
          <w:sz w:val="22"/>
          <w:szCs w:val="22"/>
        </w:rPr>
        <w:t>t</w:t>
      </w:r>
      <w:r w:rsidR="007E1F53" w:rsidRPr="00822D75">
        <w:rPr>
          <w:rFonts w:ascii="Calibri" w:hAnsi="Calibri"/>
          <w:b w:val="0"/>
          <w:i/>
          <w:sz w:val="22"/>
          <w:szCs w:val="22"/>
        </w:rPr>
        <w:t xml:space="preserve">erm </w:t>
      </w:r>
      <w:r w:rsidR="006014D6" w:rsidRPr="00822D75">
        <w:rPr>
          <w:rFonts w:ascii="Calibri" w:hAnsi="Calibri"/>
          <w:b w:val="0"/>
          <w:i/>
          <w:sz w:val="22"/>
          <w:szCs w:val="22"/>
        </w:rPr>
        <w:t>c</w:t>
      </w:r>
      <w:r w:rsidR="007E1F53" w:rsidRPr="00822D75">
        <w:rPr>
          <w:rFonts w:ascii="Calibri" w:hAnsi="Calibri"/>
          <w:b w:val="0"/>
          <w:i/>
          <w:sz w:val="22"/>
          <w:szCs w:val="22"/>
        </w:rPr>
        <w:t xml:space="preserve">are </w:t>
      </w:r>
      <w:r w:rsidR="006014D6" w:rsidRPr="00822D75">
        <w:rPr>
          <w:rFonts w:ascii="Calibri" w:hAnsi="Calibri"/>
          <w:b w:val="0"/>
          <w:i/>
          <w:sz w:val="22"/>
          <w:szCs w:val="22"/>
        </w:rPr>
        <w:t>s</w:t>
      </w:r>
      <w:r w:rsidR="007E1F53" w:rsidRPr="00822D75">
        <w:rPr>
          <w:rFonts w:ascii="Calibri" w:hAnsi="Calibri"/>
          <w:b w:val="0"/>
          <w:i/>
          <w:sz w:val="22"/>
          <w:szCs w:val="22"/>
        </w:rPr>
        <w:t xml:space="preserve">ystems: State </w:t>
      </w:r>
      <w:r w:rsidR="006014D6" w:rsidRPr="00822D75">
        <w:rPr>
          <w:rFonts w:ascii="Calibri" w:hAnsi="Calibri"/>
          <w:b w:val="0"/>
          <w:i/>
          <w:sz w:val="22"/>
          <w:szCs w:val="22"/>
        </w:rPr>
        <w:t>e</w:t>
      </w:r>
      <w:r w:rsidR="007E1F53" w:rsidRPr="00822D75">
        <w:rPr>
          <w:rFonts w:ascii="Calibri" w:hAnsi="Calibri"/>
          <w:b w:val="0"/>
          <w:i/>
          <w:sz w:val="22"/>
          <w:szCs w:val="22"/>
        </w:rPr>
        <w:t>xamples.</w:t>
      </w:r>
      <w:r w:rsidR="007E1F53" w:rsidRPr="00822D75">
        <w:rPr>
          <w:rFonts w:ascii="Calibri" w:hAnsi="Calibri"/>
          <w:b w:val="0"/>
          <w:sz w:val="22"/>
          <w:szCs w:val="22"/>
        </w:rPr>
        <w:t xml:space="preserve"> Report prepared for Centers for Medicare and Medicaid Services Disabled and Elderly Health Prog</w:t>
      </w:r>
      <w:r w:rsidR="00BD02A0" w:rsidRPr="00822D75">
        <w:rPr>
          <w:rFonts w:ascii="Calibri" w:hAnsi="Calibri"/>
          <w:b w:val="0"/>
          <w:sz w:val="22"/>
          <w:szCs w:val="22"/>
        </w:rPr>
        <w:t xml:space="preserve">rams Division. </w:t>
      </w:r>
    </w:p>
    <w:p w14:paraId="2E419B32" w14:textId="77777777" w:rsidR="008B7016" w:rsidRDefault="008B7016" w:rsidP="00451CF2">
      <w:pPr>
        <w:tabs>
          <w:tab w:val="left" w:pos="1440"/>
        </w:tabs>
        <w:spacing w:after="240"/>
        <w:ind w:left="1440" w:hanging="1440"/>
        <w:rPr>
          <w:rFonts w:ascii="Calibri" w:hAnsi="Calibri"/>
          <w:b/>
          <w:bCs/>
          <w:sz w:val="22"/>
          <w:szCs w:val="22"/>
        </w:rPr>
      </w:pPr>
    </w:p>
    <w:p w14:paraId="25EB9BFE" w14:textId="77777777" w:rsidR="0050551A" w:rsidRDefault="006A78CA" w:rsidP="006B7DA1">
      <w:pPr>
        <w:tabs>
          <w:tab w:val="left" w:pos="1440"/>
        </w:tabs>
        <w:spacing w:after="240"/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</w:t>
      </w:r>
      <w:r w:rsidR="00055543">
        <w:rPr>
          <w:rFonts w:ascii="Calibri" w:hAnsi="Calibri"/>
          <w:b/>
          <w:bCs/>
          <w:sz w:val="22"/>
          <w:szCs w:val="22"/>
        </w:rPr>
        <w:t>eer-</w:t>
      </w:r>
      <w:r w:rsidR="00A94602" w:rsidRPr="00822D75">
        <w:rPr>
          <w:rFonts w:ascii="Calibri" w:hAnsi="Calibri"/>
          <w:b/>
          <w:bCs/>
          <w:sz w:val="22"/>
          <w:szCs w:val="22"/>
        </w:rPr>
        <w:t xml:space="preserve">Reviewed </w:t>
      </w:r>
      <w:r w:rsidR="006C3341" w:rsidRPr="00822D75">
        <w:rPr>
          <w:rFonts w:ascii="Calibri" w:hAnsi="Calibri"/>
          <w:b/>
          <w:bCs/>
          <w:sz w:val="22"/>
          <w:szCs w:val="22"/>
        </w:rPr>
        <w:t>C</w:t>
      </w:r>
      <w:r w:rsidR="007E1F53" w:rsidRPr="00822D75">
        <w:rPr>
          <w:rFonts w:ascii="Calibri" w:hAnsi="Calibri"/>
          <w:b/>
          <w:bCs/>
          <w:sz w:val="22"/>
          <w:szCs w:val="22"/>
        </w:rPr>
        <w:t>onference Presentations</w:t>
      </w:r>
    </w:p>
    <w:p w14:paraId="6F8AAB4E" w14:textId="12D6BAD3" w:rsidR="00C63C72" w:rsidRPr="00C34284" w:rsidRDefault="00C63C72" w:rsidP="00C63C72">
      <w:pPr>
        <w:rPr>
          <w:rFonts w:asciiTheme="minorHAnsi" w:hAnsiTheme="minorHAnsi" w:cstheme="minorHAnsi"/>
          <w:sz w:val="22"/>
          <w:szCs w:val="22"/>
        </w:rPr>
      </w:pPr>
      <w:r w:rsidRPr="00C34284">
        <w:rPr>
          <w:rFonts w:asciiTheme="minorHAnsi" w:hAnsiTheme="minorHAnsi" w:cstheme="minorHAnsi"/>
          <w:sz w:val="22"/>
          <w:szCs w:val="22"/>
        </w:rPr>
        <w:t>74.</w:t>
      </w:r>
      <w:r w:rsidRPr="00C34284">
        <w:rPr>
          <w:rFonts w:asciiTheme="minorHAnsi" w:hAnsiTheme="minorHAnsi" w:cstheme="minorHAnsi"/>
          <w:sz w:val="22"/>
          <w:szCs w:val="22"/>
          <w:vertAlign w:val="superscript"/>
        </w:rPr>
        <w:t xml:space="preserve"> *</w:t>
      </w:r>
      <w:r w:rsidRPr="00C34284">
        <w:rPr>
          <w:rFonts w:asciiTheme="minorHAnsi" w:hAnsiTheme="minorHAnsi" w:cstheme="minorHAnsi"/>
          <w:sz w:val="22"/>
          <w:szCs w:val="22"/>
        </w:rPr>
        <w:t xml:space="preserve">Amarant, D. &amp; </w:t>
      </w:r>
      <w:r w:rsidRPr="00C34284">
        <w:rPr>
          <w:rFonts w:asciiTheme="minorHAnsi" w:hAnsiTheme="minorHAnsi" w:cstheme="minorHAnsi"/>
          <w:b/>
          <w:bCs/>
          <w:sz w:val="22"/>
          <w:szCs w:val="22"/>
        </w:rPr>
        <w:t>Emerson, K.G</w:t>
      </w:r>
      <w:r w:rsidRPr="00C34284">
        <w:rPr>
          <w:rFonts w:asciiTheme="minorHAnsi" w:hAnsiTheme="minorHAnsi" w:cstheme="minorHAnsi"/>
          <w:sz w:val="22"/>
          <w:szCs w:val="22"/>
        </w:rPr>
        <w:t>. (2022). Affirming Life by Discussing Death. Paper accepted to the annual meeting of the Georgia Gerontology Society.</w:t>
      </w:r>
    </w:p>
    <w:p w14:paraId="032024D9" w14:textId="77777777" w:rsidR="00C63C72" w:rsidRDefault="00C63C72" w:rsidP="00AC7C14">
      <w:pPr>
        <w:rPr>
          <w:rFonts w:ascii="Calibri" w:hAnsi="Calibri"/>
          <w:sz w:val="22"/>
          <w:szCs w:val="22"/>
        </w:rPr>
      </w:pPr>
    </w:p>
    <w:p w14:paraId="518A76C9" w14:textId="52C9E8C6" w:rsidR="00AC7C14" w:rsidRPr="00AC7C14" w:rsidRDefault="00AC7C14" w:rsidP="00AC7C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73.</w:t>
      </w:r>
      <w:r w:rsidRPr="006B7DA1">
        <w:rPr>
          <w:rFonts w:ascii="Calibri" w:hAnsi="Calibri"/>
          <w:sz w:val="22"/>
          <w:szCs w:val="22"/>
          <w:vertAlign w:val="superscript"/>
        </w:rPr>
        <w:t>*</w:t>
      </w:r>
      <w:proofErr w:type="spellStart"/>
      <w:r w:rsidRPr="00AC7C14">
        <w:rPr>
          <w:rFonts w:ascii="Calibri" w:hAnsi="Calibri"/>
          <w:sz w:val="22"/>
          <w:szCs w:val="22"/>
        </w:rPr>
        <w:t>Mois</w:t>
      </w:r>
      <w:proofErr w:type="spellEnd"/>
      <w:r w:rsidRPr="00AC7C14">
        <w:rPr>
          <w:rFonts w:ascii="Calibri" w:hAnsi="Calibri"/>
          <w:sz w:val="22"/>
          <w:szCs w:val="22"/>
        </w:rPr>
        <w:t xml:space="preserve">, G., </w:t>
      </w:r>
      <w:r w:rsidRPr="00AC7C14">
        <w:rPr>
          <w:rFonts w:ascii="Calibri" w:hAnsi="Calibri"/>
          <w:b/>
          <w:bCs/>
          <w:sz w:val="22"/>
          <w:szCs w:val="22"/>
        </w:rPr>
        <w:t>Emerson, K.G.,</w:t>
      </w:r>
      <w:r w:rsidRPr="00AC7C14">
        <w:rPr>
          <w:rFonts w:ascii="Calibri" w:hAnsi="Calibri"/>
          <w:sz w:val="22"/>
          <w:szCs w:val="22"/>
        </w:rPr>
        <w:t xml:space="preserve"> Washington T.R., Beer, J.M. (2021).</w:t>
      </w:r>
      <w:r w:rsidRPr="00AC7C14">
        <w:rPr>
          <w:sz w:val="22"/>
          <w:szCs w:val="22"/>
        </w:rPr>
        <w:t> </w:t>
      </w:r>
      <w:r w:rsidRPr="00AC7C14">
        <w:rPr>
          <w:rFonts w:ascii="Calibri" w:hAnsi="Calibri"/>
          <w:sz w:val="22"/>
          <w:szCs w:val="22"/>
        </w:rPr>
        <w:t>Understanding the Role of Communication Technology in Facilitating Social Connectivity and Addressing Loneliness. Poster accepted to the annual meeting of the Gerontological Society of America.</w:t>
      </w:r>
    </w:p>
    <w:p w14:paraId="22FDDC91" w14:textId="47FBD5BC" w:rsidR="00AC7C14" w:rsidRDefault="00AC7C14" w:rsidP="00DD4700">
      <w:pPr>
        <w:rPr>
          <w:rFonts w:ascii="Calibri" w:hAnsi="Calibri"/>
          <w:sz w:val="22"/>
          <w:szCs w:val="22"/>
        </w:rPr>
      </w:pPr>
    </w:p>
    <w:p w14:paraId="7366A44C" w14:textId="000374C1" w:rsidR="001E1050" w:rsidRDefault="001E1050" w:rsidP="00DD47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72</w:t>
      </w:r>
      <w:r w:rsidRPr="006B7DA1"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. </w:t>
      </w:r>
      <w:r w:rsidRPr="0050551A">
        <w:rPr>
          <w:rFonts w:ascii="Calibri" w:hAnsi="Calibri"/>
          <w:b/>
          <w:bCs/>
          <w:sz w:val="22"/>
          <w:szCs w:val="22"/>
        </w:rPr>
        <w:t>Emerson, K.G.,</w:t>
      </w:r>
      <w:r>
        <w:rPr>
          <w:rFonts w:ascii="Calibri" w:hAnsi="Calibri"/>
          <w:sz w:val="22"/>
          <w:szCs w:val="22"/>
        </w:rPr>
        <w:t xml:space="preserve"> Kim, D., </w:t>
      </w:r>
      <w:proofErr w:type="spellStart"/>
      <w:r>
        <w:rPr>
          <w:rFonts w:ascii="Calibri" w:hAnsi="Calibri"/>
          <w:sz w:val="22"/>
          <w:szCs w:val="22"/>
        </w:rPr>
        <w:t>Mois</w:t>
      </w:r>
      <w:proofErr w:type="spellEnd"/>
      <w:r>
        <w:rPr>
          <w:rFonts w:ascii="Calibri" w:hAnsi="Calibri"/>
          <w:sz w:val="22"/>
          <w:szCs w:val="22"/>
        </w:rPr>
        <w:t>, G., Beer, J. (2021).</w:t>
      </w:r>
      <w:r w:rsidRPr="001E1050">
        <w:rPr>
          <w:rFonts w:ascii="Arial" w:hAnsi="Arial" w:cs="Arial"/>
          <w:color w:val="2B2B2B"/>
          <w:shd w:val="clear" w:color="auto" w:fill="F5F5F5"/>
        </w:rPr>
        <w:t xml:space="preserve"> </w:t>
      </w:r>
      <w:r w:rsidRPr="001E1050">
        <w:rPr>
          <w:rFonts w:ascii="Calibri" w:hAnsi="Calibri"/>
          <w:i/>
          <w:iCs/>
          <w:sz w:val="22"/>
          <w:szCs w:val="22"/>
        </w:rPr>
        <w:t xml:space="preserve">Covid-19 And Older Adults: Coping </w:t>
      </w:r>
      <w:proofErr w:type="gramStart"/>
      <w:r w:rsidRPr="001E1050">
        <w:rPr>
          <w:rFonts w:ascii="Calibri" w:hAnsi="Calibri"/>
          <w:i/>
          <w:iCs/>
          <w:sz w:val="22"/>
          <w:szCs w:val="22"/>
        </w:rPr>
        <w:t>With</w:t>
      </w:r>
      <w:proofErr w:type="gramEnd"/>
      <w:r w:rsidRPr="001E1050">
        <w:rPr>
          <w:rFonts w:ascii="Calibri" w:hAnsi="Calibri"/>
          <w:i/>
          <w:iCs/>
          <w:sz w:val="22"/>
          <w:szCs w:val="22"/>
        </w:rPr>
        <w:t xml:space="preserve"> Long-term Pandemic Precautions. </w:t>
      </w:r>
      <w:r>
        <w:rPr>
          <w:rFonts w:ascii="Calibri" w:hAnsi="Calibri"/>
          <w:sz w:val="22"/>
          <w:szCs w:val="22"/>
        </w:rPr>
        <w:t>Paper accepted to</w:t>
      </w:r>
      <w:r w:rsidRPr="008C3F4D">
        <w:rPr>
          <w:rFonts w:ascii="Calibri" w:hAnsi="Calibri"/>
          <w:sz w:val="22"/>
          <w:szCs w:val="22"/>
        </w:rPr>
        <w:t xml:space="preserve"> the annual meeting of the Gerontological Society of America</w:t>
      </w:r>
      <w:r>
        <w:rPr>
          <w:rFonts w:ascii="Calibri" w:hAnsi="Calibri"/>
          <w:sz w:val="22"/>
          <w:szCs w:val="22"/>
        </w:rPr>
        <w:t>.</w:t>
      </w:r>
    </w:p>
    <w:p w14:paraId="5133AEFF" w14:textId="77777777" w:rsidR="001E1050" w:rsidRDefault="001E1050" w:rsidP="00DD4700">
      <w:pPr>
        <w:rPr>
          <w:rFonts w:ascii="Calibri" w:hAnsi="Calibri"/>
          <w:sz w:val="22"/>
          <w:szCs w:val="22"/>
        </w:rPr>
      </w:pPr>
    </w:p>
    <w:p w14:paraId="183AE0C0" w14:textId="0386E89E" w:rsidR="00DD4700" w:rsidRPr="00DD4700" w:rsidRDefault="00DD4700" w:rsidP="00DD47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71.</w:t>
      </w:r>
      <w:r w:rsidRPr="00DD470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Beer, J.M., </w:t>
      </w:r>
      <w:proofErr w:type="spellStart"/>
      <w:r w:rsidRPr="0057712F">
        <w:rPr>
          <w:rFonts w:ascii="Calibri" w:hAnsi="Calibri"/>
          <w:sz w:val="22"/>
          <w:szCs w:val="22"/>
        </w:rPr>
        <w:t>Boccanfuso</w:t>
      </w:r>
      <w:proofErr w:type="spellEnd"/>
      <w:r w:rsidRPr="0057712F">
        <w:rPr>
          <w:rFonts w:ascii="Calibri" w:hAnsi="Calibri"/>
          <w:sz w:val="22"/>
          <w:szCs w:val="22"/>
        </w:rPr>
        <w:t xml:space="preserve">, L., Collette, B., </w:t>
      </w:r>
      <w:r w:rsidRPr="0057712F">
        <w:rPr>
          <w:rFonts w:ascii="Calibri" w:hAnsi="Calibri"/>
          <w:b/>
          <w:bCs/>
          <w:sz w:val="22"/>
          <w:szCs w:val="22"/>
        </w:rPr>
        <w:t>Emerson, K. G.</w:t>
      </w:r>
      <w:r w:rsidRPr="0057712F">
        <w:rPr>
          <w:rFonts w:ascii="Calibri" w:hAnsi="Calibri"/>
          <w:sz w:val="22"/>
          <w:szCs w:val="22"/>
        </w:rPr>
        <w:t>,</w:t>
      </w:r>
      <w:r w:rsidRPr="00DD4700">
        <w:rPr>
          <w:rFonts w:ascii="Calibri" w:hAnsi="Calibri"/>
          <w:sz w:val="22"/>
          <w:szCs w:val="22"/>
        </w:rPr>
        <w:t xml:space="preserve"> </w:t>
      </w:r>
      <w:r w:rsidRPr="0057712F">
        <w:rPr>
          <w:rFonts w:ascii="Calibri" w:hAnsi="Calibri"/>
          <w:sz w:val="22"/>
          <w:szCs w:val="22"/>
        </w:rPr>
        <w:t xml:space="preserve">Gibson, P., </w:t>
      </w:r>
      <w:proofErr w:type="spellStart"/>
      <w:r>
        <w:rPr>
          <w:rFonts w:ascii="Calibri" w:hAnsi="Calibri"/>
          <w:sz w:val="22"/>
          <w:szCs w:val="22"/>
        </w:rPr>
        <w:t>Mois</w:t>
      </w:r>
      <w:proofErr w:type="spellEnd"/>
      <w:r>
        <w:rPr>
          <w:rFonts w:ascii="Calibri" w:hAnsi="Calibri"/>
          <w:sz w:val="22"/>
          <w:szCs w:val="22"/>
        </w:rPr>
        <w:t xml:space="preserve">, G., </w:t>
      </w:r>
      <w:r w:rsidRPr="0057712F">
        <w:rPr>
          <w:rFonts w:ascii="Calibri" w:hAnsi="Calibri"/>
          <w:sz w:val="22"/>
          <w:szCs w:val="22"/>
        </w:rPr>
        <w:t>Ramachandran, A.</w:t>
      </w:r>
      <w:r>
        <w:rPr>
          <w:rFonts w:ascii="Calibri" w:hAnsi="Calibri"/>
          <w:sz w:val="22"/>
          <w:szCs w:val="22"/>
        </w:rPr>
        <w:t xml:space="preserve"> &amp; Renzi-Hammond, L. (2021).</w:t>
      </w:r>
      <w:r w:rsidRPr="00DD4700">
        <w:rPr>
          <w:sz w:val="30"/>
          <w:szCs w:val="30"/>
        </w:rPr>
        <w:t xml:space="preserve"> </w:t>
      </w:r>
      <w:r w:rsidRPr="00DD4700">
        <w:rPr>
          <w:rFonts w:ascii="Calibri" w:hAnsi="Calibri"/>
          <w:i/>
          <w:iCs/>
          <w:sz w:val="22"/>
          <w:szCs w:val="22"/>
        </w:rPr>
        <w:t>Robot-Led Piano Lessons May Improve Cogn</w:t>
      </w:r>
      <w:r>
        <w:rPr>
          <w:rFonts w:ascii="Calibri" w:hAnsi="Calibri"/>
          <w:i/>
          <w:iCs/>
          <w:sz w:val="22"/>
          <w:szCs w:val="22"/>
        </w:rPr>
        <w:t>itive</w:t>
      </w:r>
      <w:r w:rsidRPr="00DD4700">
        <w:rPr>
          <w:rFonts w:ascii="Calibri" w:hAnsi="Calibri"/>
          <w:i/>
          <w:iCs/>
          <w:sz w:val="22"/>
          <w:szCs w:val="22"/>
        </w:rPr>
        <w:t xml:space="preserve"> Func</w:t>
      </w:r>
      <w:r>
        <w:rPr>
          <w:rFonts w:ascii="Calibri" w:hAnsi="Calibri"/>
          <w:i/>
          <w:iCs/>
          <w:sz w:val="22"/>
          <w:szCs w:val="22"/>
        </w:rPr>
        <w:t>ti</w:t>
      </w:r>
      <w:r w:rsidRPr="00DD4700">
        <w:rPr>
          <w:rFonts w:ascii="Calibri" w:hAnsi="Calibri"/>
          <w:i/>
          <w:iCs/>
          <w:sz w:val="22"/>
          <w:szCs w:val="22"/>
        </w:rPr>
        <w:t>on: A Feasibility Study in a Sample with Mild Cogni</w:t>
      </w:r>
      <w:r>
        <w:rPr>
          <w:rFonts w:ascii="Calibri" w:hAnsi="Calibri"/>
          <w:i/>
          <w:iCs/>
          <w:sz w:val="22"/>
          <w:szCs w:val="22"/>
        </w:rPr>
        <w:t>ti</w:t>
      </w:r>
      <w:r w:rsidRPr="00DD4700">
        <w:rPr>
          <w:rFonts w:ascii="Calibri" w:hAnsi="Calibri"/>
          <w:i/>
          <w:iCs/>
          <w:sz w:val="22"/>
          <w:szCs w:val="22"/>
        </w:rPr>
        <w:t>ve Impairment</w:t>
      </w:r>
      <w:r>
        <w:rPr>
          <w:rFonts w:ascii="Calibri" w:hAnsi="Calibri"/>
          <w:i/>
          <w:iCs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Paper accepted to Human Factors an Ergonomics Society Conference. </w:t>
      </w:r>
    </w:p>
    <w:p w14:paraId="38E5376D" w14:textId="77777777" w:rsidR="00DD4700" w:rsidRDefault="00DD4700" w:rsidP="0057712F">
      <w:pPr>
        <w:rPr>
          <w:rFonts w:ascii="Calibri" w:hAnsi="Calibri"/>
          <w:sz w:val="22"/>
          <w:szCs w:val="22"/>
        </w:rPr>
      </w:pPr>
    </w:p>
    <w:p w14:paraId="5ACC160B" w14:textId="7DDD968A" w:rsidR="0057712F" w:rsidRPr="0057712F" w:rsidRDefault="0057712F" w:rsidP="005771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70.  </w:t>
      </w:r>
      <w:proofErr w:type="spellStart"/>
      <w:r w:rsidRPr="0057712F">
        <w:rPr>
          <w:rFonts w:ascii="Calibri" w:hAnsi="Calibri"/>
          <w:sz w:val="22"/>
          <w:szCs w:val="22"/>
        </w:rPr>
        <w:t>Mois</w:t>
      </w:r>
      <w:proofErr w:type="spellEnd"/>
      <w:r w:rsidRPr="0057712F">
        <w:rPr>
          <w:rFonts w:ascii="Calibri" w:hAnsi="Calibri"/>
          <w:sz w:val="22"/>
          <w:szCs w:val="22"/>
        </w:rPr>
        <w:t xml:space="preserve">, G., Collette, B., Renzi-Hammond, L. M., </w:t>
      </w:r>
      <w:proofErr w:type="spellStart"/>
      <w:r w:rsidRPr="0057712F">
        <w:rPr>
          <w:rFonts w:ascii="Calibri" w:hAnsi="Calibri"/>
          <w:sz w:val="22"/>
          <w:szCs w:val="22"/>
        </w:rPr>
        <w:t>Boccanfuso</w:t>
      </w:r>
      <w:proofErr w:type="spellEnd"/>
      <w:r w:rsidRPr="0057712F">
        <w:rPr>
          <w:rFonts w:ascii="Calibri" w:hAnsi="Calibri"/>
          <w:sz w:val="22"/>
          <w:szCs w:val="22"/>
        </w:rPr>
        <w:t xml:space="preserve">, L., Ramachandran, A., Gibson, P., </w:t>
      </w:r>
      <w:r w:rsidRPr="0057712F">
        <w:rPr>
          <w:rFonts w:ascii="Calibri" w:hAnsi="Calibri"/>
          <w:b/>
          <w:bCs/>
          <w:sz w:val="22"/>
          <w:szCs w:val="22"/>
        </w:rPr>
        <w:t>Emerson, K. G.</w:t>
      </w:r>
      <w:r w:rsidRPr="0057712F">
        <w:rPr>
          <w:rFonts w:ascii="Calibri" w:hAnsi="Calibri"/>
          <w:sz w:val="22"/>
          <w:szCs w:val="22"/>
        </w:rPr>
        <w:t>, &amp; Beer, J. M. (2021). </w:t>
      </w:r>
      <w:r w:rsidRPr="0057712F">
        <w:rPr>
          <w:rFonts w:ascii="Calibri" w:hAnsi="Calibri"/>
          <w:i/>
          <w:iCs/>
          <w:sz w:val="22"/>
          <w:szCs w:val="22"/>
        </w:rPr>
        <w:t>Utilizing a Socially Assistive Robot to Increase Access to Cognitive Training Resources </w:t>
      </w:r>
      <w:r w:rsidRPr="0057712F">
        <w:rPr>
          <w:rFonts w:ascii="Calibri" w:hAnsi="Calibri"/>
          <w:sz w:val="22"/>
          <w:szCs w:val="22"/>
        </w:rPr>
        <w:t xml:space="preserve">[Poster Presentation]. </w:t>
      </w:r>
      <w:r>
        <w:rPr>
          <w:rFonts w:ascii="Calibri" w:hAnsi="Calibri"/>
          <w:sz w:val="22"/>
          <w:szCs w:val="22"/>
        </w:rPr>
        <w:t xml:space="preserve">Poster submitted to the </w:t>
      </w:r>
      <w:r w:rsidRPr="0057712F">
        <w:rPr>
          <w:rFonts w:ascii="Calibri" w:hAnsi="Calibri"/>
          <w:sz w:val="22"/>
          <w:szCs w:val="22"/>
        </w:rPr>
        <w:t>Society for Social Work and Research Annual Conference. Virtual Conference</w:t>
      </w:r>
    </w:p>
    <w:p w14:paraId="62769BBB" w14:textId="77777777" w:rsidR="0057712F" w:rsidRDefault="0057712F" w:rsidP="00BB5872">
      <w:pPr>
        <w:rPr>
          <w:rFonts w:ascii="Calibri" w:hAnsi="Calibri"/>
          <w:sz w:val="22"/>
          <w:szCs w:val="22"/>
        </w:rPr>
      </w:pPr>
    </w:p>
    <w:p w14:paraId="7B4138CF" w14:textId="77777777" w:rsidR="00BB5872" w:rsidRPr="00BB5872" w:rsidRDefault="00BB5872" w:rsidP="00BB587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69.</w:t>
      </w:r>
      <w:r w:rsidRPr="00BB5872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</w:t>
      </w:r>
      <w:r w:rsidRPr="00BB5872">
        <w:rPr>
          <w:rFonts w:ascii="Calibri" w:hAnsi="Calibri"/>
          <w:sz w:val="22"/>
          <w:szCs w:val="22"/>
        </w:rPr>
        <w:t>ois</w:t>
      </w:r>
      <w:proofErr w:type="spellEnd"/>
      <w:r w:rsidRPr="00BB5872">
        <w:rPr>
          <w:rFonts w:ascii="Calibri" w:hAnsi="Calibri"/>
          <w:sz w:val="22"/>
          <w:szCs w:val="22"/>
        </w:rPr>
        <w:t>, G., Collette, B., Renzi-Hammond, L. M., </w:t>
      </w:r>
      <w:r w:rsidRPr="00BB5872">
        <w:rPr>
          <w:rFonts w:ascii="Calibri" w:hAnsi="Calibri"/>
          <w:b/>
          <w:bCs/>
          <w:sz w:val="22"/>
          <w:szCs w:val="22"/>
        </w:rPr>
        <w:t>Emerson, K. G.</w:t>
      </w:r>
      <w:r w:rsidRPr="00BB5872">
        <w:rPr>
          <w:rFonts w:ascii="Calibri" w:hAnsi="Calibri"/>
          <w:sz w:val="22"/>
          <w:szCs w:val="22"/>
        </w:rPr>
        <w:t>, Schultz, S. A, Datta A., Anderson C. L., </w:t>
      </w:r>
      <w:proofErr w:type="spellStart"/>
      <w:r w:rsidRPr="00BB5872">
        <w:rPr>
          <w:rFonts w:ascii="Calibri" w:hAnsi="Calibri"/>
          <w:sz w:val="22"/>
          <w:szCs w:val="22"/>
        </w:rPr>
        <w:t>Boccanfuso</w:t>
      </w:r>
      <w:proofErr w:type="spellEnd"/>
      <w:r w:rsidRPr="00BB5872">
        <w:rPr>
          <w:rFonts w:ascii="Calibri" w:hAnsi="Calibri"/>
          <w:sz w:val="22"/>
          <w:szCs w:val="22"/>
        </w:rPr>
        <w:t>, L., Ramachandran, A., Gibson, P., &amp; Beer, J. M. (2021). </w:t>
      </w:r>
      <w:r w:rsidRPr="00BB5872">
        <w:rPr>
          <w:rFonts w:ascii="Calibri" w:hAnsi="Calibri"/>
          <w:i/>
          <w:iCs/>
          <w:sz w:val="22"/>
          <w:szCs w:val="22"/>
        </w:rPr>
        <w:t>Utilizing a Socially Assistive Robot to Increase Access to Cognitive Training Resources</w:t>
      </w:r>
      <w:r w:rsidRPr="00BB5872">
        <w:rPr>
          <w:rFonts w:ascii="Calibri" w:hAnsi="Calibri"/>
          <w:sz w:val="22"/>
          <w:szCs w:val="22"/>
        </w:rPr>
        <w:t>. Poster accepted to the meeting of the Society for Social Work and Research</w:t>
      </w:r>
      <w:r>
        <w:rPr>
          <w:rFonts w:ascii="Calibri" w:hAnsi="Calibri"/>
          <w:sz w:val="22"/>
          <w:szCs w:val="22"/>
        </w:rPr>
        <w:t>.</w:t>
      </w:r>
    </w:p>
    <w:p w14:paraId="102D6246" w14:textId="77777777" w:rsidR="00BB5872" w:rsidRDefault="00BB5872" w:rsidP="000B2E5F">
      <w:pPr>
        <w:rPr>
          <w:rFonts w:ascii="Calibri" w:hAnsi="Calibri"/>
          <w:sz w:val="22"/>
          <w:szCs w:val="22"/>
        </w:rPr>
      </w:pPr>
    </w:p>
    <w:p w14:paraId="381FE1AF" w14:textId="77777777" w:rsidR="0050551A" w:rsidRDefault="0050551A" w:rsidP="000B2E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68</w:t>
      </w:r>
      <w:r w:rsidR="006B7DA1" w:rsidRPr="006B7DA1"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. </w:t>
      </w:r>
      <w:r w:rsidRPr="0050551A">
        <w:rPr>
          <w:rFonts w:ascii="Calibri" w:hAnsi="Calibri"/>
          <w:b/>
          <w:bCs/>
          <w:sz w:val="22"/>
          <w:szCs w:val="22"/>
        </w:rPr>
        <w:t>Emerson, K.G.,</w:t>
      </w:r>
      <w:r>
        <w:rPr>
          <w:rFonts w:ascii="Calibri" w:hAnsi="Calibri"/>
          <w:sz w:val="22"/>
          <w:szCs w:val="22"/>
        </w:rPr>
        <w:t xml:space="preserve"> Kim, D., </w:t>
      </w:r>
      <w:proofErr w:type="spellStart"/>
      <w:r>
        <w:rPr>
          <w:rFonts w:ascii="Calibri" w:hAnsi="Calibri"/>
          <w:sz w:val="22"/>
          <w:szCs w:val="22"/>
        </w:rPr>
        <w:t>Mois</w:t>
      </w:r>
      <w:proofErr w:type="spellEnd"/>
      <w:r>
        <w:rPr>
          <w:rFonts w:ascii="Calibri" w:hAnsi="Calibri"/>
          <w:sz w:val="22"/>
          <w:szCs w:val="22"/>
        </w:rPr>
        <w:t xml:space="preserve">, G., Beer, J. (2020). </w:t>
      </w:r>
      <w:r w:rsidRPr="0050551A">
        <w:rPr>
          <w:rFonts w:ascii="Calibri" w:hAnsi="Calibri"/>
          <w:sz w:val="22"/>
          <w:szCs w:val="22"/>
        </w:rPr>
        <w:t xml:space="preserve">The impact of COVID-19 safety recommendations on adults </w:t>
      </w:r>
      <w:proofErr w:type="gramStart"/>
      <w:r w:rsidRPr="0050551A">
        <w:rPr>
          <w:rFonts w:ascii="Calibri" w:hAnsi="Calibri"/>
          <w:sz w:val="22"/>
          <w:szCs w:val="22"/>
        </w:rPr>
        <w:t>age</w:t>
      </w:r>
      <w:proofErr w:type="gramEnd"/>
      <w:r w:rsidRPr="0050551A">
        <w:rPr>
          <w:rFonts w:ascii="Calibri" w:hAnsi="Calibri"/>
          <w:sz w:val="22"/>
          <w:szCs w:val="22"/>
        </w:rPr>
        <w:t xml:space="preserve"> 60 and older: A qualitative study</w:t>
      </w:r>
      <w:r>
        <w:rPr>
          <w:rFonts w:ascii="Calibri" w:hAnsi="Calibri"/>
          <w:sz w:val="22"/>
          <w:szCs w:val="22"/>
        </w:rPr>
        <w:t>. Poster accepted to</w:t>
      </w:r>
      <w:r w:rsidRPr="008C3F4D">
        <w:rPr>
          <w:rFonts w:ascii="Calibri" w:hAnsi="Calibri"/>
          <w:sz w:val="22"/>
          <w:szCs w:val="22"/>
        </w:rPr>
        <w:t xml:space="preserve"> the annual meeting of the Gerontological Society of America</w:t>
      </w:r>
      <w:r>
        <w:rPr>
          <w:rFonts w:ascii="Calibri" w:hAnsi="Calibri"/>
          <w:sz w:val="22"/>
          <w:szCs w:val="22"/>
        </w:rPr>
        <w:t xml:space="preserve">. </w:t>
      </w:r>
    </w:p>
    <w:p w14:paraId="3A21D0A4" w14:textId="77777777" w:rsidR="0050551A" w:rsidRDefault="0050551A" w:rsidP="000B2E5F">
      <w:pPr>
        <w:rPr>
          <w:rFonts w:ascii="Calibri" w:hAnsi="Calibri"/>
          <w:sz w:val="22"/>
          <w:szCs w:val="22"/>
        </w:rPr>
      </w:pPr>
    </w:p>
    <w:p w14:paraId="3E4DE3CB" w14:textId="4A68891D" w:rsidR="0050551A" w:rsidRDefault="0050551A" w:rsidP="000B2E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67</w:t>
      </w:r>
      <w:r w:rsidR="006B7DA1" w:rsidRPr="006B7DA1"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>.</w:t>
      </w:r>
      <w:r w:rsidRPr="0050551A">
        <w:rPr>
          <w:rFonts w:ascii="Calibri" w:hAnsi="Calibri"/>
          <w:sz w:val="22"/>
          <w:szCs w:val="22"/>
        </w:rPr>
        <w:t xml:space="preserve"> </w:t>
      </w:r>
      <w:r w:rsidRPr="0050551A">
        <w:rPr>
          <w:rFonts w:ascii="Calibri" w:hAnsi="Calibri"/>
          <w:b/>
          <w:bCs/>
          <w:sz w:val="22"/>
          <w:szCs w:val="22"/>
        </w:rPr>
        <w:t>Emerson, K.G.,</w:t>
      </w:r>
      <w:r>
        <w:rPr>
          <w:rFonts w:ascii="Calibri" w:hAnsi="Calibri"/>
          <w:sz w:val="22"/>
          <w:szCs w:val="22"/>
        </w:rPr>
        <w:t xml:space="preserve"> Kim, D., </w:t>
      </w:r>
      <w:proofErr w:type="spellStart"/>
      <w:r>
        <w:rPr>
          <w:rFonts w:ascii="Calibri" w:hAnsi="Calibri"/>
          <w:sz w:val="22"/>
          <w:szCs w:val="22"/>
        </w:rPr>
        <w:t>Mois</w:t>
      </w:r>
      <w:proofErr w:type="spellEnd"/>
      <w:r>
        <w:rPr>
          <w:rFonts w:ascii="Calibri" w:hAnsi="Calibri"/>
          <w:sz w:val="22"/>
          <w:szCs w:val="22"/>
        </w:rPr>
        <w:t xml:space="preserve">, G., Beer, J. (2020). </w:t>
      </w:r>
      <w:r w:rsidRPr="0050551A">
        <w:rPr>
          <w:rFonts w:ascii="Calibri" w:hAnsi="Calibri"/>
          <w:sz w:val="22"/>
          <w:szCs w:val="22"/>
        </w:rPr>
        <w:t>Coping with the impact of COVID-19 safety recommendations: The importance of pets</w:t>
      </w:r>
      <w:r>
        <w:rPr>
          <w:rFonts w:ascii="Calibri" w:hAnsi="Calibri"/>
          <w:sz w:val="22"/>
          <w:szCs w:val="22"/>
        </w:rPr>
        <w:t>.  Poster accepted to</w:t>
      </w:r>
      <w:r w:rsidRPr="008C3F4D">
        <w:rPr>
          <w:rFonts w:ascii="Calibri" w:hAnsi="Calibri"/>
          <w:sz w:val="22"/>
          <w:szCs w:val="22"/>
        </w:rPr>
        <w:t xml:space="preserve"> the annual meeting of the Gerontological Society of America</w:t>
      </w:r>
      <w:r>
        <w:rPr>
          <w:rFonts w:ascii="Calibri" w:hAnsi="Calibri"/>
          <w:sz w:val="22"/>
          <w:szCs w:val="22"/>
        </w:rPr>
        <w:t>.</w:t>
      </w:r>
    </w:p>
    <w:p w14:paraId="2760FD72" w14:textId="77777777" w:rsidR="001E1050" w:rsidRDefault="001E1050" w:rsidP="000B2E5F">
      <w:pPr>
        <w:rPr>
          <w:rFonts w:ascii="Calibri" w:hAnsi="Calibri"/>
          <w:sz w:val="22"/>
          <w:szCs w:val="22"/>
        </w:rPr>
      </w:pPr>
    </w:p>
    <w:p w14:paraId="2CEC0E48" w14:textId="77777777" w:rsidR="002B09A6" w:rsidRDefault="002B09A6" w:rsidP="002B09A6">
      <w:pPr>
        <w:textAlignment w:val="top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66.</w:t>
      </w:r>
      <w:r w:rsidRPr="00E14CDA">
        <w:rPr>
          <w:rFonts w:ascii="Calibri" w:hAnsi="Calibri"/>
          <w:sz w:val="22"/>
          <w:szCs w:val="22"/>
        </w:rPr>
        <w:t xml:space="preserve"> </w:t>
      </w:r>
      <w:proofErr w:type="spellStart"/>
      <w:r w:rsidRPr="00E14CDA">
        <w:rPr>
          <w:rFonts w:ascii="Calibri" w:hAnsi="Calibri"/>
          <w:sz w:val="22"/>
          <w:szCs w:val="22"/>
        </w:rPr>
        <w:t>Shovali</w:t>
      </w:r>
      <w:proofErr w:type="spellEnd"/>
      <w:r w:rsidRPr="00E14CDA">
        <w:rPr>
          <w:rFonts w:ascii="Calibri" w:hAnsi="Calibri"/>
          <w:sz w:val="22"/>
          <w:szCs w:val="22"/>
        </w:rPr>
        <w:t xml:space="preserve">, T. E., Bright, M. A., &amp; </w:t>
      </w:r>
      <w:r w:rsidRPr="00E14CDA">
        <w:rPr>
          <w:rFonts w:ascii="Calibri" w:hAnsi="Calibri"/>
          <w:b/>
          <w:sz w:val="22"/>
          <w:szCs w:val="22"/>
        </w:rPr>
        <w:t>Emerson, K. G.,</w:t>
      </w:r>
      <w:r w:rsidRPr="00E14CDA">
        <w:rPr>
          <w:rFonts w:ascii="Calibri" w:hAnsi="Calibri"/>
          <w:sz w:val="22"/>
          <w:szCs w:val="22"/>
        </w:rPr>
        <w:t xml:space="preserve"> (2020). Children raised by grandparents or </w:t>
      </w:r>
      <w:proofErr w:type="spellStart"/>
      <w:r w:rsidRPr="00E14CDA">
        <w:rPr>
          <w:rFonts w:ascii="Calibri" w:hAnsi="Calibri"/>
          <w:sz w:val="22"/>
          <w:szCs w:val="22"/>
        </w:rPr>
        <w:t>nongrandparents</w:t>
      </w:r>
      <w:proofErr w:type="spellEnd"/>
      <w:r w:rsidRPr="00E14CDA">
        <w:rPr>
          <w:rFonts w:ascii="Calibri" w:hAnsi="Calibri"/>
          <w:sz w:val="22"/>
          <w:szCs w:val="22"/>
        </w:rPr>
        <w:t xml:space="preserve">: Which have greater odds of high academic performance? Poster </w:t>
      </w:r>
      <w:r>
        <w:rPr>
          <w:rFonts w:ascii="Calibri" w:hAnsi="Calibri"/>
          <w:sz w:val="22"/>
          <w:szCs w:val="22"/>
        </w:rPr>
        <w:t>accepted to</w:t>
      </w:r>
      <w:r w:rsidRPr="00E14CDA">
        <w:rPr>
          <w:rFonts w:ascii="Calibri" w:hAnsi="Calibri"/>
          <w:sz w:val="22"/>
          <w:szCs w:val="22"/>
        </w:rPr>
        <w:t xml:space="preserve"> the annual Gerontological Society of America Conference</w:t>
      </w:r>
      <w:r>
        <w:rPr>
          <w:rFonts w:ascii="Calibri" w:hAnsi="Calibri"/>
          <w:sz w:val="22"/>
          <w:szCs w:val="22"/>
        </w:rPr>
        <w:t>.</w:t>
      </w:r>
    </w:p>
    <w:p w14:paraId="76ECA157" w14:textId="77777777" w:rsidR="002B09A6" w:rsidRDefault="002B09A6" w:rsidP="000B2E5F">
      <w:pPr>
        <w:rPr>
          <w:rFonts w:ascii="Calibri" w:hAnsi="Calibri"/>
          <w:sz w:val="22"/>
          <w:szCs w:val="22"/>
        </w:rPr>
      </w:pPr>
    </w:p>
    <w:p w14:paraId="6EF687DB" w14:textId="77777777" w:rsidR="000B2E5F" w:rsidRPr="000B2E5F" w:rsidRDefault="000B2E5F" w:rsidP="000B2E5F">
      <w:r>
        <w:rPr>
          <w:rFonts w:ascii="Calibri" w:hAnsi="Calibri"/>
          <w:sz w:val="22"/>
          <w:szCs w:val="22"/>
        </w:rPr>
        <w:t>6</w:t>
      </w:r>
      <w:r w:rsidR="002B09A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</w:t>
      </w:r>
      <w:r w:rsidRPr="000B2E5F">
        <w:rPr>
          <w:rFonts w:ascii="Calibri" w:hAnsi="Calibri"/>
          <w:b/>
          <w:bCs/>
          <w:sz w:val="22"/>
          <w:szCs w:val="22"/>
        </w:rPr>
        <w:t>Emerson, K.G.</w:t>
      </w:r>
      <w:r>
        <w:rPr>
          <w:rFonts w:ascii="Calibri" w:hAnsi="Calibri"/>
          <w:sz w:val="22"/>
          <w:szCs w:val="22"/>
        </w:rPr>
        <w:t xml:space="preserve">, Scott, D. &amp; Urbana, B. (2020). </w:t>
      </w:r>
      <w:r w:rsidRPr="000B2E5F">
        <w:rPr>
          <w:rFonts w:ascii="Calibri" w:hAnsi="Calibri"/>
          <w:sz w:val="22"/>
          <w:szCs w:val="22"/>
        </w:rPr>
        <w:t>Culturally Competent Care: Not Just a Catchy Catchphrase</w:t>
      </w:r>
      <w:r>
        <w:rPr>
          <w:rFonts w:ascii="Calibri" w:hAnsi="Calibri"/>
          <w:sz w:val="22"/>
          <w:szCs w:val="22"/>
        </w:rPr>
        <w:t xml:space="preserve">. Symposium accepted at the </w:t>
      </w:r>
      <w:r>
        <w:rPr>
          <w:rFonts w:ascii="Calibri" w:hAnsi="Calibri" w:cs="Calibri"/>
          <w:color w:val="000000"/>
          <w:sz w:val="22"/>
          <w:szCs w:val="22"/>
        </w:rPr>
        <w:t>ADRC Healthy Communities Summit</w:t>
      </w:r>
      <w:r w:rsidRPr="00907BF4">
        <w:rPr>
          <w:rFonts w:ascii="Calibri" w:hAnsi="Calibri"/>
          <w:sz w:val="22"/>
          <w:szCs w:val="22"/>
        </w:rPr>
        <w:t xml:space="preserve">. </w:t>
      </w:r>
      <w:r w:rsidR="00907BF4" w:rsidRPr="00907BF4">
        <w:rPr>
          <w:rFonts w:ascii="Calibri" w:hAnsi="Calibri"/>
          <w:sz w:val="22"/>
          <w:szCs w:val="22"/>
        </w:rPr>
        <w:t xml:space="preserve"> Ca</w:t>
      </w:r>
      <w:r w:rsidR="009C6450">
        <w:rPr>
          <w:rFonts w:ascii="Calibri" w:hAnsi="Calibri"/>
          <w:sz w:val="22"/>
          <w:szCs w:val="22"/>
        </w:rPr>
        <w:t>n</w:t>
      </w:r>
      <w:r w:rsidR="00907BF4" w:rsidRPr="00907BF4">
        <w:rPr>
          <w:rFonts w:ascii="Calibri" w:hAnsi="Calibri"/>
          <w:sz w:val="22"/>
          <w:szCs w:val="22"/>
        </w:rPr>
        <w:t>celled due to COVID-19 pandemi</w:t>
      </w:r>
      <w:r w:rsidR="00907BF4">
        <w:rPr>
          <w:rFonts w:ascii="Calibri" w:hAnsi="Calibri"/>
          <w:sz w:val="22"/>
          <w:szCs w:val="22"/>
        </w:rPr>
        <w:t>c</w:t>
      </w:r>
      <w:r w:rsidR="00907BF4" w:rsidRPr="00907BF4">
        <w:rPr>
          <w:rFonts w:ascii="Calibri" w:hAnsi="Calibri"/>
          <w:sz w:val="22"/>
          <w:szCs w:val="22"/>
        </w:rPr>
        <w:t>.</w:t>
      </w:r>
    </w:p>
    <w:p w14:paraId="02C6C324" w14:textId="77777777" w:rsidR="000B2E5F" w:rsidRDefault="000B2E5F" w:rsidP="0052154D">
      <w:pPr>
        <w:textAlignment w:val="top"/>
        <w:rPr>
          <w:rFonts w:ascii="Calibri" w:hAnsi="Calibri"/>
          <w:sz w:val="22"/>
          <w:szCs w:val="22"/>
        </w:rPr>
      </w:pPr>
    </w:p>
    <w:p w14:paraId="1E38E2D2" w14:textId="77777777" w:rsidR="00415C64" w:rsidRDefault="00415C64" w:rsidP="0052154D">
      <w:pPr>
        <w:textAlignment w:val="top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2B09A6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Anderson, M., Proctor, C., </w:t>
      </w:r>
      <w:r>
        <w:rPr>
          <w:rFonts w:ascii="Calibri" w:hAnsi="Calibri"/>
          <w:b/>
          <w:bCs/>
          <w:sz w:val="22"/>
          <w:szCs w:val="22"/>
        </w:rPr>
        <w:t>Emerson, K.</w:t>
      </w:r>
      <w:r>
        <w:rPr>
          <w:rFonts w:ascii="Calibri" w:hAnsi="Calibri"/>
          <w:sz w:val="22"/>
          <w:szCs w:val="22"/>
        </w:rPr>
        <w:t>, Davis-</w:t>
      </w:r>
      <w:proofErr w:type="spellStart"/>
      <w:r>
        <w:rPr>
          <w:rFonts w:ascii="Calibri" w:hAnsi="Calibri"/>
          <w:sz w:val="22"/>
          <w:szCs w:val="22"/>
        </w:rPr>
        <w:t>Olwell</w:t>
      </w:r>
      <w:proofErr w:type="spellEnd"/>
      <w:r>
        <w:rPr>
          <w:rFonts w:ascii="Calibri" w:hAnsi="Calibri"/>
          <w:sz w:val="22"/>
          <w:szCs w:val="22"/>
        </w:rPr>
        <w:t xml:space="preserve">, P., Hein, K., Wells. R. (2020). </w:t>
      </w:r>
      <w:r w:rsidRPr="00415C64">
        <w:rPr>
          <w:rFonts w:ascii="Calibri" w:hAnsi="Calibri"/>
          <w:sz w:val="22"/>
          <w:szCs w:val="22"/>
        </w:rPr>
        <w:t>Program evaluation: A toolkit for collecting graduate outcomes data</w:t>
      </w:r>
      <w:r>
        <w:rPr>
          <w:rFonts w:ascii="Calibri" w:hAnsi="Calibri"/>
          <w:sz w:val="22"/>
          <w:szCs w:val="22"/>
        </w:rPr>
        <w:t xml:space="preserve">. Presentation accepted to the </w:t>
      </w:r>
      <w:r w:rsidRPr="00415C64">
        <w:rPr>
          <w:rFonts w:ascii="Calibri" w:hAnsi="Calibri"/>
          <w:sz w:val="22"/>
          <w:szCs w:val="22"/>
        </w:rPr>
        <w:t>ASPPH Undergraduate Public Health and Global Health Education Summit</w:t>
      </w:r>
      <w:r>
        <w:rPr>
          <w:rFonts w:ascii="Calibri" w:hAnsi="Calibri"/>
          <w:sz w:val="22"/>
          <w:szCs w:val="22"/>
        </w:rPr>
        <w:t>.</w:t>
      </w:r>
    </w:p>
    <w:p w14:paraId="07624240" w14:textId="77777777" w:rsidR="00E14CDA" w:rsidRDefault="00E14CDA" w:rsidP="0052154D">
      <w:pPr>
        <w:textAlignment w:val="top"/>
        <w:rPr>
          <w:rFonts w:ascii="Calibri" w:hAnsi="Calibri"/>
          <w:sz w:val="22"/>
          <w:szCs w:val="22"/>
        </w:rPr>
      </w:pPr>
    </w:p>
    <w:p w14:paraId="5F943EF4" w14:textId="77777777" w:rsidR="0052154D" w:rsidRPr="00415C64" w:rsidRDefault="0052154D" w:rsidP="0052154D">
      <w:pPr>
        <w:textAlignment w:val="top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492D8F">
        <w:rPr>
          <w:rFonts w:ascii="Calibri" w:hAnsi="Calibri"/>
          <w:sz w:val="22"/>
          <w:szCs w:val="22"/>
        </w:rPr>
        <w:t>3</w:t>
      </w:r>
      <w:r w:rsidR="006B7DA1" w:rsidRPr="006B7DA1"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>.</w:t>
      </w:r>
      <w:r w:rsidR="006B7DA1" w:rsidRPr="006B7DA1"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52154D">
        <w:rPr>
          <w:rFonts w:ascii="Calibri" w:hAnsi="Calibri"/>
          <w:sz w:val="22"/>
          <w:szCs w:val="22"/>
        </w:rPr>
        <w:t>Mois</w:t>
      </w:r>
      <w:proofErr w:type="spellEnd"/>
      <w:r w:rsidRPr="0052154D">
        <w:rPr>
          <w:rFonts w:ascii="Calibri" w:hAnsi="Calibri"/>
          <w:sz w:val="22"/>
          <w:szCs w:val="22"/>
        </w:rPr>
        <w:t xml:space="preserve">, G., Collette, B.A., Renzi-Hammond, L.M., </w:t>
      </w:r>
      <w:proofErr w:type="spellStart"/>
      <w:r w:rsidRPr="0052154D">
        <w:rPr>
          <w:rFonts w:ascii="Calibri" w:hAnsi="Calibri"/>
          <w:sz w:val="22"/>
          <w:szCs w:val="22"/>
        </w:rPr>
        <w:t>Boccanfuso</w:t>
      </w:r>
      <w:proofErr w:type="spellEnd"/>
      <w:r w:rsidRPr="0052154D">
        <w:rPr>
          <w:rFonts w:ascii="Calibri" w:hAnsi="Calibri"/>
          <w:sz w:val="22"/>
          <w:szCs w:val="22"/>
        </w:rPr>
        <w:t xml:space="preserve">, L., Ramachandran, A., Gibson, P., </w:t>
      </w:r>
      <w:r w:rsidRPr="0052154D">
        <w:rPr>
          <w:rFonts w:ascii="Calibri" w:hAnsi="Calibri"/>
          <w:b/>
          <w:sz w:val="22"/>
          <w:szCs w:val="22"/>
        </w:rPr>
        <w:t>Emerson, K.G</w:t>
      </w:r>
      <w:r w:rsidRPr="0052154D">
        <w:rPr>
          <w:rFonts w:ascii="Calibri" w:hAnsi="Calibri"/>
          <w:sz w:val="22"/>
          <w:szCs w:val="22"/>
        </w:rPr>
        <w:t xml:space="preserve">., &amp; Beer, J.M. </w:t>
      </w:r>
      <w:r w:rsidR="00E14CDA">
        <w:rPr>
          <w:rFonts w:ascii="Calibri" w:hAnsi="Calibri"/>
          <w:sz w:val="22"/>
          <w:szCs w:val="22"/>
        </w:rPr>
        <w:t xml:space="preserve">(2020). </w:t>
      </w:r>
      <w:r w:rsidRPr="0052154D">
        <w:rPr>
          <w:rFonts w:ascii="Calibri" w:hAnsi="Calibri"/>
          <w:sz w:val="22"/>
          <w:szCs w:val="22"/>
        </w:rPr>
        <w:t>Understanding Robots’ Potential to Facilitate Piano Cognitive Training in Older Adults with Mild Cog</w:t>
      </w:r>
      <w:r>
        <w:rPr>
          <w:rFonts w:ascii="Calibri" w:hAnsi="Calibri"/>
          <w:sz w:val="22"/>
          <w:szCs w:val="22"/>
        </w:rPr>
        <w:t xml:space="preserve">nitive Impairment. Paper </w:t>
      </w:r>
      <w:r w:rsidR="00415C64">
        <w:rPr>
          <w:rFonts w:ascii="Calibri" w:hAnsi="Calibri"/>
          <w:sz w:val="22"/>
          <w:szCs w:val="22"/>
        </w:rPr>
        <w:t>accepted at</w:t>
      </w:r>
      <w:r>
        <w:rPr>
          <w:rFonts w:ascii="Calibri" w:hAnsi="Calibri"/>
          <w:sz w:val="22"/>
          <w:szCs w:val="22"/>
        </w:rPr>
        <w:t xml:space="preserve"> Human Robot Interaction conferences</w:t>
      </w:r>
      <w:r w:rsidRPr="0052154D">
        <w:rPr>
          <w:rFonts w:ascii="Calibri" w:hAnsi="Calibri"/>
          <w:sz w:val="22"/>
          <w:szCs w:val="22"/>
        </w:rPr>
        <w:t>.</w:t>
      </w:r>
      <w:r w:rsidR="00415C64">
        <w:rPr>
          <w:rFonts w:ascii="Calibri" w:hAnsi="Calibri"/>
          <w:sz w:val="22"/>
          <w:szCs w:val="22"/>
        </w:rPr>
        <w:t xml:space="preserve"> Note: </w:t>
      </w:r>
      <w:r w:rsidR="00415C64">
        <w:rPr>
          <w:rFonts w:ascii="Calibri" w:hAnsi="Calibri"/>
          <w:i/>
          <w:iCs/>
          <w:sz w:val="22"/>
          <w:szCs w:val="22"/>
        </w:rPr>
        <w:t>Proceedings of conferences published</w:t>
      </w:r>
    </w:p>
    <w:p w14:paraId="55400F33" w14:textId="77777777" w:rsidR="0052154D" w:rsidRDefault="0052154D" w:rsidP="007E67BD">
      <w:pPr>
        <w:textAlignment w:val="top"/>
        <w:rPr>
          <w:rFonts w:ascii="Calibri" w:hAnsi="Calibri"/>
          <w:sz w:val="22"/>
          <w:szCs w:val="22"/>
        </w:rPr>
      </w:pPr>
    </w:p>
    <w:p w14:paraId="1593FB56" w14:textId="1CDF554C" w:rsidR="00492D8F" w:rsidRDefault="00492D8F" w:rsidP="007E67BD">
      <w:pPr>
        <w:textAlignment w:val="top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62.</w:t>
      </w:r>
      <w:r w:rsidRPr="00492D8F">
        <w:t xml:space="preserve"> </w:t>
      </w:r>
      <w:proofErr w:type="spellStart"/>
      <w:r w:rsidRPr="00492D8F">
        <w:rPr>
          <w:rFonts w:ascii="Calibri" w:hAnsi="Calibri"/>
          <w:bCs/>
          <w:sz w:val="22"/>
          <w:szCs w:val="22"/>
        </w:rPr>
        <w:t>Alweshah</w:t>
      </w:r>
      <w:proofErr w:type="spellEnd"/>
      <w:r w:rsidRPr="00492D8F">
        <w:rPr>
          <w:rFonts w:ascii="Calibri" w:hAnsi="Calibri"/>
          <w:bCs/>
          <w:sz w:val="22"/>
          <w:szCs w:val="22"/>
        </w:rPr>
        <w:t xml:space="preserve">, A., </w:t>
      </w:r>
      <w:r w:rsidRPr="00492D8F">
        <w:rPr>
          <w:rFonts w:ascii="Calibri" w:hAnsi="Calibri"/>
          <w:b/>
          <w:bCs/>
          <w:sz w:val="22"/>
          <w:szCs w:val="22"/>
        </w:rPr>
        <w:t>Emerson, K.G.</w:t>
      </w:r>
      <w:r w:rsidRPr="00492D8F">
        <w:rPr>
          <w:rFonts w:ascii="Calibri" w:hAnsi="Calibri"/>
          <w:bCs/>
          <w:sz w:val="22"/>
          <w:szCs w:val="22"/>
        </w:rPr>
        <w:t xml:space="preserve">, Everett, S., </w:t>
      </w:r>
      <w:proofErr w:type="spellStart"/>
      <w:r w:rsidRPr="00492D8F">
        <w:rPr>
          <w:rFonts w:ascii="Calibri" w:hAnsi="Calibri"/>
          <w:bCs/>
          <w:sz w:val="22"/>
          <w:szCs w:val="22"/>
        </w:rPr>
        <w:t>Kajder</w:t>
      </w:r>
      <w:proofErr w:type="spellEnd"/>
      <w:r w:rsidRPr="00492D8F">
        <w:rPr>
          <w:rFonts w:ascii="Calibri" w:hAnsi="Calibri"/>
          <w:bCs/>
          <w:sz w:val="22"/>
          <w:szCs w:val="22"/>
        </w:rPr>
        <w:t>,</w:t>
      </w:r>
      <w:r w:rsidR="009C6450">
        <w:rPr>
          <w:rFonts w:ascii="Calibri" w:hAnsi="Calibri"/>
          <w:bCs/>
          <w:sz w:val="22"/>
          <w:szCs w:val="22"/>
        </w:rPr>
        <w:t xml:space="preserve"> </w:t>
      </w:r>
      <w:r w:rsidRPr="00492D8F">
        <w:rPr>
          <w:rFonts w:ascii="Calibri" w:hAnsi="Calibri"/>
          <w:bCs/>
          <w:sz w:val="22"/>
          <w:szCs w:val="22"/>
        </w:rPr>
        <w:t xml:space="preserve">S. B., White, K.J. </w:t>
      </w:r>
      <w:r>
        <w:rPr>
          <w:rFonts w:ascii="Calibri" w:hAnsi="Calibri"/>
          <w:bCs/>
          <w:sz w:val="22"/>
          <w:szCs w:val="22"/>
        </w:rPr>
        <w:t>&amp;</w:t>
      </w:r>
      <w:r w:rsidRPr="00492D8F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492D8F">
        <w:rPr>
          <w:rFonts w:ascii="Calibri" w:hAnsi="Calibri"/>
          <w:bCs/>
          <w:sz w:val="22"/>
          <w:szCs w:val="22"/>
        </w:rPr>
        <w:t>Poproski</w:t>
      </w:r>
      <w:proofErr w:type="spellEnd"/>
      <w:r w:rsidRPr="00492D8F">
        <w:rPr>
          <w:rFonts w:ascii="Calibri" w:hAnsi="Calibri"/>
          <w:bCs/>
          <w:sz w:val="22"/>
          <w:szCs w:val="22"/>
        </w:rPr>
        <w:t xml:space="preserve">, R. (2020). </w:t>
      </w:r>
      <w:proofErr w:type="spellStart"/>
      <w:r w:rsidRPr="00492D8F">
        <w:rPr>
          <w:rFonts w:ascii="Calibri" w:hAnsi="Calibri"/>
          <w:bCs/>
          <w:sz w:val="22"/>
          <w:szCs w:val="22"/>
        </w:rPr>
        <w:t>SoTL</w:t>
      </w:r>
      <w:proofErr w:type="spellEnd"/>
      <w:r w:rsidRPr="00492D8F">
        <w:rPr>
          <w:rFonts w:ascii="Calibri" w:hAnsi="Calibri"/>
          <w:bCs/>
          <w:sz w:val="22"/>
          <w:szCs w:val="22"/>
        </w:rPr>
        <w:t xml:space="preserve"> Scholars: Expanding the Boundaries of Scholarship on Teaching and Learning. Paper accepted at the U</w:t>
      </w:r>
      <w:r w:rsidR="00A47FEF">
        <w:rPr>
          <w:rFonts w:ascii="Calibri" w:hAnsi="Calibri"/>
          <w:bCs/>
          <w:sz w:val="22"/>
          <w:szCs w:val="22"/>
        </w:rPr>
        <w:t xml:space="preserve">niversity Systems of </w:t>
      </w:r>
      <w:r w:rsidRPr="00492D8F">
        <w:rPr>
          <w:rFonts w:ascii="Calibri" w:hAnsi="Calibri"/>
          <w:bCs/>
          <w:sz w:val="22"/>
          <w:szCs w:val="22"/>
        </w:rPr>
        <w:t>G</w:t>
      </w:r>
      <w:r w:rsidR="00A47FEF">
        <w:rPr>
          <w:rFonts w:ascii="Calibri" w:hAnsi="Calibri"/>
          <w:bCs/>
          <w:sz w:val="22"/>
          <w:szCs w:val="22"/>
        </w:rPr>
        <w:t>eorgia</w:t>
      </w:r>
      <w:r w:rsidRPr="00492D8F">
        <w:rPr>
          <w:rFonts w:ascii="Calibri" w:hAnsi="Calibri"/>
          <w:bCs/>
          <w:sz w:val="22"/>
          <w:szCs w:val="22"/>
        </w:rPr>
        <w:t xml:space="preserve"> Teaching and Learning Conference, Athens, GA. Conference Cancelled due to COVID-19.</w:t>
      </w:r>
    </w:p>
    <w:p w14:paraId="691DC39E" w14:textId="77777777" w:rsidR="00492D8F" w:rsidRDefault="00492D8F" w:rsidP="007E67BD">
      <w:pPr>
        <w:textAlignment w:val="top"/>
        <w:rPr>
          <w:rFonts w:ascii="Calibri" w:hAnsi="Calibri"/>
          <w:sz w:val="22"/>
          <w:szCs w:val="22"/>
        </w:rPr>
      </w:pPr>
    </w:p>
    <w:p w14:paraId="35E67923" w14:textId="77777777" w:rsidR="00330C8C" w:rsidRDefault="00330C8C" w:rsidP="007E67BD">
      <w:pPr>
        <w:textAlignment w:val="top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61. Bower, K. &amp; </w:t>
      </w:r>
      <w:r w:rsidRPr="00415C64">
        <w:rPr>
          <w:rFonts w:ascii="Calibri" w:hAnsi="Calibri"/>
          <w:b/>
          <w:bCs/>
          <w:sz w:val="22"/>
          <w:szCs w:val="22"/>
        </w:rPr>
        <w:t xml:space="preserve">Emerson, KG. </w:t>
      </w:r>
      <w:r w:rsidRPr="00415C64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2020). </w:t>
      </w:r>
      <w:r w:rsidRPr="00330C8C">
        <w:rPr>
          <w:rFonts w:ascii="Calibri" w:hAnsi="Calibri"/>
          <w:sz w:val="22"/>
          <w:szCs w:val="22"/>
        </w:rPr>
        <w:t>Suicidality in older adulthood: A review of the CDC NVDRS national dataset</w:t>
      </w:r>
      <w:r>
        <w:rPr>
          <w:rFonts w:ascii="Calibri" w:hAnsi="Calibri"/>
          <w:sz w:val="22"/>
          <w:szCs w:val="22"/>
        </w:rPr>
        <w:t>. Abstract accepted to the annual meeting of the Southern Gerontological Society, Norfolk, VA.</w:t>
      </w:r>
    </w:p>
    <w:p w14:paraId="65C20D67" w14:textId="77777777" w:rsidR="00330C8C" w:rsidRDefault="00330C8C" w:rsidP="007E67BD">
      <w:pPr>
        <w:textAlignment w:val="top"/>
        <w:rPr>
          <w:rFonts w:ascii="Calibri" w:hAnsi="Calibri"/>
          <w:sz w:val="22"/>
          <w:szCs w:val="22"/>
        </w:rPr>
      </w:pPr>
    </w:p>
    <w:p w14:paraId="60891284" w14:textId="77777777" w:rsidR="007E67BD" w:rsidRDefault="007E67BD" w:rsidP="007E67BD">
      <w:pPr>
        <w:textAlignment w:val="top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EE6FF3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Emerson</w:t>
      </w:r>
      <w:r w:rsidRPr="002B286E">
        <w:rPr>
          <w:rFonts w:ascii="Calibri" w:hAnsi="Calibri"/>
          <w:sz w:val="22"/>
          <w:szCs w:val="22"/>
        </w:rPr>
        <w:t xml:space="preserve">, </w:t>
      </w:r>
      <w:r w:rsidRPr="002B286E">
        <w:rPr>
          <w:rFonts w:ascii="Calibri" w:hAnsi="Calibri"/>
          <w:b/>
          <w:sz w:val="22"/>
          <w:szCs w:val="22"/>
        </w:rPr>
        <w:t>K</w:t>
      </w:r>
      <w:r w:rsidRPr="002B286E">
        <w:rPr>
          <w:rFonts w:ascii="Calibri" w:hAnsi="Calibri"/>
          <w:sz w:val="22"/>
          <w:szCs w:val="22"/>
        </w:rPr>
        <w:t>., Pan, A</w:t>
      </w:r>
      <w:r w:rsidRPr="008C3F4D">
        <w:rPr>
          <w:rFonts w:ascii="Calibri" w:hAnsi="Calibri"/>
          <w:sz w:val="22"/>
          <w:szCs w:val="22"/>
          <w:vertAlign w:val="superscript"/>
        </w:rPr>
        <w:t>*</w:t>
      </w:r>
      <w:r w:rsidR="00361AD1">
        <w:rPr>
          <w:rFonts w:ascii="Calibri" w:hAnsi="Calibri"/>
          <w:sz w:val="22"/>
          <w:szCs w:val="22"/>
        </w:rPr>
        <w:t>. &amp; Huang, H. (2019). Life e</w:t>
      </w:r>
      <w:r w:rsidRPr="002B286E">
        <w:rPr>
          <w:rFonts w:ascii="Calibri" w:hAnsi="Calibri"/>
          <w:sz w:val="22"/>
          <w:szCs w:val="22"/>
        </w:rPr>
        <w:t xml:space="preserve">xpectancy </w:t>
      </w:r>
      <w:r w:rsidR="00361AD1">
        <w:rPr>
          <w:rFonts w:ascii="Calibri" w:hAnsi="Calibri"/>
          <w:sz w:val="22"/>
          <w:szCs w:val="22"/>
        </w:rPr>
        <w:t>w</w:t>
      </w:r>
      <w:r w:rsidRPr="002B286E">
        <w:rPr>
          <w:rFonts w:ascii="Calibri" w:hAnsi="Calibri"/>
          <w:sz w:val="22"/>
          <w:szCs w:val="22"/>
        </w:rPr>
        <w:t xml:space="preserve">ith </w:t>
      </w:r>
      <w:r w:rsidR="00361AD1">
        <w:rPr>
          <w:rFonts w:ascii="Calibri" w:hAnsi="Calibri"/>
          <w:sz w:val="22"/>
          <w:szCs w:val="22"/>
        </w:rPr>
        <w:t>c</w:t>
      </w:r>
      <w:r w:rsidRPr="002B286E">
        <w:rPr>
          <w:rFonts w:ascii="Calibri" w:hAnsi="Calibri"/>
          <w:sz w:val="22"/>
          <w:szCs w:val="22"/>
        </w:rPr>
        <w:t xml:space="preserve">hronic </w:t>
      </w:r>
      <w:r w:rsidR="00361AD1">
        <w:rPr>
          <w:rFonts w:ascii="Calibri" w:hAnsi="Calibri"/>
          <w:sz w:val="22"/>
          <w:szCs w:val="22"/>
        </w:rPr>
        <w:t>d</w:t>
      </w:r>
      <w:r w:rsidRPr="002B286E">
        <w:rPr>
          <w:rFonts w:ascii="Calibri" w:hAnsi="Calibri"/>
          <w:sz w:val="22"/>
          <w:szCs w:val="22"/>
        </w:rPr>
        <w:t xml:space="preserve">isease </w:t>
      </w:r>
      <w:r w:rsidR="00361AD1">
        <w:rPr>
          <w:rFonts w:ascii="Calibri" w:hAnsi="Calibri"/>
          <w:sz w:val="22"/>
          <w:szCs w:val="22"/>
        </w:rPr>
        <w:t>a</w:t>
      </w:r>
      <w:r w:rsidRPr="002B286E">
        <w:rPr>
          <w:rFonts w:ascii="Calibri" w:hAnsi="Calibri"/>
          <w:sz w:val="22"/>
          <w:szCs w:val="22"/>
        </w:rPr>
        <w:t xml:space="preserve">mong </w:t>
      </w:r>
      <w:r w:rsidR="00361AD1">
        <w:rPr>
          <w:rFonts w:ascii="Calibri" w:hAnsi="Calibri"/>
          <w:sz w:val="22"/>
          <w:szCs w:val="22"/>
        </w:rPr>
        <w:t>o</w:t>
      </w:r>
      <w:r w:rsidRPr="002B286E">
        <w:rPr>
          <w:rFonts w:ascii="Calibri" w:hAnsi="Calibri"/>
          <w:sz w:val="22"/>
          <w:szCs w:val="22"/>
        </w:rPr>
        <w:t>lder Mexican Americans</w:t>
      </w:r>
      <w:r>
        <w:rPr>
          <w:rFonts w:ascii="Calibri" w:hAnsi="Calibri"/>
          <w:sz w:val="22"/>
          <w:szCs w:val="22"/>
        </w:rPr>
        <w:t xml:space="preserve">. </w:t>
      </w:r>
      <w:r w:rsidR="00EE6FF3">
        <w:rPr>
          <w:rFonts w:ascii="Calibri" w:hAnsi="Calibri"/>
          <w:sz w:val="22"/>
          <w:szCs w:val="22"/>
        </w:rPr>
        <w:t>Poster presente</w:t>
      </w:r>
      <w:r w:rsidRPr="008C3F4D">
        <w:rPr>
          <w:rFonts w:ascii="Calibri" w:hAnsi="Calibri"/>
          <w:sz w:val="22"/>
          <w:szCs w:val="22"/>
        </w:rPr>
        <w:t>d at the annual meeting of the Gerontological Society of America</w:t>
      </w:r>
      <w:r>
        <w:rPr>
          <w:rFonts w:ascii="Calibri" w:hAnsi="Calibri"/>
          <w:sz w:val="22"/>
          <w:szCs w:val="22"/>
        </w:rPr>
        <w:t>, Austin, TX.</w:t>
      </w:r>
    </w:p>
    <w:p w14:paraId="05983397" w14:textId="77777777" w:rsidR="007E67BD" w:rsidRDefault="007E67BD" w:rsidP="00DC1F6F">
      <w:pPr>
        <w:textAlignment w:val="top"/>
        <w:rPr>
          <w:rFonts w:ascii="Calibri" w:hAnsi="Calibri"/>
          <w:sz w:val="22"/>
          <w:szCs w:val="22"/>
        </w:rPr>
      </w:pPr>
    </w:p>
    <w:p w14:paraId="3AFFCEF8" w14:textId="77777777" w:rsidR="00361AD1" w:rsidRDefault="00EE6FF3" w:rsidP="007E67BD">
      <w:pPr>
        <w:textAlignment w:val="top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59</w:t>
      </w:r>
      <w:r w:rsidR="00361AD1">
        <w:rPr>
          <w:rFonts w:ascii="Calibri" w:hAnsi="Calibri"/>
          <w:sz w:val="22"/>
          <w:szCs w:val="22"/>
        </w:rPr>
        <w:t xml:space="preserve">. </w:t>
      </w:r>
      <w:r w:rsidR="00361AD1">
        <w:rPr>
          <w:rFonts w:ascii="Calibri" w:hAnsi="Calibri"/>
          <w:b/>
          <w:sz w:val="22"/>
          <w:szCs w:val="22"/>
        </w:rPr>
        <w:t>Emerson</w:t>
      </w:r>
      <w:r w:rsidR="00361AD1" w:rsidRPr="002B286E">
        <w:rPr>
          <w:rFonts w:ascii="Calibri" w:hAnsi="Calibri"/>
          <w:sz w:val="22"/>
          <w:szCs w:val="22"/>
        </w:rPr>
        <w:t xml:space="preserve">, </w:t>
      </w:r>
      <w:r w:rsidR="00361AD1" w:rsidRPr="002B286E">
        <w:rPr>
          <w:rFonts w:ascii="Calibri" w:hAnsi="Calibri"/>
          <w:b/>
          <w:sz w:val="22"/>
          <w:szCs w:val="22"/>
        </w:rPr>
        <w:t>K</w:t>
      </w:r>
      <w:r w:rsidR="00361AD1" w:rsidRPr="002B286E">
        <w:rPr>
          <w:rFonts w:ascii="Calibri" w:hAnsi="Calibri"/>
          <w:sz w:val="22"/>
          <w:szCs w:val="22"/>
        </w:rPr>
        <w:t>., Pan, A</w:t>
      </w:r>
      <w:r w:rsidR="00361AD1" w:rsidRPr="008C3F4D">
        <w:rPr>
          <w:rFonts w:ascii="Calibri" w:hAnsi="Calibri"/>
          <w:sz w:val="22"/>
          <w:szCs w:val="22"/>
          <w:vertAlign w:val="superscript"/>
        </w:rPr>
        <w:t>*</w:t>
      </w:r>
      <w:r w:rsidR="00361AD1">
        <w:rPr>
          <w:rFonts w:ascii="Calibri" w:hAnsi="Calibri"/>
          <w:sz w:val="22"/>
          <w:szCs w:val="22"/>
        </w:rPr>
        <w:t>.,</w:t>
      </w:r>
      <w:r w:rsidR="00361AD1" w:rsidRPr="002B286E">
        <w:rPr>
          <w:rFonts w:ascii="Calibri" w:hAnsi="Calibri"/>
          <w:sz w:val="22"/>
          <w:szCs w:val="22"/>
        </w:rPr>
        <w:t xml:space="preserve"> Huang, H</w:t>
      </w:r>
      <w:r w:rsidR="00361AD1">
        <w:rPr>
          <w:rFonts w:ascii="Calibri" w:hAnsi="Calibri"/>
          <w:sz w:val="22"/>
          <w:szCs w:val="22"/>
        </w:rPr>
        <w:t xml:space="preserve">. &amp; </w:t>
      </w:r>
      <w:proofErr w:type="spellStart"/>
      <w:r w:rsidR="00361AD1">
        <w:rPr>
          <w:rFonts w:ascii="Calibri" w:hAnsi="Calibri"/>
          <w:sz w:val="22"/>
          <w:szCs w:val="22"/>
        </w:rPr>
        <w:t>Markides</w:t>
      </w:r>
      <w:proofErr w:type="spellEnd"/>
      <w:r w:rsidR="00361AD1">
        <w:rPr>
          <w:rFonts w:ascii="Calibri" w:hAnsi="Calibri"/>
          <w:sz w:val="22"/>
          <w:szCs w:val="22"/>
        </w:rPr>
        <w:t>, K</w:t>
      </w:r>
      <w:r w:rsidR="00361AD1" w:rsidRPr="002B286E">
        <w:rPr>
          <w:rFonts w:ascii="Calibri" w:hAnsi="Calibri"/>
          <w:sz w:val="22"/>
          <w:szCs w:val="22"/>
        </w:rPr>
        <w:t xml:space="preserve">. (2019). </w:t>
      </w:r>
      <w:r w:rsidR="00361AD1" w:rsidRPr="00F603D5">
        <w:rPr>
          <w:rFonts w:ascii="Calibri" w:hAnsi="Calibri"/>
          <w:sz w:val="22"/>
          <w:szCs w:val="22"/>
        </w:rPr>
        <w:t xml:space="preserve">Healthy </w:t>
      </w:r>
      <w:r w:rsidR="00361AD1">
        <w:rPr>
          <w:rFonts w:ascii="Calibri" w:hAnsi="Calibri"/>
          <w:sz w:val="22"/>
          <w:szCs w:val="22"/>
        </w:rPr>
        <w:t>l</w:t>
      </w:r>
      <w:r w:rsidR="00361AD1" w:rsidRPr="00F603D5">
        <w:rPr>
          <w:rFonts w:ascii="Calibri" w:hAnsi="Calibri"/>
          <w:sz w:val="22"/>
          <w:szCs w:val="22"/>
        </w:rPr>
        <w:t xml:space="preserve">ife </w:t>
      </w:r>
      <w:r w:rsidR="00361AD1">
        <w:rPr>
          <w:rFonts w:ascii="Calibri" w:hAnsi="Calibri"/>
          <w:sz w:val="22"/>
          <w:szCs w:val="22"/>
        </w:rPr>
        <w:t>e</w:t>
      </w:r>
      <w:r w:rsidR="00361AD1" w:rsidRPr="00F603D5">
        <w:rPr>
          <w:rFonts w:ascii="Calibri" w:hAnsi="Calibri"/>
          <w:sz w:val="22"/>
          <w:szCs w:val="22"/>
        </w:rPr>
        <w:t xml:space="preserve">xpectancy of </w:t>
      </w:r>
      <w:r w:rsidR="00361AD1">
        <w:rPr>
          <w:rFonts w:ascii="Calibri" w:hAnsi="Calibri"/>
          <w:sz w:val="22"/>
          <w:szCs w:val="22"/>
        </w:rPr>
        <w:t>o</w:t>
      </w:r>
      <w:r w:rsidR="00361AD1" w:rsidRPr="00F603D5">
        <w:rPr>
          <w:rFonts w:ascii="Calibri" w:hAnsi="Calibri"/>
          <w:sz w:val="22"/>
          <w:szCs w:val="22"/>
        </w:rPr>
        <w:t xml:space="preserve">lder Hispanics: The </w:t>
      </w:r>
      <w:r w:rsidR="00361AD1">
        <w:rPr>
          <w:rFonts w:ascii="Calibri" w:hAnsi="Calibri"/>
          <w:sz w:val="22"/>
          <w:szCs w:val="22"/>
        </w:rPr>
        <w:t>i</w:t>
      </w:r>
      <w:r w:rsidR="00361AD1" w:rsidRPr="00F603D5">
        <w:rPr>
          <w:rFonts w:ascii="Calibri" w:hAnsi="Calibri"/>
          <w:sz w:val="22"/>
          <w:szCs w:val="22"/>
        </w:rPr>
        <w:t>nfluence of</w:t>
      </w:r>
      <w:r w:rsidR="00361AD1">
        <w:rPr>
          <w:rFonts w:ascii="Calibri" w:hAnsi="Calibri"/>
          <w:sz w:val="22"/>
          <w:szCs w:val="22"/>
        </w:rPr>
        <w:t xml:space="preserve"> n</w:t>
      </w:r>
      <w:r w:rsidR="00361AD1" w:rsidRPr="00F603D5">
        <w:rPr>
          <w:rFonts w:ascii="Calibri" w:hAnsi="Calibri"/>
          <w:sz w:val="22"/>
          <w:szCs w:val="22"/>
        </w:rPr>
        <w:t xml:space="preserve">eighborhood </w:t>
      </w:r>
      <w:r w:rsidR="00361AD1">
        <w:rPr>
          <w:rFonts w:ascii="Calibri" w:hAnsi="Calibri"/>
          <w:sz w:val="22"/>
          <w:szCs w:val="22"/>
        </w:rPr>
        <w:t>c</w:t>
      </w:r>
      <w:r w:rsidR="00361AD1" w:rsidRPr="00F603D5">
        <w:rPr>
          <w:rFonts w:ascii="Calibri" w:hAnsi="Calibri"/>
          <w:sz w:val="22"/>
          <w:szCs w:val="22"/>
        </w:rPr>
        <w:t>haracteristics</w:t>
      </w:r>
      <w:r w:rsidR="00361AD1">
        <w:rPr>
          <w:rFonts w:ascii="Calibri" w:hAnsi="Calibri"/>
          <w:sz w:val="22"/>
          <w:szCs w:val="22"/>
        </w:rPr>
        <w:t xml:space="preserve">. </w:t>
      </w:r>
      <w:r w:rsidR="00361AD1" w:rsidRPr="008C3F4D">
        <w:rPr>
          <w:rFonts w:ascii="Calibri" w:hAnsi="Calibri"/>
          <w:sz w:val="22"/>
          <w:szCs w:val="22"/>
        </w:rPr>
        <w:t xml:space="preserve">Poster </w:t>
      </w:r>
      <w:r>
        <w:rPr>
          <w:rFonts w:ascii="Calibri" w:hAnsi="Calibri"/>
          <w:sz w:val="22"/>
          <w:szCs w:val="22"/>
        </w:rPr>
        <w:t>presente</w:t>
      </w:r>
      <w:r w:rsidRPr="008C3F4D">
        <w:rPr>
          <w:rFonts w:ascii="Calibri" w:hAnsi="Calibri"/>
          <w:sz w:val="22"/>
          <w:szCs w:val="22"/>
        </w:rPr>
        <w:t>d</w:t>
      </w:r>
      <w:r w:rsidR="00361AD1" w:rsidRPr="008C3F4D">
        <w:rPr>
          <w:rFonts w:ascii="Calibri" w:hAnsi="Calibri"/>
          <w:sz w:val="22"/>
          <w:szCs w:val="22"/>
        </w:rPr>
        <w:t xml:space="preserve"> at the annual meeting of the Gerontological </w:t>
      </w:r>
      <w:r w:rsidRPr="008C3F4D">
        <w:rPr>
          <w:rFonts w:ascii="Calibri" w:hAnsi="Calibri"/>
          <w:sz w:val="22"/>
          <w:szCs w:val="22"/>
        </w:rPr>
        <w:t>Society of America</w:t>
      </w:r>
      <w:r>
        <w:rPr>
          <w:rFonts w:ascii="Calibri" w:hAnsi="Calibri"/>
          <w:sz w:val="22"/>
          <w:szCs w:val="22"/>
        </w:rPr>
        <w:t>, Austin, TX.</w:t>
      </w:r>
    </w:p>
    <w:p w14:paraId="02B3D2E5" w14:textId="77777777" w:rsidR="00361AD1" w:rsidRDefault="00361AD1" w:rsidP="007E67BD">
      <w:pPr>
        <w:textAlignment w:val="top"/>
        <w:rPr>
          <w:rFonts w:ascii="Calibri" w:hAnsi="Calibri"/>
          <w:sz w:val="22"/>
          <w:szCs w:val="22"/>
        </w:rPr>
      </w:pPr>
    </w:p>
    <w:p w14:paraId="47AE43A7" w14:textId="77777777" w:rsidR="002B286E" w:rsidRDefault="002B286E" w:rsidP="00DC1F6F">
      <w:pPr>
        <w:textAlignment w:val="top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EE6FF3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</w:t>
      </w:r>
      <w:r w:rsidRPr="002B286E"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Shovali</w:t>
      </w:r>
      <w:proofErr w:type="spellEnd"/>
      <w:r>
        <w:rPr>
          <w:rFonts w:ascii="Calibri" w:hAnsi="Calibri"/>
          <w:sz w:val="22"/>
          <w:szCs w:val="22"/>
        </w:rPr>
        <w:t xml:space="preserve">, T. &amp; </w:t>
      </w:r>
      <w:r w:rsidRPr="00415C64">
        <w:rPr>
          <w:rFonts w:ascii="Calibri" w:hAnsi="Calibri"/>
          <w:b/>
          <w:bCs/>
          <w:sz w:val="22"/>
          <w:szCs w:val="22"/>
        </w:rPr>
        <w:t>Emerson, K.</w:t>
      </w:r>
      <w:r>
        <w:rPr>
          <w:rFonts w:ascii="Calibri" w:hAnsi="Calibri"/>
          <w:sz w:val="22"/>
          <w:szCs w:val="22"/>
        </w:rPr>
        <w:t xml:space="preserve"> (2019). </w:t>
      </w:r>
      <w:r w:rsidRPr="002B286E">
        <w:rPr>
          <w:rFonts w:ascii="Calibri" w:hAnsi="Calibri"/>
          <w:sz w:val="22"/>
          <w:szCs w:val="22"/>
        </w:rPr>
        <w:t>Exploring Racial-Ethnicity Differences in Services Used by Grandparents Raising Grandchildren</w:t>
      </w:r>
      <w:r>
        <w:rPr>
          <w:rFonts w:ascii="Calibri" w:hAnsi="Calibri"/>
          <w:sz w:val="22"/>
          <w:szCs w:val="22"/>
        </w:rPr>
        <w:t xml:space="preserve">. </w:t>
      </w:r>
      <w:r w:rsidRPr="008C3F4D">
        <w:rPr>
          <w:rFonts w:ascii="Calibri" w:hAnsi="Calibri"/>
          <w:sz w:val="22"/>
          <w:szCs w:val="22"/>
        </w:rPr>
        <w:t>Poster accepted at the annual meeting of the Gerontological Society of America</w:t>
      </w:r>
      <w:r>
        <w:rPr>
          <w:rFonts w:ascii="Calibri" w:hAnsi="Calibri"/>
          <w:sz w:val="22"/>
          <w:szCs w:val="22"/>
        </w:rPr>
        <w:t xml:space="preserve">, Austin, TX. </w:t>
      </w:r>
    </w:p>
    <w:p w14:paraId="03663ACF" w14:textId="77777777" w:rsidR="002B286E" w:rsidRDefault="002B286E" w:rsidP="00DC1F6F">
      <w:pPr>
        <w:textAlignment w:val="top"/>
        <w:rPr>
          <w:rFonts w:ascii="Calibri" w:hAnsi="Calibri"/>
          <w:sz w:val="22"/>
          <w:szCs w:val="22"/>
        </w:rPr>
      </w:pPr>
    </w:p>
    <w:p w14:paraId="03EAD937" w14:textId="77777777" w:rsidR="00DC1F6F" w:rsidRPr="008C3F4D" w:rsidRDefault="00A72AC2" w:rsidP="00DC1F6F">
      <w:pPr>
        <w:textAlignment w:val="top"/>
        <w:rPr>
          <w:rFonts w:ascii="Calibri" w:hAnsi="Calibri"/>
          <w:color w:val="323232"/>
          <w:sz w:val="22"/>
          <w:szCs w:val="22"/>
        </w:rPr>
      </w:pPr>
      <w:r>
        <w:rPr>
          <w:rFonts w:ascii="Calibri" w:hAnsi="Calibri"/>
          <w:sz w:val="22"/>
          <w:szCs w:val="22"/>
        </w:rPr>
        <w:t>57.</w:t>
      </w:r>
      <w:r w:rsidRPr="00A72AC2">
        <w:t xml:space="preserve"> </w:t>
      </w:r>
      <w:r w:rsidR="0055469A" w:rsidRPr="008C3F4D">
        <w:rPr>
          <w:rFonts w:ascii="Calibri" w:hAnsi="Calibri"/>
          <w:b/>
          <w:sz w:val="22"/>
          <w:szCs w:val="22"/>
        </w:rPr>
        <w:t>Emerson, K.,</w:t>
      </w:r>
      <w:r w:rsidR="0055469A">
        <w:rPr>
          <w:rFonts w:ascii="Calibri" w:hAnsi="Calibri"/>
          <w:sz w:val="22"/>
          <w:szCs w:val="22"/>
        </w:rPr>
        <w:t xml:space="preserve"> Pan, A</w:t>
      </w:r>
      <w:r w:rsidR="006A1235" w:rsidRPr="008C3F4D">
        <w:rPr>
          <w:rFonts w:ascii="Calibri" w:hAnsi="Calibri"/>
          <w:sz w:val="22"/>
          <w:szCs w:val="22"/>
          <w:vertAlign w:val="superscript"/>
        </w:rPr>
        <w:t>*</w:t>
      </w:r>
      <w:r w:rsidR="0055469A">
        <w:rPr>
          <w:rFonts w:ascii="Calibri" w:hAnsi="Calibri"/>
          <w:sz w:val="22"/>
          <w:szCs w:val="22"/>
        </w:rPr>
        <w:t>. &amp; Huang, H. (2019</w:t>
      </w:r>
      <w:r w:rsidR="0055469A" w:rsidRPr="008C3F4D">
        <w:rPr>
          <w:rFonts w:ascii="Calibri" w:hAnsi="Calibri"/>
          <w:sz w:val="22"/>
          <w:szCs w:val="22"/>
        </w:rPr>
        <w:t>). Exploring life expectancy calculations by race/ethnic groups - quantity versus quality of life. Paper</w:t>
      </w:r>
      <w:r w:rsidR="0055469A">
        <w:rPr>
          <w:rFonts w:ascii="Calibri" w:hAnsi="Calibri"/>
          <w:sz w:val="22"/>
          <w:szCs w:val="22"/>
        </w:rPr>
        <w:t xml:space="preserve"> presented</w:t>
      </w:r>
      <w:r w:rsidR="0055469A" w:rsidRPr="008C3F4D">
        <w:rPr>
          <w:rFonts w:ascii="Calibri" w:hAnsi="Calibri"/>
          <w:sz w:val="22"/>
          <w:szCs w:val="22"/>
        </w:rPr>
        <w:t xml:space="preserve"> at the annual meeting of the Georgia Gerontological Society</w:t>
      </w:r>
      <w:r w:rsidR="0055469A">
        <w:rPr>
          <w:rFonts w:ascii="Calibri" w:hAnsi="Calibri"/>
          <w:sz w:val="22"/>
          <w:szCs w:val="22"/>
        </w:rPr>
        <w:t xml:space="preserve">, </w:t>
      </w:r>
      <w:r w:rsidR="0055469A" w:rsidRPr="008C3F4D">
        <w:rPr>
          <w:rFonts w:ascii="Calibri" w:hAnsi="Calibri"/>
          <w:sz w:val="22"/>
          <w:szCs w:val="22"/>
        </w:rPr>
        <w:t xml:space="preserve">Greensboro, Georgia. </w:t>
      </w:r>
    </w:p>
    <w:p w14:paraId="639BC76E" w14:textId="77777777" w:rsidR="002B286E" w:rsidRDefault="002B286E" w:rsidP="00DC1F6F">
      <w:pPr>
        <w:textAlignment w:val="top"/>
        <w:rPr>
          <w:rFonts w:ascii="Calibri" w:hAnsi="Calibri"/>
          <w:sz w:val="22"/>
          <w:szCs w:val="22"/>
        </w:rPr>
      </w:pPr>
    </w:p>
    <w:p w14:paraId="6A3EA67E" w14:textId="77777777" w:rsidR="00A84129" w:rsidRDefault="00A84129" w:rsidP="00DC1F6F">
      <w:pPr>
        <w:textAlignment w:val="top"/>
        <w:rPr>
          <w:rFonts w:ascii="Calibri" w:hAnsi="Calibri"/>
          <w:color w:val="323232"/>
          <w:sz w:val="22"/>
          <w:szCs w:val="22"/>
        </w:rPr>
      </w:pPr>
      <w:r w:rsidRPr="008C3F4D">
        <w:rPr>
          <w:rFonts w:ascii="Calibri" w:hAnsi="Calibri"/>
          <w:sz w:val="22"/>
          <w:szCs w:val="22"/>
        </w:rPr>
        <w:lastRenderedPageBreak/>
        <w:t>5</w:t>
      </w:r>
      <w:r w:rsidR="00124C3E" w:rsidRPr="008C3F4D">
        <w:rPr>
          <w:rFonts w:ascii="Calibri" w:hAnsi="Calibri"/>
          <w:sz w:val="22"/>
          <w:szCs w:val="22"/>
        </w:rPr>
        <w:t>6</w:t>
      </w:r>
      <w:r w:rsidRPr="008C3F4D">
        <w:rPr>
          <w:rFonts w:ascii="Calibri" w:hAnsi="Calibri"/>
          <w:sz w:val="22"/>
          <w:szCs w:val="22"/>
        </w:rPr>
        <w:t xml:space="preserve">. </w:t>
      </w:r>
      <w:proofErr w:type="spellStart"/>
      <w:r w:rsidR="00DC1F6F" w:rsidRPr="00A72AC2">
        <w:rPr>
          <w:rFonts w:ascii="Calibri" w:hAnsi="Calibri"/>
          <w:sz w:val="22"/>
          <w:szCs w:val="22"/>
        </w:rPr>
        <w:t>Shovali</w:t>
      </w:r>
      <w:proofErr w:type="spellEnd"/>
      <w:r w:rsidR="00DC1F6F" w:rsidRPr="00A72AC2">
        <w:rPr>
          <w:rFonts w:ascii="Calibri" w:hAnsi="Calibri"/>
          <w:sz w:val="22"/>
          <w:szCs w:val="22"/>
        </w:rPr>
        <w:t xml:space="preserve">, T. E., &amp; </w:t>
      </w:r>
      <w:r w:rsidR="00DC1F6F" w:rsidRPr="00415C64">
        <w:rPr>
          <w:rFonts w:ascii="Calibri" w:hAnsi="Calibri"/>
          <w:b/>
          <w:bCs/>
          <w:sz w:val="22"/>
          <w:szCs w:val="22"/>
        </w:rPr>
        <w:t>Emerson, K.</w:t>
      </w:r>
      <w:r w:rsidR="00DC1F6F" w:rsidRPr="00A72AC2">
        <w:rPr>
          <w:rFonts w:ascii="Calibri" w:hAnsi="Calibri"/>
          <w:sz w:val="22"/>
          <w:szCs w:val="22"/>
        </w:rPr>
        <w:t xml:space="preserve"> (2019). Grandparents raising grandchildren:</w:t>
      </w:r>
      <w:r w:rsidR="00DC1F6F">
        <w:rPr>
          <w:rFonts w:ascii="Calibri" w:hAnsi="Calibri"/>
          <w:sz w:val="22"/>
          <w:szCs w:val="22"/>
        </w:rPr>
        <w:t xml:space="preserve"> </w:t>
      </w:r>
      <w:r w:rsidR="00DC1F6F" w:rsidRPr="00A72AC2">
        <w:rPr>
          <w:rFonts w:ascii="Calibri" w:hAnsi="Calibri"/>
          <w:sz w:val="22"/>
          <w:szCs w:val="22"/>
        </w:rPr>
        <w:t xml:space="preserve">Grandparents’ confidence in obtaining community resources benefits grandchildren. Poster </w:t>
      </w:r>
      <w:r w:rsidR="0055469A">
        <w:rPr>
          <w:rFonts w:ascii="Calibri" w:hAnsi="Calibri"/>
          <w:sz w:val="22"/>
          <w:szCs w:val="22"/>
        </w:rPr>
        <w:t>presented</w:t>
      </w:r>
      <w:r w:rsidR="00DC1F6F" w:rsidRPr="00A72AC2">
        <w:rPr>
          <w:rFonts w:ascii="Calibri" w:hAnsi="Calibri"/>
          <w:sz w:val="22"/>
          <w:szCs w:val="22"/>
        </w:rPr>
        <w:t xml:space="preserve"> at the 40th </w:t>
      </w:r>
      <w:r w:rsidR="00DC1F6F">
        <w:rPr>
          <w:rFonts w:ascii="Calibri" w:hAnsi="Calibri"/>
          <w:sz w:val="22"/>
          <w:szCs w:val="22"/>
        </w:rPr>
        <w:t>A</w:t>
      </w:r>
      <w:r w:rsidR="00DC1F6F" w:rsidRPr="00A72AC2">
        <w:rPr>
          <w:rFonts w:ascii="Calibri" w:hAnsi="Calibri"/>
          <w:sz w:val="22"/>
          <w:szCs w:val="22"/>
        </w:rPr>
        <w:t>nnual Southern Gerontological Society conference</w:t>
      </w:r>
      <w:r w:rsidR="00DC1F6F">
        <w:rPr>
          <w:rFonts w:ascii="Calibri" w:hAnsi="Calibri"/>
          <w:sz w:val="22"/>
          <w:szCs w:val="22"/>
        </w:rPr>
        <w:t>,</w:t>
      </w:r>
      <w:r w:rsidR="00DC1F6F" w:rsidRPr="00A72AC2">
        <w:rPr>
          <w:rFonts w:ascii="Calibri" w:hAnsi="Calibri"/>
          <w:sz w:val="22"/>
          <w:szCs w:val="22"/>
        </w:rPr>
        <w:t xml:space="preserve"> Miramar Beach, FL.</w:t>
      </w:r>
      <w:r w:rsidRPr="008C3F4D">
        <w:rPr>
          <w:rFonts w:ascii="Calibri" w:hAnsi="Calibri"/>
          <w:color w:val="323232"/>
          <w:sz w:val="22"/>
          <w:szCs w:val="22"/>
        </w:rPr>
        <w:t xml:space="preserve"> </w:t>
      </w:r>
    </w:p>
    <w:p w14:paraId="00862052" w14:textId="77777777" w:rsidR="00DC1F6F" w:rsidRPr="008C3F4D" w:rsidRDefault="00DC1F6F" w:rsidP="00DC1F6F">
      <w:pPr>
        <w:textAlignment w:val="top"/>
        <w:rPr>
          <w:rFonts w:ascii="Calibri" w:hAnsi="Calibri"/>
          <w:sz w:val="22"/>
          <w:szCs w:val="22"/>
        </w:rPr>
      </w:pPr>
    </w:p>
    <w:p w14:paraId="34929686" w14:textId="77777777" w:rsidR="00A84129" w:rsidRPr="008C3F4D" w:rsidRDefault="00A84129" w:rsidP="0055469A">
      <w:pPr>
        <w:rPr>
          <w:rFonts w:ascii="Calibri" w:hAnsi="Calibri"/>
          <w:sz w:val="22"/>
          <w:szCs w:val="22"/>
        </w:rPr>
      </w:pPr>
      <w:r w:rsidRPr="008C3F4D">
        <w:rPr>
          <w:rFonts w:ascii="Calibri" w:hAnsi="Calibri"/>
          <w:sz w:val="22"/>
          <w:szCs w:val="22"/>
        </w:rPr>
        <w:t>5</w:t>
      </w:r>
      <w:r w:rsidR="00124C3E" w:rsidRPr="008C3F4D">
        <w:rPr>
          <w:rFonts w:ascii="Calibri" w:hAnsi="Calibri"/>
          <w:sz w:val="22"/>
          <w:szCs w:val="22"/>
        </w:rPr>
        <w:t>5</w:t>
      </w:r>
      <w:r w:rsidRPr="008C3F4D">
        <w:rPr>
          <w:rFonts w:ascii="Calibri" w:hAnsi="Calibri"/>
          <w:sz w:val="22"/>
          <w:szCs w:val="22"/>
        </w:rPr>
        <w:t xml:space="preserve">. </w:t>
      </w:r>
      <w:r w:rsidR="0055469A" w:rsidRPr="008C3F4D">
        <w:rPr>
          <w:rFonts w:ascii="Calibri" w:hAnsi="Calibri"/>
          <w:sz w:val="22"/>
          <w:szCs w:val="22"/>
        </w:rPr>
        <w:t>Pan, A.</w:t>
      </w:r>
      <w:r w:rsidR="0055469A" w:rsidRPr="008C3F4D">
        <w:rPr>
          <w:rFonts w:ascii="Calibri" w:hAnsi="Calibri"/>
          <w:sz w:val="22"/>
          <w:szCs w:val="22"/>
          <w:vertAlign w:val="superscript"/>
        </w:rPr>
        <w:t>*</w:t>
      </w:r>
      <w:r w:rsidR="0055469A" w:rsidRPr="008C3F4D">
        <w:rPr>
          <w:rFonts w:ascii="Calibri" w:hAnsi="Calibri"/>
          <w:sz w:val="22"/>
          <w:szCs w:val="22"/>
        </w:rPr>
        <w:t xml:space="preserve">, Huan, H. &amp; </w:t>
      </w:r>
      <w:r w:rsidR="0055469A" w:rsidRPr="008C3F4D">
        <w:rPr>
          <w:rFonts w:ascii="Calibri" w:hAnsi="Calibri"/>
          <w:b/>
          <w:sz w:val="22"/>
          <w:szCs w:val="22"/>
        </w:rPr>
        <w:t>Emerson, K.</w:t>
      </w:r>
      <w:r w:rsidR="0055469A" w:rsidRPr="008C3F4D">
        <w:rPr>
          <w:rFonts w:ascii="Calibri" w:hAnsi="Calibri"/>
          <w:sz w:val="22"/>
          <w:szCs w:val="22"/>
        </w:rPr>
        <w:t xml:space="preserve"> </w:t>
      </w:r>
      <w:r w:rsidR="0055469A">
        <w:rPr>
          <w:rFonts w:ascii="Calibri" w:hAnsi="Calibri"/>
          <w:sz w:val="22"/>
          <w:szCs w:val="22"/>
        </w:rPr>
        <w:t xml:space="preserve">(2019). </w:t>
      </w:r>
      <w:r w:rsidR="0055469A" w:rsidRPr="008C3F4D">
        <w:rPr>
          <w:rFonts w:ascii="Calibri" w:hAnsi="Calibri"/>
          <w:color w:val="323232"/>
          <w:sz w:val="22"/>
          <w:szCs w:val="22"/>
        </w:rPr>
        <w:t>Disability free life expectancy among very old Mexican Americans. P</w:t>
      </w:r>
      <w:r w:rsidR="0055469A">
        <w:rPr>
          <w:rFonts w:ascii="Calibri" w:hAnsi="Calibri"/>
          <w:color w:val="323232"/>
          <w:sz w:val="22"/>
          <w:szCs w:val="22"/>
        </w:rPr>
        <w:t>aper presente</w:t>
      </w:r>
      <w:r w:rsidR="0055469A" w:rsidRPr="008C3F4D">
        <w:rPr>
          <w:rFonts w:ascii="Calibri" w:hAnsi="Calibri"/>
          <w:color w:val="323232"/>
          <w:sz w:val="22"/>
          <w:szCs w:val="22"/>
        </w:rPr>
        <w:t xml:space="preserve">d at the annual meeting of the Southern Gerontological Society </w:t>
      </w:r>
      <w:r w:rsidR="0055469A">
        <w:rPr>
          <w:rFonts w:ascii="Calibri" w:hAnsi="Calibri"/>
          <w:color w:val="323232"/>
          <w:sz w:val="22"/>
          <w:szCs w:val="22"/>
        </w:rPr>
        <w:t xml:space="preserve">conference, </w:t>
      </w:r>
      <w:r w:rsidR="0055469A" w:rsidRPr="008C3F4D">
        <w:rPr>
          <w:rFonts w:ascii="Calibri" w:hAnsi="Calibri"/>
          <w:color w:val="323232"/>
          <w:sz w:val="22"/>
          <w:szCs w:val="22"/>
        </w:rPr>
        <w:t>Miramar Beach, FL.</w:t>
      </w:r>
    </w:p>
    <w:p w14:paraId="76A55703" w14:textId="77777777" w:rsidR="00A84129" w:rsidRPr="008C3F4D" w:rsidRDefault="00A84129" w:rsidP="008A66B6">
      <w:pPr>
        <w:rPr>
          <w:rFonts w:ascii="Calibri" w:hAnsi="Calibri"/>
          <w:sz w:val="22"/>
          <w:szCs w:val="22"/>
        </w:rPr>
      </w:pPr>
    </w:p>
    <w:p w14:paraId="40080C9B" w14:textId="77777777" w:rsidR="00A84129" w:rsidRPr="008C3F4D" w:rsidRDefault="00A84129" w:rsidP="008A66B6">
      <w:pPr>
        <w:rPr>
          <w:rFonts w:ascii="Calibri" w:hAnsi="Calibri"/>
          <w:sz w:val="22"/>
          <w:szCs w:val="22"/>
        </w:rPr>
      </w:pPr>
      <w:r w:rsidRPr="008C3F4D">
        <w:rPr>
          <w:rFonts w:ascii="Calibri" w:hAnsi="Calibri"/>
          <w:sz w:val="22"/>
          <w:szCs w:val="22"/>
        </w:rPr>
        <w:t>5</w:t>
      </w:r>
      <w:r w:rsidR="00124C3E" w:rsidRPr="008C3F4D">
        <w:rPr>
          <w:rFonts w:ascii="Calibri" w:hAnsi="Calibri"/>
          <w:sz w:val="22"/>
          <w:szCs w:val="22"/>
        </w:rPr>
        <w:t>4</w:t>
      </w:r>
      <w:r w:rsidRPr="008C3F4D">
        <w:rPr>
          <w:rFonts w:ascii="Calibri" w:hAnsi="Calibri"/>
          <w:sz w:val="22"/>
          <w:szCs w:val="22"/>
        </w:rPr>
        <w:t xml:space="preserve">. </w:t>
      </w:r>
      <w:r w:rsidRPr="008C3F4D">
        <w:rPr>
          <w:rFonts w:ascii="Calibri" w:hAnsi="Calibri"/>
          <w:b/>
          <w:sz w:val="22"/>
          <w:szCs w:val="22"/>
        </w:rPr>
        <w:t>Emerson, K.,</w:t>
      </w:r>
      <w:r w:rsidRPr="008C3F4D">
        <w:rPr>
          <w:rFonts w:ascii="Calibri" w:hAnsi="Calibri"/>
          <w:sz w:val="22"/>
          <w:szCs w:val="22"/>
        </w:rPr>
        <w:t xml:space="preserve"> Dave, I.</w:t>
      </w:r>
      <w:r w:rsidR="006A1235" w:rsidRPr="008C3F4D">
        <w:rPr>
          <w:rFonts w:ascii="Calibri" w:hAnsi="Calibri"/>
          <w:sz w:val="22"/>
          <w:szCs w:val="22"/>
          <w:vertAlign w:val="superscript"/>
        </w:rPr>
        <w:t>*</w:t>
      </w:r>
      <w:r w:rsidRPr="008C3F4D">
        <w:rPr>
          <w:rFonts w:ascii="Calibri" w:hAnsi="Calibri"/>
          <w:sz w:val="22"/>
          <w:szCs w:val="22"/>
        </w:rPr>
        <w:t xml:space="preserve"> &amp; Huang, H. (2018).  Survival analysis among very old Mexican American: the importance of immigration. Poster accepted at the annual meeting of the Gerontological Society of America</w:t>
      </w:r>
      <w:r w:rsidR="00A72AC2">
        <w:rPr>
          <w:rFonts w:ascii="Calibri" w:hAnsi="Calibri"/>
          <w:sz w:val="22"/>
          <w:szCs w:val="22"/>
        </w:rPr>
        <w:t>,</w:t>
      </w:r>
      <w:r w:rsidRPr="008C3F4D">
        <w:rPr>
          <w:rFonts w:ascii="Calibri" w:hAnsi="Calibri"/>
          <w:sz w:val="22"/>
          <w:szCs w:val="22"/>
        </w:rPr>
        <w:t xml:space="preserve"> Boston</w:t>
      </w:r>
      <w:r w:rsidR="00A72AC2">
        <w:rPr>
          <w:rFonts w:ascii="Calibri" w:hAnsi="Calibri"/>
          <w:sz w:val="22"/>
          <w:szCs w:val="22"/>
        </w:rPr>
        <w:t>, MA</w:t>
      </w:r>
      <w:r w:rsidRPr="008C3F4D">
        <w:rPr>
          <w:rFonts w:ascii="Calibri" w:hAnsi="Calibri"/>
          <w:sz w:val="22"/>
          <w:szCs w:val="22"/>
        </w:rPr>
        <w:t xml:space="preserve">. </w:t>
      </w:r>
    </w:p>
    <w:p w14:paraId="0FD877F2" w14:textId="77777777" w:rsidR="00A84129" w:rsidRPr="008C3F4D" w:rsidRDefault="00A84129" w:rsidP="008A66B6">
      <w:pPr>
        <w:rPr>
          <w:rFonts w:ascii="Calibri" w:hAnsi="Calibri"/>
          <w:sz w:val="22"/>
          <w:szCs w:val="22"/>
        </w:rPr>
      </w:pPr>
    </w:p>
    <w:p w14:paraId="7E7E2606" w14:textId="77777777" w:rsidR="00124C3E" w:rsidRPr="008C3F4D" w:rsidRDefault="00124C3E" w:rsidP="008A66B6">
      <w:pPr>
        <w:rPr>
          <w:rFonts w:ascii="Calibri" w:hAnsi="Calibri"/>
          <w:sz w:val="22"/>
          <w:szCs w:val="22"/>
        </w:rPr>
      </w:pPr>
      <w:r w:rsidRPr="008C3F4D">
        <w:rPr>
          <w:rFonts w:ascii="Calibri" w:hAnsi="Calibri"/>
          <w:sz w:val="22"/>
          <w:szCs w:val="22"/>
        </w:rPr>
        <w:t xml:space="preserve">53. </w:t>
      </w:r>
      <w:r w:rsidRPr="008C3F4D">
        <w:rPr>
          <w:rFonts w:ascii="Calibri" w:hAnsi="Calibri"/>
          <w:b/>
          <w:sz w:val="22"/>
          <w:szCs w:val="22"/>
        </w:rPr>
        <w:t xml:space="preserve">Emerson, K. </w:t>
      </w:r>
      <w:r w:rsidRPr="008C3F4D">
        <w:rPr>
          <w:rFonts w:ascii="Calibri" w:hAnsi="Calibri"/>
          <w:sz w:val="22"/>
          <w:szCs w:val="22"/>
        </w:rPr>
        <w:t xml:space="preserve">(2018). Loneliness as a public health issue: What can we do about it? Paper presented at the </w:t>
      </w:r>
      <w:r w:rsidR="00536762">
        <w:rPr>
          <w:rFonts w:ascii="Calibri" w:hAnsi="Calibri"/>
          <w:sz w:val="22"/>
          <w:szCs w:val="22"/>
        </w:rPr>
        <w:t>A</w:t>
      </w:r>
      <w:r w:rsidRPr="008C3F4D">
        <w:rPr>
          <w:rFonts w:ascii="Calibri" w:hAnsi="Calibri"/>
          <w:sz w:val="22"/>
          <w:szCs w:val="22"/>
        </w:rPr>
        <w:t>nnual State of Public Health in Georgia conference</w:t>
      </w:r>
      <w:r w:rsidR="00A72AC2">
        <w:rPr>
          <w:rFonts w:ascii="Calibri" w:hAnsi="Calibri"/>
          <w:sz w:val="22"/>
          <w:szCs w:val="22"/>
        </w:rPr>
        <w:t>,</w:t>
      </w:r>
      <w:r w:rsidRPr="008C3F4D">
        <w:rPr>
          <w:rFonts w:ascii="Calibri" w:hAnsi="Calibri"/>
          <w:sz w:val="22"/>
          <w:szCs w:val="22"/>
        </w:rPr>
        <w:t xml:space="preserve"> Athens, GA. </w:t>
      </w:r>
    </w:p>
    <w:p w14:paraId="4885AD57" w14:textId="77777777" w:rsidR="00124C3E" w:rsidRPr="008C3F4D" w:rsidRDefault="00124C3E" w:rsidP="008A66B6">
      <w:pPr>
        <w:rPr>
          <w:rFonts w:ascii="Calibri" w:hAnsi="Calibri"/>
          <w:sz w:val="22"/>
          <w:szCs w:val="22"/>
        </w:rPr>
      </w:pPr>
    </w:p>
    <w:p w14:paraId="4B57B181" w14:textId="77777777" w:rsidR="008A66B6" w:rsidRPr="008C3F4D" w:rsidRDefault="008A66B6" w:rsidP="008A66B6">
      <w:pPr>
        <w:rPr>
          <w:rFonts w:ascii="Calibri" w:hAnsi="Calibri"/>
          <w:sz w:val="22"/>
          <w:szCs w:val="22"/>
        </w:rPr>
      </w:pPr>
      <w:r w:rsidRPr="008C3F4D">
        <w:rPr>
          <w:rFonts w:ascii="Calibri" w:hAnsi="Calibri"/>
          <w:sz w:val="22"/>
          <w:szCs w:val="22"/>
        </w:rPr>
        <w:t>5</w:t>
      </w:r>
      <w:r w:rsidR="00455BC5" w:rsidRPr="008C3F4D">
        <w:rPr>
          <w:rFonts w:ascii="Calibri" w:hAnsi="Calibri"/>
          <w:sz w:val="22"/>
          <w:szCs w:val="22"/>
        </w:rPr>
        <w:t>2</w:t>
      </w:r>
      <w:r w:rsidRPr="008C3F4D">
        <w:rPr>
          <w:rFonts w:ascii="Calibri" w:hAnsi="Calibri"/>
          <w:sz w:val="22"/>
          <w:szCs w:val="22"/>
        </w:rPr>
        <w:t xml:space="preserve">. </w:t>
      </w:r>
      <w:r w:rsidRPr="008C3F4D">
        <w:rPr>
          <w:rFonts w:ascii="Calibri" w:hAnsi="Calibri"/>
          <w:b/>
          <w:sz w:val="22"/>
          <w:szCs w:val="22"/>
        </w:rPr>
        <w:t>Emerson, K.</w:t>
      </w:r>
      <w:r w:rsidRPr="008C3F4D">
        <w:rPr>
          <w:rFonts w:ascii="Calibri" w:hAnsi="Calibri"/>
          <w:sz w:val="22"/>
          <w:szCs w:val="22"/>
        </w:rPr>
        <w:t xml:space="preserve"> </w:t>
      </w:r>
      <w:r w:rsidR="001E2369" w:rsidRPr="008C3F4D">
        <w:rPr>
          <w:rFonts w:ascii="Calibri" w:hAnsi="Calibri"/>
          <w:sz w:val="22"/>
          <w:szCs w:val="22"/>
        </w:rPr>
        <w:t>&amp; Smith, K</w:t>
      </w:r>
      <w:r w:rsidR="001E2369" w:rsidRPr="008C3F4D">
        <w:rPr>
          <w:rFonts w:ascii="Calibri" w:hAnsi="Calibri"/>
          <w:sz w:val="22"/>
          <w:szCs w:val="22"/>
          <w:vertAlign w:val="superscript"/>
        </w:rPr>
        <w:t>*</w:t>
      </w:r>
      <w:r w:rsidR="001E2369" w:rsidRPr="008C3F4D">
        <w:rPr>
          <w:rFonts w:ascii="Calibri" w:hAnsi="Calibri"/>
          <w:sz w:val="22"/>
          <w:szCs w:val="22"/>
        </w:rPr>
        <w:t xml:space="preserve">. </w:t>
      </w:r>
      <w:r w:rsidR="005F1175" w:rsidRPr="008C3F4D">
        <w:rPr>
          <w:rFonts w:ascii="Calibri" w:hAnsi="Calibri"/>
          <w:sz w:val="22"/>
          <w:szCs w:val="22"/>
        </w:rPr>
        <w:t xml:space="preserve">(2018). </w:t>
      </w:r>
      <w:r w:rsidRPr="008C3F4D">
        <w:rPr>
          <w:rFonts w:ascii="Calibri" w:hAnsi="Calibri"/>
          <w:sz w:val="22"/>
          <w:szCs w:val="22"/>
        </w:rPr>
        <w:t xml:space="preserve">Combating </w:t>
      </w:r>
      <w:r w:rsidR="00F54C2F" w:rsidRPr="008C3F4D">
        <w:rPr>
          <w:rFonts w:ascii="Calibri" w:hAnsi="Calibri"/>
          <w:sz w:val="22"/>
          <w:szCs w:val="22"/>
        </w:rPr>
        <w:t>l</w:t>
      </w:r>
      <w:r w:rsidRPr="008C3F4D">
        <w:rPr>
          <w:rFonts w:ascii="Calibri" w:hAnsi="Calibri"/>
          <w:sz w:val="22"/>
          <w:szCs w:val="22"/>
        </w:rPr>
        <w:t xml:space="preserve">oneliness among older adults: Interventions and </w:t>
      </w:r>
      <w:r w:rsidR="00F54C2F" w:rsidRPr="008C3F4D">
        <w:rPr>
          <w:rFonts w:ascii="Calibri" w:hAnsi="Calibri"/>
          <w:sz w:val="22"/>
          <w:szCs w:val="22"/>
        </w:rPr>
        <w:t>r</w:t>
      </w:r>
      <w:r w:rsidRPr="008C3F4D">
        <w:rPr>
          <w:rFonts w:ascii="Calibri" w:hAnsi="Calibri"/>
          <w:sz w:val="22"/>
          <w:szCs w:val="22"/>
        </w:rPr>
        <w:t>esearch. Paper accepted at the 39th Annual Meeting of the Southern Gerontological Society and the Georgia Gerontology Society</w:t>
      </w:r>
      <w:r w:rsidR="00A72AC2">
        <w:rPr>
          <w:rFonts w:ascii="Calibri" w:hAnsi="Calibri"/>
          <w:sz w:val="22"/>
          <w:szCs w:val="22"/>
        </w:rPr>
        <w:t>,</w:t>
      </w:r>
      <w:r w:rsidRPr="008C3F4D">
        <w:rPr>
          <w:rFonts w:ascii="Calibri" w:hAnsi="Calibri"/>
          <w:sz w:val="22"/>
          <w:szCs w:val="22"/>
        </w:rPr>
        <w:t xml:space="preserve"> Lake Lanier, Georgia.</w:t>
      </w:r>
    </w:p>
    <w:p w14:paraId="7E4185F7" w14:textId="77777777" w:rsidR="008A66B6" w:rsidRDefault="008A66B6" w:rsidP="00522BF4">
      <w:pPr>
        <w:rPr>
          <w:rFonts w:ascii="Calibri" w:hAnsi="Calibri"/>
          <w:sz w:val="22"/>
          <w:szCs w:val="22"/>
        </w:rPr>
      </w:pPr>
    </w:p>
    <w:p w14:paraId="32BD4859" w14:textId="77777777" w:rsidR="005F1175" w:rsidRPr="005F1175" w:rsidRDefault="005F1175" w:rsidP="005F117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455BC5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 w:rsidRPr="005F1175">
        <w:rPr>
          <w:rFonts w:ascii="Calibri" w:hAnsi="Calibri"/>
          <w:sz w:val="22"/>
          <w:szCs w:val="22"/>
        </w:rPr>
        <w:t xml:space="preserve"> Augusta, M.</w:t>
      </w:r>
      <w:r w:rsidR="006A1235" w:rsidRPr="006A1235">
        <w:rPr>
          <w:rFonts w:ascii="Calibri" w:hAnsi="Calibri"/>
          <w:sz w:val="22"/>
          <w:szCs w:val="22"/>
          <w:vertAlign w:val="superscript"/>
        </w:rPr>
        <w:t xml:space="preserve"> </w:t>
      </w:r>
      <w:r w:rsidR="006A1235" w:rsidRPr="008C3F4D">
        <w:rPr>
          <w:rFonts w:ascii="Calibri" w:hAnsi="Calibri"/>
          <w:sz w:val="22"/>
          <w:szCs w:val="22"/>
          <w:vertAlign w:val="superscript"/>
        </w:rPr>
        <w:t>*</w:t>
      </w:r>
      <w:r w:rsidRPr="005F1175">
        <w:rPr>
          <w:rFonts w:ascii="Calibri" w:hAnsi="Calibri"/>
          <w:sz w:val="22"/>
          <w:szCs w:val="22"/>
        </w:rPr>
        <w:t xml:space="preserve">, </w:t>
      </w:r>
      <w:proofErr w:type="spellStart"/>
      <w:r w:rsidRPr="005F1175">
        <w:rPr>
          <w:rFonts w:ascii="Calibri" w:hAnsi="Calibri"/>
          <w:sz w:val="22"/>
          <w:szCs w:val="22"/>
        </w:rPr>
        <w:t>Shovali</w:t>
      </w:r>
      <w:proofErr w:type="spellEnd"/>
      <w:r w:rsidRPr="005F1175">
        <w:rPr>
          <w:rFonts w:ascii="Calibri" w:hAnsi="Calibri"/>
          <w:sz w:val="22"/>
          <w:szCs w:val="22"/>
        </w:rPr>
        <w:t xml:space="preserve">, T. E., &amp; </w:t>
      </w:r>
      <w:r w:rsidRPr="005F1175">
        <w:rPr>
          <w:rFonts w:ascii="Calibri" w:hAnsi="Calibri"/>
          <w:b/>
          <w:sz w:val="22"/>
          <w:szCs w:val="22"/>
        </w:rPr>
        <w:t>Emerson, K. G.</w:t>
      </w:r>
      <w:r>
        <w:rPr>
          <w:rFonts w:ascii="Calibri" w:hAnsi="Calibri"/>
          <w:sz w:val="22"/>
          <w:szCs w:val="22"/>
        </w:rPr>
        <w:t xml:space="preserve"> (2018</w:t>
      </w:r>
      <w:r w:rsidRPr="005F1175">
        <w:rPr>
          <w:rFonts w:ascii="Calibri" w:hAnsi="Calibri"/>
          <w:sz w:val="22"/>
          <w:szCs w:val="22"/>
        </w:rPr>
        <w:t xml:space="preserve">). </w:t>
      </w:r>
      <w:proofErr w:type="spellStart"/>
      <w:r w:rsidRPr="005F1175">
        <w:rPr>
          <w:rFonts w:ascii="Calibri" w:hAnsi="Calibri"/>
          <w:sz w:val="22"/>
          <w:szCs w:val="22"/>
        </w:rPr>
        <w:t>Grandfamilies</w:t>
      </w:r>
      <w:proofErr w:type="spellEnd"/>
      <w:r w:rsidRPr="005F1175">
        <w:rPr>
          <w:rFonts w:ascii="Calibri" w:hAnsi="Calibri"/>
          <w:sz w:val="22"/>
          <w:szCs w:val="22"/>
        </w:rPr>
        <w:t xml:space="preserve"> in America: Examining the role of grandparents’ formal service use in grandchild outcomes. </w:t>
      </w:r>
      <w:bookmarkStart w:id="2" w:name="_Hlk535405173"/>
      <w:r w:rsidRPr="005F1175">
        <w:rPr>
          <w:rFonts w:ascii="Calibri" w:hAnsi="Calibri"/>
          <w:sz w:val="22"/>
          <w:szCs w:val="22"/>
        </w:rPr>
        <w:t>Poster presented at the 28th annual Southeastern Student Mentoring Conference in Gerontology and Geriatrics, St. Pete Beach, FL. </w:t>
      </w:r>
      <w:bookmarkEnd w:id="2"/>
    </w:p>
    <w:p w14:paraId="228D3C4D" w14:textId="77777777" w:rsidR="005F1175" w:rsidRDefault="005F1175" w:rsidP="00522BF4">
      <w:pPr>
        <w:rPr>
          <w:rFonts w:ascii="Calibri" w:hAnsi="Calibri"/>
          <w:sz w:val="22"/>
          <w:szCs w:val="22"/>
        </w:rPr>
      </w:pPr>
    </w:p>
    <w:p w14:paraId="1F4F11C5" w14:textId="77777777" w:rsidR="00455BC5" w:rsidRDefault="00455BC5" w:rsidP="00455BC5">
      <w:pPr>
        <w:pStyle w:val="BodyText"/>
        <w:tabs>
          <w:tab w:val="left" w:pos="-1620"/>
        </w:tabs>
        <w:outlineLvl w:val="0"/>
        <w:rPr>
          <w:rFonts w:ascii="Calibri" w:hAnsi="Calibri"/>
          <w:b w:val="0"/>
          <w:sz w:val="22"/>
          <w:szCs w:val="22"/>
        </w:rPr>
      </w:pPr>
      <w:r w:rsidRPr="00455BC5">
        <w:rPr>
          <w:rFonts w:ascii="Calibri" w:hAnsi="Calibri"/>
          <w:b w:val="0"/>
          <w:sz w:val="22"/>
          <w:szCs w:val="22"/>
        </w:rPr>
        <w:t>50.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E305BA">
        <w:rPr>
          <w:rFonts w:ascii="Calibri" w:hAnsi="Calibri"/>
          <w:b w:val="0"/>
          <w:sz w:val="22"/>
          <w:szCs w:val="22"/>
        </w:rPr>
        <w:t>Prizer</w:t>
      </w:r>
      <w:proofErr w:type="spellEnd"/>
      <w:r w:rsidRPr="00E305BA">
        <w:rPr>
          <w:rFonts w:ascii="Calibri" w:hAnsi="Calibri"/>
          <w:b w:val="0"/>
          <w:sz w:val="22"/>
          <w:szCs w:val="22"/>
        </w:rPr>
        <w:t>, L</w:t>
      </w:r>
      <w:r w:rsidR="00BE2DA5" w:rsidRPr="00BE2DA5">
        <w:rPr>
          <w:rFonts w:ascii="Calibri" w:hAnsi="Calibri"/>
          <w:b w:val="0"/>
          <w:sz w:val="22"/>
          <w:szCs w:val="22"/>
          <w:vertAlign w:val="superscript"/>
        </w:rPr>
        <w:t>*</w:t>
      </w:r>
      <w:r w:rsidRPr="00E305BA">
        <w:rPr>
          <w:rFonts w:ascii="Calibri" w:hAnsi="Calibri"/>
          <w:b w:val="0"/>
          <w:sz w:val="22"/>
          <w:szCs w:val="22"/>
        </w:rPr>
        <w:t xml:space="preserve">., Gay, J. Perkins, M., Wilson, M., </w:t>
      </w:r>
      <w:r w:rsidRPr="00E305BA">
        <w:rPr>
          <w:rFonts w:ascii="Calibri" w:hAnsi="Calibri"/>
          <w:sz w:val="22"/>
          <w:szCs w:val="22"/>
        </w:rPr>
        <w:t>Emerson, K.G</w:t>
      </w:r>
      <w:r w:rsidRPr="00E305BA">
        <w:rPr>
          <w:rFonts w:ascii="Calibri" w:hAnsi="Calibri"/>
          <w:b w:val="0"/>
          <w:sz w:val="22"/>
          <w:szCs w:val="22"/>
        </w:rPr>
        <w:t xml:space="preserve">., Glass, A, </w:t>
      </w:r>
      <w:proofErr w:type="spellStart"/>
      <w:r w:rsidRPr="00E305BA">
        <w:rPr>
          <w:rFonts w:ascii="Calibri" w:hAnsi="Calibri"/>
          <w:b w:val="0"/>
          <w:sz w:val="22"/>
          <w:szCs w:val="22"/>
        </w:rPr>
        <w:t>Miyasaki</w:t>
      </w:r>
      <w:proofErr w:type="spellEnd"/>
      <w:r w:rsidRPr="00E305BA">
        <w:rPr>
          <w:rFonts w:ascii="Calibri" w:hAnsi="Calibri"/>
          <w:b w:val="0"/>
          <w:sz w:val="22"/>
          <w:szCs w:val="22"/>
        </w:rPr>
        <w:t>, J.</w:t>
      </w:r>
      <w:r w:rsidR="00BE2DA5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(2017). </w:t>
      </w:r>
      <w:r w:rsidRPr="00E305BA">
        <w:rPr>
          <w:rFonts w:ascii="Calibri" w:hAnsi="Calibri"/>
          <w:b w:val="0"/>
          <w:sz w:val="22"/>
          <w:szCs w:val="22"/>
        </w:rPr>
        <w:t xml:space="preserve"> </w:t>
      </w:r>
      <w:r w:rsidRPr="00455BC5">
        <w:rPr>
          <w:rFonts w:ascii="Calibri" w:hAnsi="Calibri"/>
          <w:b w:val="0"/>
          <w:sz w:val="22"/>
          <w:szCs w:val="22"/>
        </w:rPr>
        <w:t>The unmet palliative needs of Parkinson’s Disease patient</w:t>
      </w:r>
      <w:r>
        <w:rPr>
          <w:rFonts w:ascii="Calibri" w:hAnsi="Calibri"/>
          <w:b w:val="0"/>
          <w:sz w:val="22"/>
          <w:szCs w:val="22"/>
        </w:rPr>
        <w:t xml:space="preserve">s.  </w:t>
      </w:r>
      <w:r w:rsidRPr="00455BC5">
        <w:rPr>
          <w:rFonts w:ascii="Calibri" w:hAnsi="Calibri"/>
          <w:b w:val="0"/>
          <w:sz w:val="22"/>
          <w:szCs w:val="22"/>
        </w:rPr>
        <w:t xml:space="preserve">Poster presented at the </w:t>
      </w:r>
      <w:r>
        <w:rPr>
          <w:rFonts w:ascii="Calibri" w:hAnsi="Calibri"/>
          <w:b w:val="0"/>
          <w:sz w:val="22"/>
          <w:szCs w:val="22"/>
        </w:rPr>
        <w:t>3</w:t>
      </w:r>
      <w:r w:rsidRPr="00455BC5">
        <w:rPr>
          <w:rFonts w:ascii="Calibri" w:hAnsi="Calibri"/>
          <w:b w:val="0"/>
          <w:sz w:val="22"/>
          <w:szCs w:val="22"/>
        </w:rPr>
        <w:t xml:space="preserve">8th </w:t>
      </w:r>
      <w:r>
        <w:rPr>
          <w:rFonts w:ascii="Calibri" w:hAnsi="Calibri"/>
          <w:b w:val="0"/>
          <w:sz w:val="22"/>
          <w:szCs w:val="22"/>
        </w:rPr>
        <w:t>A</w:t>
      </w:r>
      <w:r w:rsidRPr="00455BC5">
        <w:rPr>
          <w:rFonts w:ascii="Calibri" w:hAnsi="Calibri"/>
          <w:b w:val="0"/>
          <w:sz w:val="22"/>
          <w:szCs w:val="22"/>
        </w:rPr>
        <w:t xml:space="preserve">nnual </w:t>
      </w:r>
      <w:r>
        <w:rPr>
          <w:rFonts w:ascii="Calibri" w:hAnsi="Calibri"/>
          <w:b w:val="0"/>
          <w:sz w:val="22"/>
          <w:szCs w:val="22"/>
        </w:rPr>
        <w:t xml:space="preserve">Meeting of the </w:t>
      </w:r>
      <w:r w:rsidRPr="00455BC5">
        <w:rPr>
          <w:rFonts w:ascii="Calibri" w:hAnsi="Calibri"/>
          <w:b w:val="0"/>
          <w:sz w:val="22"/>
          <w:szCs w:val="22"/>
        </w:rPr>
        <w:t>Southe</w:t>
      </w:r>
      <w:r>
        <w:rPr>
          <w:rFonts w:ascii="Calibri" w:hAnsi="Calibri"/>
          <w:b w:val="0"/>
          <w:sz w:val="22"/>
          <w:szCs w:val="22"/>
        </w:rPr>
        <w:t xml:space="preserve">rn Gerontological Society, Asheville, NC. </w:t>
      </w:r>
    </w:p>
    <w:p w14:paraId="37696418" w14:textId="77777777" w:rsidR="00C61406" w:rsidRPr="00455BC5" w:rsidRDefault="00C61406" w:rsidP="00455BC5">
      <w:pPr>
        <w:pStyle w:val="BodyText"/>
        <w:tabs>
          <w:tab w:val="left" w:pos="-1620"/>
        </w:tabs>
        <w:outlineLvl w:val="0"/>
        <w:rPr>
          <w:rFonts w:ascii="Calibri" w:hAnsi="Calibri"/>
          <w:b w:val="0"/>
          <w:sz w:val="22"/>
          <w:szCs w:val="22"/>
        </w:rPr>
      </w:pPr>
    </w:p>
    <w:p w14:paraId="6131C907" w14:textId="77777777" w:rsidR="00522BF4" w:rsidRPr="00822D75" w:rsidRDefault="00522BF4" w:rsidP="00522BF4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49. </w:t>
      </w:r>
      <w:r w:rsidRPr="00822D75">
        <w:rPr>
          <w:rFonts w:ascii="Calibri" w:hAnsi="Calibri"/>
          <w:b/>
          <w:sz w:val="22"/>
          <w:szCs w:val="22"/>
        </w:rPr>
        <w:t>Emerson, K.G.,</w:t>
      </w:r>
      <w:r w:rsidRPr="00822D75">
        <w:rPr>
          <w:rFonts w:ascii="Calibri" w:hAnsi="Calibri"/>
          <w:sz w:val="22"/>
          <w:szCs w:val="22"/>
        </w:rPr>
        <w:t xml:space="preserve"> Washington, T., Smith, M.L., Carswell, A. and Ewen, H. (2017) Community-based </w:t>
      </w:r>
      <w:r w:rsidR="00F54C2F">
        <w:rPr>
          <w:rFonts w:ascii="Calibri" w:hAnsi="Calibri"/>
          <w:sz w:val="22"/>
          <w:szCs w:val="22"/>
        </w:rPr>
        <w:t>s</w:t>
      </w:r>
      <w:r w:rsidRPr="00822D75">
        <w:rPr>
          <w:rFonts w:ascii="Calibri" w:hAnsi="Calibri"/>
          <w:sz w:val="22"/>
          <w:szCs w:val="22"/>
        </w:rPr>
        <w:t xml:space="preserve">ervices and </w:t>
      </w:r>
      <w:r w:rsidR="00F54C2F">
        <w:rPr>
          <w:rFonts w:ascii="Calibri" w:hAnsi="Calibri"/>
          <w:sz w:val="22"/>
          <w:szCs w:val="22"/>
        </w:rPr>
        <w:t>r</w:t>
      </w:r>
      <w:r w:rsidRPr="00822D75">
        <w:rPr>
          <w:rFonts w:ascii="Calibri" w:hAnsi="Calibri"/>
          <w:sz w:val="22"/>
          <w:szCs w:val="22"/>
        </w:rPr>
        <w:t xml:space="preserve">esources in a </w:t>
      </w:r>
      <w:r w:rsidR="00F54C2F">
        <w:rPr>
          <w:rFonts w:ascii="Calibri" w:hAnsi="Calibri"/>
          <w:sz w:val="22"/>
          <w:szCs w:val="22"/>
        </w:rPr>
        <w:t>r</w:t>
      </w:r>
      <w:r w:rsidRPr="00822D75">
        <w:rPr>
          <w:rFonts w:ascii="Calibri" w:hAnsi="Calibri"/>
          <w:sz w:val="22"/>
          <w:szCs w:val="22"/>
        </w:rPr>
        <w:t xml:space="preserve">esidential </w:t>
      </w:r>
      <w:r w:rsidR="00F54C2F">
        <w:rPr>
          <w:rFonts w:ascii="Calibri" w:hAnsi="Calibri"/>
          <w:sz w:val="22"/>
          <w:szCs w:val="22"/>
        </w:rPr>
        <w:t>s</w:t>
      </w:r>
      <w:r w:rsidRPr="00822D75">
        <w:rPr>
          <w:rFonts w:ascii="Calibri" w:hAnsi="Calibri"/>
          <w:sz w:val="22"/>
          <w:szCs w:val="22"/>
        </w:rPr>
        <w:t xml:space="preserve">etting: Location </w:t>
      </w:r>
      <w:r w:rsidR="00F54C2F">
        <w:rPr>
          <w:rFonts w:ascii="Calibri" w:hAnsi="Calibri"/>
          <w:sz w:val="22"/>
          <w:szCs w:val="22"/>
        </w:rPr>
        <w:t>m</w:t>
      </w:r>
      <w:r w:rsidRPr="00822D75">
        <w:rPr>
          <w:rFonts w:ascii="Calibri" w:hAnsi="Calibri"/>
          <w:sz w:val="22"/>
          <w:szCs w:val="22"/>
        </w:rPr>
        <w:t>atters. Poster accepted to the 21</w:t>
      </w:r>
      <w:r w:rsidRPr="00822D75">
        <w:rPr>
          <w:rFonts w:ascii="Calibri" w:hAnsi="Calibri"/>
          <w:sz w:val="22"/>
          <w:szCs w:val="22"/>
          <w:vertAlign w:val="superscript"/>
        </w:rPr>
        <w:t>st</w:t>
      </w:r>
      <w:r w:rsidRPr="00822D75">
        <w:rPr>
          <w:rFonts w:ascii="Calibri" w:hAnsi="Calibri"/>
          <w:sz w:val="22"/>
          <w:szCs w:val="22"/>
        </w:rPr>
        <w:t xml:space="preserve"> IAGG World Congress of Gerontology and Geriatrics</w:t>
      </w:r>
      <w:r w:rsidR="00A72AC2">
        <w:rPr>
          <w:rFonts w:ascii="Calibri" w:hAnsi="Calibri"/>
          <w:sz w:val="22"/>
          <w:szCs w:val="22"/>
        </w:rPr>
        <w:t>,</w:t>
      </w:r>
      <w:r w:rsidRPr="00822D75">
        <w:rPr>
          <w:rFonts w:ascii="Calibri" w:hAnsi="Calibri"/>
          <w:sz w:val="22"/>
          <w:szCs w:val="22"/>
        </w:rPr>
        <w:t xml:space="preserve"> San Francisco, CA</w:t>
      </w:r>
    </w:p>
    <w:p w14:paraId="4DFA095A" w14:textId="77777777" w:rsidR="00522BF4" w:rsidRPr="00822D75" w:rsidRDefault="00522BF4" w:rsidP="0090443D">
      <w:pPr>
        <w:rPr>
          <w:rFonts w:ascii="Calibri" w:hAnsi="Calibri"/>
          <w:sz w:val="22"/>
          <w:szCs w:val="22"/>
        </w:rPr>
      </w:pPr>
    </w:p>
    <w:p w14:paraId="0C45AC8C" w14:textId="77777777" w:rsidR="0090443D" w:rsidRPr="00822D75" w:rsidRDefault="0090443D" w:rsidP="0090443D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4</w:t>
      </w:r>
      <w:r w:rsidR="00522BF4" w:rsidRPr="00822D75">
        <w:rPr>
          <w:rFonts w:ascii="Calibri" w:hAnsi="Calibri"/>
          <w:sz w:val="22"/>
          <w:szCs w:val="22"/>
        </w:rPr>
        <w:t>8</w:t>
      </w:r>
      <w:r w:rsidRPr="00822D75">
        <w:rPr>
          <w:rFonts w:ascii="Calibri" w:hAnsi="Calibri"/>
          <w:sz w:val="22"/>
          <w:szCs w:val="22"/>
        </w:rPr>
        <w:t>.</w:t>
      </w:r>
      <w:r w:rsidRPr="00822D7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822D75">
        <w:rPr>
          <w:rFonts w:ascii="Calibri" w:hAnsi="Calibri"/>
          <w:color w:val="000000"/>
          <w:sz w:val="22"/>
          <w:szCs w:val="22"/>
        </w:rPr>
        <w:t>Muruthi</w:t>
      </w:r>
      <w:proofErr w:type="spellEnd"/>
      <w:r w:rsidRPr="00822D75">
        <w:rPr>
          <w:rFonts w:ascii="Calibri" w:hAnsi="Calibri"/>
          <w:color w:val="000000"/>
          <w:sz w:val="22"/>
          <w:szCs w:val="22"/>
        </w:rPr>
        <w:t>, J.R</w:t>
      </w:r>
      <w:r w:rsidR="00BE2DA5" w:rsidRPr="00BE2DA5">
        <w:rPr>
          <w:rFonts w:ascii="Calibri" w:hAnsi="Calibri"/>
          <w:color w:val="000000"/>
          <w:sz w:val="22"/>
          <w:szCs w:val="22"/>
          <w:vertAlign w:val="superscript"/>
        </w:rPr>
        <w:t>*</w:t>
      </w:r>
      <w:r w:rsidRPr="00822D75">
        <w:rPr>
          <w:rFonts w:ascii="Calibri" w:hAnsi="Calibri"/>
          <w:color w:val="000000"/>
          <w:sz w:val="22"/>
          <w:szCs w:val="22"/>
        </w:rPr>
        <w:t xml:space="preserve">. Lewis, D. &amp; </w:t>
      </w:r>
      <w:r w:rsidRPr="00822D75">
        <w:rPr>
          <w:rFonts w:ascii="Calibri" w:hAnsi="Calibri"/>
          <w:b/>
          <w:color w:val="000000"/>
          <w:sz w:val="22"/>
          <w:szCs w:val="22"/>
        </w:rPr>
        <w:t>Emerson, K</w:t>
      </w:r>
      <w:r w:rsidRPr="00822D75">
        <w:rPr>
          <w:rFonts w:ascii="Calibri" w:hAnsi="Calibri"/>
          <w:color w:val="000000"/>
          <w:sz w:val="22"/>
          <w:szCs w:val="22"/>
        </w:rPr>
        <w:t xml:space="preserve">. (2017). Mental </w:t>
      </w:r>
      <w:r w:rsidR="00C64C42" w:rsidRPr="00822D75">
        <w:rPr>
          <w:rFonts w:ascii="Calibri" w:hAnsi="Calibri"/>
          <w:color w:val="000000"/>
          <w:sz w:val="22"/>
          <w:szCs w:val="22"/>
        </w:rPr>
        <w:t>h</w:t>
      </w:r>
      <w:r w:rsidRPr="00822D75">
        <w:rPr>
          <w:rFonts w:ascii="Calibri" w:hAnsi="Calibri"/>
          <w:color w:val="000000"/>
          <w:sz w:val="22"/>
          <w:szCs w:val="22"/>
        </w:rPr>
        <w:t xml:space="preserve">ealth </w:t>
      </w:r>
      <w:r w:rsidR="00C64C42" w:rsidRPr="00822D75">
        <w:rPr>
          <w:rFonts w:ascii="Calibri" w:hAnsi="Calibri"/>
          <w:color w:val="000000"/>
          <w:sz w:val="22"/>
          <w:szCs w:val="22"/>
        </w:rPr>
        <w:t>s</w:t>
      </w:r>
      <w:r w:rsidRPr="00822D75">
        <w:rPr>
          <w:rFonts w:ascii="Calibri" w:hAnsi="Calibri"/>
          <w:color w:val="000000"/>
          <w:sz w:val="22"/>
          <w:szCs w:val="22"/>
        </w:rPr>
        <w:t xml:space="preserve">ervice </w:t>
      </w:r>
      <w:r w:rsidR="00C64C42" w:rsidRPr="00822D75">
        <w:rPr>
          <w:rFonts w:ascii="Calibri" w:hAnsi="Calibri"/>
          <w:color w:val="000000"/>
          <w:sz w:val="22"/>
          <w:szCs w:val="22"/>
        </w:rPr>
        <w:t>u</w:t>
      </w:r>
      <w:r w:rsidRPr="00822D75">
        <w:rPr>
          <w:rFonts w:ascii="Calibri" w:hAnsi="Calibri"/>
          <w:color w:val="000000"/>
          <w:sz w:val="22"/>
          <w:szCs w:val="22"/>
        </w:rPr>
        <w:t xml:space="preserve">tilization </w:t>
      </w:r>
      <w:r w:rsidR="00C64C42" w:rsidRPr="00822D75">
        <w:rPr>
          <w:rFonts w:ascii="Calibri" w:hAnsi="Calibri"/>
          <w:color w:val="000000"/>
          <w:sz w:val="22"/>
          <w:szCs w:val="22"/>
        </w:rPr>
        <w:t>a</w:t>
      </w:r>
      <w:r w:rsidRPr="00822D75">
        <w:rPr>
          <w:rFonts w:ascii="Calibri" w:hAnsi="Calibri"/>
          <w:color w:val="000000"/>
          <w:sz w:val="22"/>
          <w:szCs w:val="22"/>
        </w:rPr>
        <w:t xml:space="preserve">mong </w:t>
      </w:r>
      <w:r w:rsidR="00C64C42" w:rsidRPr="00822D75">
        <w:rPr>
          <w:rFonts w:ascii="Calibri" w:hAnsi="Calibri"/>
          <w:color w:val="000000"/>
          <w:sz w:val="22"/>
          <w:szCs w:val="22"/>
        </w:rPr>
        <w:t>a</w:t>
      </w:r>
      <w:r w:rsidRPr="00822D75">
        <w:rPr>
          <w:rFonts w:ascii="Calibri" w:hAnsi="Calibri"/>
          <w:color w:val="000000"/>
          <w:sz w:val="22"/>
          <w:szCs w:val="22"/>
        </w:rPr>
        <w:t xml:space="preserve">ging </w:t>
      </w:r>
      <w:r w:rsidR="00C64C42" w:rsidRPr="00822D75">
        <w:rPr>
          <w:rFonts w:ascii="Calibri" w:hAnsi="Calibri"/>
          <w:color w:val="000000"/>
          <w:sz w:val="22"/>
          <w:szCs w:val="22"/>
        </w:rPr>
        <w:t>L</w:t>
      </w:r>
      <w:r w:rsidRPr="00822D75">
        <w:rPr>
          <w:rFonts w:ascii="Calibri" w:hAnsi="Calibri"/>
          <w:color w:val="000000"/>
          <w:sz w:val="22"/>
          <w:szCs w:val="22"/>
        </w:rPr>
        <w:t xml:space="preserve">atino and Asian Americans: The </w:t>
      </w:r>
      <w:r w:rsidR="00C64C42" w:rsidRPr="00822D75">
        <w:rPr>
          <w:rFonts w:ascii="Calibri" w:hAnsi="Calibri"/>
          <w:color w:val="000000"/>
          <w:sz w:val="22"/>
          <w:szCs w:val="22"/>
        </w:rPr>
        <w:t>r</w:t>
      </w:r>
      <w:r w:rsidRPr="00822D75">
        <w:rPr>
          <w:rFonts w:ascii="Calibri" w:hAnsi="Calibri"/>
          <w:color w:val="000000"/>
          <w:sz w:val="22"/>
          <w:szCs w:val="22"/>
        </w:rPr>
        <w:t xml:space="preserve">ole of </w:t>
      </w:r>
      <w:r w:rsidR="00C64C42" w:rsidRPr="00822D75">
        <w:rPr>
          <w:rFonts w:ascii="Calibri" w:hAnsi="Calibri"/>
          <w:color w:val="000000"/>
          <w:sz w:val="22"/>
          <w:szCs w:val="22"/>
        </w:rPr>
        <w:t>s</w:t>
      </w:r>
      <w:r w:rsidRPr="00822D75">
        <w:rPr>
          <w:rFonts w:ascii="Calibri" w:hAnsi="Calibri"/>
          <w:color w:val="000000"/>
          <w:sz w:val="22"/>
          <w:szCs w:val="22"/>
        </w:rPr>
        <w:t xml:space="preserve">ocial </w:t>
      </w:r>
      <w:r w:rsidR="00C64C42" w:rsidRPr="00822D75">
        <w:rPr>
          <w:rFonts w:ascii="Calibri" w:hAnsi="Calibri"/>
          <w:color w:val="000000"/>
          <w:sz w:val="22"/>
          <w:szCs w:val="22"/>
        </w:rPr>
        <w:t>c</w:t>
      </w:r>
      <w:r w:rsidRPr="00822D75">
        <w:rPr>
          <w:rFonts w:ascii="Calibri" w:hAnsi="Calibri"/>
          <w:color w:val="000000"/>
          <w:sz w:val="22"/>
          <w:szCs w:val="22"/>
        </w:rPr>
        <w:t xml:space="preserve">apital. </w:t>
      </w:r>
      <w:r w:rsidRPr="00822D75">
        <w:rPr>
          <w:rFonts w:ascii="Calibri" w:hAnsi="Calibri"/>
          <w:sz w:val="22"/>
          <w:szCs w:val="22"/>
        </w:rPr>
        <w:t>Poster accepted to the 21</w:t>
      </w:r>
      <w:r w:rsidRPr="00822D75">
        <w:rPr>
          <w:rFonts w:ascii="Calibri" w:hAnsi="Calibri"/>
          <w:sz w:val="22"/>
          <w:szCs w:val="22"/>
          <w:vertAlign w:val="superscript"/>
        </w:rPr>
        <w:t>st</w:t>
      </w:r>
      <w:r w:rsidRPr="00822D75">
        <w:rPr>
          <w:rFonts w:ascii="Calibri" w:hAnsi="Calibri"/>
          <w:sz w:val="22"/>
          <w:szCs w:val="22"/>
        </w:rPr>
        <w:t xml:space="preserve"> IAGG World Congress of Gerontology and Geriatrics</w:t>
      </w:r>
      <w:r w:rsidR="00A72AC2">
        <w:rPr>
          <w:rFonts w:ascii="Calibri" w:hAnsi="Calibri"/>
          <w:sz w:val="22"/>
          <w:szCs w:val="22"/>
        </w:rPr>
        <w:t>,</w:t>
      </w:r>
      <w:r w:rsidRPr="00822D75">
        <w:rPr>
          <w:rFonts w:ascii="Calibri" w:hAnsi="Calibri"/>
          <w:sz w:val="22"/>
          <w:szCs w:val="22"/>
        </w:rPr>
        <w:t xml:space="preserve"> San Francisco, CA</w:t>
      </w:r>
    </w:p>
    <w:p w14:paraId="67F92B15" w14:textId="77777777" w:rsidR="0090443D" w:rsidRPr="00822D75" w:rsidRDefault="0090443D" w:rsidP="0090443D">
      <w:pPr>
        <w:rPr>
          <w:rFonts w:ascii="Calibri" w:hAnsi="Calibri"/>
          <w:sz w:val="22"/>
          <w:szCs w:val="22"/>
        </w:rPr>
      </w:pPr>
    </w:p>
    <w:p w14:paraId="5CF6B59F" w14:textId="77777777" w:rsidR="0090443D" w:rsidRPr="00822D75" w:rsidRDefault="0090443D" w:rsidP="0090443D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4</w:t>
      </w:r>
      <w:r w:rsidR="00522BF4" w:rsidRPr="00822D75">
        <w:rPr>
          <w:rFonts w:ascii="Calibri" w:hAnsi="Calibri"/>
          <w:sz w:val="22"/>
          <w:szCs w:val="22"/>
        </w:rPr>
        <w:t>7</w:t>
      </w:r>
      <w:r w:rsidRPr="00822D75">
        <w:rPr>
          <w:rFonts w:ascii="Calibri" w:hAnsi="Calibri"/>
          <w:sz w:val="22"/>
          <w:szCs w:val="22"/>
        </w:rPr>
        <w:t xml:space="preserve">. Smith, M. Carswell, A.T., Ewen, H., </w:t>
      </w:r>
      <w:r w:rsidRPr="00822D75">
        <w:rPr>
          <w:rFonts w:ascii="Calibri" w:hAnsi="Calibri"/>
          <w:b/>
          <w:sz w:val="22"/>
          <w:szCs w:val="22"/>
        </w:rPr>
        <w:t>Emerson, K.G.</w:t>
      </w:r>
      <w:r w:rsidRPr="00822D75">
        <w:rPr>
          <w:rFonts w:ascii="Calibri" w:hAnsi="Calibri"/>
          <w:sz w:val="22"/>
          <w:szCs w:val="22"/>
        </w:rPr>
        <w:t>, Washington. T. (2017).  Objective and subjective views on home safety across housing types of older adults.  P</w:t>
      </w:r>
      <w:r w:rsidR="00FA7E00" w:rsidRPr="00822D75">
        <w:rPr>
          <w:rFonts w:ascii="Calibri" w:hAnsi="Calibri"/>
          <w:sz w:val="22"/>
          <w:szCs w:val="22"/>
        </w:rPr>
        <w:t>oster</w:t>
      </w:r>
      <w:r w:rsidRPr="00822D75">
        <w:rPr>
          <w:rFonts w:ascii="Calibri" w:hAnsi="Calibri"/>
          <w:sz w:val="22"/>
          <w:szCs w:val="22"/>
        </w:rPr>
        <w:t xml:space="preserve"> submitted to 21st IAGG World Congress of Gerontology and </w:t>
      </w:r>
      <w:proofErr w:type="gramStart"/>
      <w:r w:rsidRPr="00822D75">
        <w:rPr>
          <w:rFonts w:ascii="Calibri" w:hAnsi="Calibri"/>
          <w:sz w:val="22"/>
          <w:szCs w:val="22"/>
        </w:rPr>
        <w:t>Geriatrics</w:t>
      </w:r>
      <w:r w:rsidR="00A72AC2">
        <w:rPr>
          <w:rFonts w:ascii="Calibri" w:hAnsi="Calibri"/>
          <w:sz w:val="22"/>
          <w:szCs w:val="22"/>
        </w:rPr>
        <w:t>,</w:t>
      </w:r>
      <w:r w:rsidRPr="00822D75">
        <w:rPr>
          <w:rFonts w:ascii="Calibri" w:hAnsi="Calibri"/>
          <w:sz w:val="22"/>
          <w:szCs w:val="22"/>
        </w:rPr>
        <w:t>  San</w:t>
      </w:r>
      <w:proofErr w:type="gramEnd"/>
      <w:r w:rsidRPr="00822D75">
        <w:rPr>
          <w:rFonts w:ascii="Calibri" w:hAnsi="Calibri"/>
          <w:sz w:val="22"/>
          <w:szCs w:val="22"/>
        </w:rPr>
        <w:t xml:space="preserve"> Francisco, CA</w:t>
      </w:r>
    </w:p>
    <w:p w14:paraId="7FA26B4D" w14:textId="77777777" w:rsidR="0090443D" w:rsidRPr="00822D75" w:rsidRDefault="0090443D" w:rsidP="007D27B7">
      <w:pPr>
        <w:rPr>
          <w:rFonts w:ascii="Calibri" w:hAnsi="Calibri"/>
          <w:sz w:val="22"/>
          <w:szCs w:val="22"/>
        </w:rPr>
      </w:pPr>
    </w:p>
    <w:p w14:paraId="14FB614F" w14:textId="77777777" w:rsidR="00015AB3" w:rsidRPr="00822D75" w:rsidRDefault="00015AB3" w:rsidP="007D27B7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4</w:t>
      </w:r>
      <w:r w:rsidR="0090443D" w:rsidRPr="00822D75">
        <w:rPr>
          <w:rFonts w:ascii="Calibri" w:hAnsi="Calibri"/>
          <w:sz w:val="22"/>
          <w:szCs w:val="22"/>
        </w:rPr>
        <w:t>6</w:t>
      </w:r>
      <w:r w:rsidRPr="00822D75">
        <w:rPr>
          <w:rFonts w:ascii="Calibri" w:hAnsi="Calibri"/>
          <w:sz w:val="22"/>
          <w:szCs w:val="22"/>
        </w:rPr>
        <w:t xml:space="preserve">. Johnson, M.A., </w:t>
      </w:r>
      <w:proofErr w:type="spellStart"/>
      <w:r w:rsidRPr="00822D75">
        <w:rPr>
          <w:rFonts w:ascii="Calibri" w:hAnsi="Calibri"/>
          <w:sz w:val="22"/>
          <w:szCs w:val="22"/>
        </w:rPr>
        <w:t>Bignell</w:t>
      </w:r>
      <w:proofErr w:type="spellEnd"/>
      <w:r w:rsidRPr="00822D75">
        <w:rPr>
          <w:rFonts w:ascii="Calibri" w:hAnsi="Calibri"/>
          <w:sz w:val="22"/>
          <w:szCs w:val="22"/>
        </w:rPr>
        <w:t xml:space="preserve">, W., </w:t>
      </w:r>
      <w:r w:rsidRPr="00822D75">
        <w:rPr>
          <w:rFonts w:ascii="Calibri" w:hAnsi="Calibri"/>
          <w:b/>
          <w:sz w:val="22"/>
          <w:szCs w:val="22"/>
        </w:rPr>
        <w:t>Emerson, K.G.</w:t>
      </w:r>
      <w:r w:rsidRPr="00822D75">
        <w:rPr>
          <w:rFonts w:ascii="Calibri" w:hAnsi="Calibri"/>
          <w:sz w:val="22"/>
          <w:szCs w:val="22"/>
        </w:rPr>
        <w:t xml:space="preserve">, </w:t>
      </w:r>
      <w:r w:rsidR="00FD24F2" w:rsidRPr="00822D75">
        <w:rPr>
          <w:rFonts w:ascii="Calibri" w:hAnsi="Calibri"/>
          <w:sz w:val="22"/>
          <w:szCs w:val="22"/>
        </w:rPr>
        <w:t>Chatterjee, S., Ewen, H. &amp;</w:t>
      </w:r>
      <w:r w:rsidRPr="00822D75">
        <w:rPr>
          <w:rFonts w:ascii="Calibri" w:hAnsi="Calibri"/>
          <w:sz w:val="22"/>
          <w:szCs w:val="22"/>
        </w:rPr>
        <w:t xml:space="preserve"> </w:t>
      </w:r>
      <w:proofErr w:type="spellStart"/>
      <w:r w:rsidRPr="00822D75">
        <w:rPr>
          <w:rFonts w:ascii="Calibri" w:hAnsi="Calibri"/>
          <w:sz w:val="22"/>
          <w:szCs w:val="22"/>
        </w:rPr>
        <w:t>Cude</w:t>
      </w:r>
      <w:proofErr w:type="spellEnd"/>
      <w:r w:rsidRPr="00822D75">
        <w:rPr>
          <w:rFonts w:ascii="Calibri" w:hAnsi="Calibri"/>
          <w:sz w:val="22"/>
          <w:szCs w:val="22"/>
        </w:rPr>
        <w:t xml:space="preserve">, B. </w:t>
      </w:r>
      <w:r w:rsidR="00F13E9B" w:rsidRPr="00822D75">
        <w:rPr>
          <w:rFonts w:ascii="Calibri" w:hAnsi="Calibri"/>
          <w:sz w:val="22"/>
          <w:szCs w:val="22"/>
        </w:rPr>
        <w:t xml:space="preserve">(2017). </w:t>
      </w:r>
      <w:r w:rsidRPr="00822D75">
        <w:rPr>
          <w:rFonts w:ascii="Calibri" w:hAnsi="Calibri"/>
          <w:sz w:val="22"/>
          <w:szCs w:val="22"/>
        </w:rPr>
        <w:t>Experiences of university retirees with using a health insurance exchange. Paper submitted to the American Public Health Association</w:t>
      </w:r>
      <w:r w:rsidR="00A72AC2">
        <w:rPr>
          <w:rFonts w:ascii="Calibri" w:hAnsi="Calibri"/>
          <w:sz w:val="22"/>
          <w:szCs w:val="22"/>
        </w:rPr>
        <w:t>,</w:t>
      </w:r>
      <w:r w:rsidRPr="00822D75">
        <w:rPr>
          <w:rFonts w:ascii="Calibri" w:hAnsi="Calibri"/>
          <w:sz w:val="22"/>
          <w:szCs w:val="22"/>
        </w:rPr>
        <w:t xml:space="preserve"> Atlanta, GA.</w:t>
      </w:r>
    </w:p>
    <w:p w14:paraId="0AD0E2C1" w14:textId="77777777" w:rsidR="00015AB3" w:rsidRPr="00822D75" w:rsidRDefault="00015AB3" w:rsidP="007D27B7">
      <w:pPr>
        <w:rPr>
          <w:rFonts w:ascii="Calibri" w:hAnsi="Calibri"/>
          <w:sz w:val="22"/>
          <w:szCs w:val="22"/>
        </w:rPr>
      </w:pPr>
    </w:p>
    <w:p w14:paraId="0A97AB6E" w14:textId="77777777" w:rsidR="007D27B7" w:rsidRPr="00822D75" w:rsidRDefault="006C58A9" w:rsidP="007D27B7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4</w:t>
      </w:r>
      <w:r w:rsidR="0090443D" w:rsidRPr="00822D75">
        <w:rPr>
          <w:rFonts w:ascii="Calibri" w:hAnsi="Calibri"/>
          <w:sz w:val="22"/>
          <w:szCs w:val="22"/>
        </w:rPr>
        <w:t>5</w:t>
      </w:r>
      <w:r w:rsidR="007D27B7" w:rsidRPr="00822D75">
        <w:rPr>
          <w:rFonts w:ascii="Calibri" w:hAnsi="Calibri"/>
          <w:sz w:val="22"/>
          <w:szCs w:val="22"/>
        </w:rPr>
        <w:t xml:space="preserve">. </w:t>
      </w:r>
      <w:proofErr w:type="spellStart"/>
      <w:r w:rsidR="007D27B7" w:rsidRPr="00822D75">
        <w:rPr>
          <w:rFonts w:ascii="Calibri" w:hAnsi="Calibri"/>
          <w:sz w:val="22"/>
          <w:szCs w:val="22"/>
        </w:rPr>
        <w:t>Shovali</w:t>
      </w:r>
      <w:proofErr w:type="spellEnd"/>
      <w:r w:rsidR="007D27B7" w:rsidRPr="00822D75">
        <w:rPr>
          <w:rFonts w:ascii="Calibri" w:hAnsi="Calibri"/>
          <w:sz w:val="22"/>
          <w:szCs w:val="22"/>
        </w:rPr>
        <w:t xml:space="preserve">, T, &amp; </w:t>
      </w:r>
      <w:r w:rsidR="007D27B7" w:rsidRPr="00822D75">
        <w:rPr>
          <w:rFonts w:ascii="Calibri" w:hAnsi="Calibri"/>
          <w:b/>
          <w:sz w:val="22"/>
          <w:szCs w:val="22"/>
        </w:rPr>
        <w:t>Emerson, K. G.</w:t>
      </w:r>
      <w:r w:rsidR="007D27B7" w:rsidRPr="00822D75">
        <w:rPr>
          <w:rFonts w:ascii="Calibri" w:hAnsi="Calibri"/>
          <w:sz w:val="22"/>
          <w:szCs w:val="22"/>
        </w:rPr>
        <w:t xml:space="preserve"> (2017). Service </w:t>
      </w:r>
      <w:r w:rsidR="00F54C2F">
        <w:rPr>
          <w:rFonts w:ascii="Calibri" w:hAnsi="Calibri"/>
          <w:sz w:val="22"/>
          <w:szCs w:val="22"/>
        </w:rPr>
        <w:t>l</w:t>
      </w:r>
      <w:r w:rsidR="007D27B7" w:rsidRPr="00822D75">
        <w:rPr>
          <w:rFonts w:ascii="Calibri" w:hAnsi="Calibri"/>
          <w:sz w:val="22"/>
          <w:szCs w:val="22"/>
        </w:rPr>
        <w:t xml:space="preserve">earning in </w:t>
      </w:r>
      <w:r w:rsidR="00F54C2F">
        <w:rPr>
          <w:rFonts w:ascii="Calibri" w:hAnsi="Calibri"/>
          <w:sz w:val="22"/>
          <w:szCs w:val="22"/>
        </w:rPr>
        <w:t>g</w:t>
      </w:r>
      <w:r w:rsidR="007D27B7" w:rsidRPr="00822D75">
        <w:rPr>
          <w:rFonts w:ascii="Calibri" w:hAnsi="Calibri"/>
          <w:sz w:val="22"/>
          <w:szCs w:val="22"/>
        </w:rPr>
        <w:t xml:space="preserve">erontology </w:t>
      </w:r>
      <w:r w:rsidR="00F54C2F">
        <w:rPr>
          <w:rFonts w:ascii="Calibri" w:hAnsi="Calibri"/>
          <w:sz w:val="22"/>
          <w:szCs w:val="22"/>
        </w:rPr>
        <w:t>c</w:t>
      </w:r>
      <w:r w:rsidR="007D27B7" w:rsidRPr="00822D75">
        <w:rPr>
          <w:rFonts w:ascii="Calibri" w:hAnsi="Calibri"/>
          <w:sz w:val="22"/>
          <w:szCs w:val="22"/>
        </w:rPr>
        <w:t xml:space="preserve">ourses: Making </w:t>
      </w:r>
      <w:r w:rsidR="00F54C2F">
        <w:rPr>
          <w:rFonts w:ascii="Calibri" w:hAnsi="Calibri"/>
          <w:sz w:val="22"/>
          <w:szCs w:val="22"/>
        </w:rPr>
        <w:t>u</w:t>
      </w:r>
      <w:r w:rsidR="007D27B7" w:rsidRPr="00822D75">
        <w:rPr>
          <w:rFonts w:ascii="Calibri" w:hAnsi="Calibri"/>
          <w:sz w:val="22"/>
          <w:szCs w:val="22"/>
        </w:rPr>
        <w:t xml:space="preserve">se of </w:t>
      </w:r>
      <w:r w:rsidR="00F54C2F">
        <w:rPr>
          <w:rFonts w:ascii="Calibri" w:hAnsi="Calibri"/>
          <w:sz w:val="22"/>
          <w:szCs w:val="22"/>
        </w:rPr>
        <w:t>t</w:t>
      </w:r>
      <w:r w:rsidR="007D27B7" w:rsidRPr="00822D75">
        <w:rPr>
          <w:rFonts w:ascii="Calibri" w:hAnsi="Calibri"/>
          <w:sz w:val="22"/>
          <w:szCs w:val="22"/>
        </w:rPr>
        <w:t xml:space="preserve">echnology.  </w:t>
      </w:r>
      <w:r w:rsidR="0090443D" w:rsidRPr="00822D75">
        <w:rPr>
          <w:rFonts w:ascii="Calibri" w:hAnsi="Calibri"/>
          <w:sz w:val="22"/>
          <w:szCs w:val="22"/>
        </w:rPr>
        <w:t>Resource Exchange presented</w:t>
      </w:r>
      <w:r w:rsidR="007D27B7" w:rsidRPr="00822D75">
        <w:rPr>
          <w:rFonts w:ascii="Calibri" w:hAnsi="Calibri"/>
          <w:sz w:val="22"/>
          <w:szCs w:val="22"/>
        </w:rPr>
        <w:t xml:space="preserve"> at the Association for Gerontology in Higher Education Annual Conference, Miami, FL. </w:t>
      </w:r>
    </w:p>
    <w:p w14:paraId="77985FF8" w14:textId="77777777" w:rsidR="007D27B7" w:rsidRPr="00822D75" w:rsidRDefault="007D27B7" w:rsidP="007F521B">
      <w:pPr>
        <w:rPr>
          <w:rFonts w:ascii="Calibri" w:hAnsi="Calibri"/>
          <w:sz w:val="22"/>
          <w:szCs w:val="22"/>
        </w:rPr>
      </w:pPr>
    </w:p>
    <w:p w14:paraId="2BA69219" w14:textId="77777777" w:rsidR="00FF6A53" w:rsidRPr="00822D75" w:rsidRDefault="006C58A9" w:rsidP="007F521B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lastRenderedPageBreak/>
        <w:t>4</w:t>
      </w:r>
      <w:r w:rsidR="0090443D" w:rsidRPr="00822D75">
        <w:rPr>
          <w:rFonts w:ascii="Calibri" w:hAnsi="Calibri"/>
          <w:sz w:val="22"/>
          <w:szCs w:val="22"/>
        </w:rPr>
        <w:t>4</w:t>
      </w:r>
      <w:r w:rsidR="00FF6A53" w:rsidRPr="00822D75">
        <w:rPr>
          <w:rFonts w:ascii="Calibri" w:hAnsi="Calibri"/>
          <w:sz w:val="22"/>
          <w:szCs w:val="22"/>
        </w:rPr>
        <w:t xml:space="preserve">. Ewen, H. H., Carswell, A. T., </w:t>
      </w:r>
      <w:r w:rsidR="00FF6A53" w:rsidRPr="00822D75">
        <w:rPr>
          <w:rFonts w:ascii="Calibri" w:hAnsi="Calibri"/>
          <w:b/>
          <w:sz w:val="22"/>
          <w:szCs w:val="22"/>
        </w:rPr>
        <w:t>Emerson, K. G.</w:t>
      </w:r>
      <w:r w:rsidR="00FF6A53" w:rsidRPr="00822D75">
        <w:rPr>
          <w:rFonts w:ascii="Calibri" w:hAnsi="Calibri"/>
          <w:sz w:val="22"/>
          <w:szCs w:val="22"/>
        </w:rPr>
        <w:t xml:space="preserve">, Smith, </w:t>
      </w:r>
      <w:r w:rsidR="00167E92" w:rsidRPr="00822D75">
        <w:rPr>
          <w:rFonts w:ascii="Calibri" w:hAnsi="Calibri"/>
          <w:sz w:val="22"/>
          <w:szCs w:val="22"/>
        </w:rPr>
        <w:t xml:space="preserve">M. L., &amp; Washington, T. </w:t>
      </w:r>
      <w:r w:rsidR="007D27B7" w:rsidRPr="00822D75">
        <w:rPr>
          <w:rFonts w:ascii="Calibri" w:hAnsi="Calibri"/>
          <w:sz w:val="22"/>
          <w:szCs w:val="22"/>
        </w:rPr>
        <w:t xml:space="preserve"> (2017</w:t>
      </w:r>
      <w:r w:rsidR="00FF6A53" w:rsidRPr="00822D75">
        <w:rPr>
          <w:rFonts w:ascii="Calibri" w:hAnsi="Calibri"/>
          <w:sz w:val="22"/>
          <w:szCs w:val="22"/>
        </w:rPr>
        <w:t xml:space="preserve">). Preparing residential service coordinators for work with low-income elders.  Paper </w:t>
      </w:r>
      <w:r w:rsidR="0090443D" w:rsidRPr="00822D75">
        <w:rPr>
          <w:rFonts w:ascii="Calibri" w:hAnsi="Calibri"/>
          <w:sz w:val="22"/>
          <w:szCs w:val="22"/>
        </w:rPr>
        <w:t>presented</w:t>
      </w:r>
      <w:r w:rsidR="00FF6A53" w:rsidRPr="00822D75">
        <w:rPr>
          <w:rFonts w:ascii="Calibri" w:hAnsi="Calibri"/>
          <w:sz w:val="22"/>
          <w:szCs w:val="22"/>
        </w:rPr>
        <w:t xml:space="preserve"> at the Association for Gerontology in Higher Education Annual Conference, Miami, FL. </w:t>
      </w:r>
    </w:p>
    <w:p w14:paraId="303F9D3A" w14:textId="77777777" w:rsidR="00FF6A53" w:rsidRPr="00822D75" w:rsidRDefault="00FF6A53" w:rsidP="007F521B">
      <w:pPr>
        <w:rPr>
          <w:rFonts w:ascii="Calibri" w:hAnsi="Calibri"/>
          <w:sz w:val="22"/>
          <w:szCs w:val="22"/>
        </w:rPr>
      </w:pPr>
    </w:p>
    <w:p w14:paraId="137F933D" w14:textId="77777777" w:rsidR="007518F9" w:rsidRPr="00822D75" w:rsidRDefault="007518F9" w:rsidP="007518F9">
      <w:pPr>
        <w:shd w:val="clear" w:color="auto" w:fill="FFFFFF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43. </w:t>
      </w:r>
      <w:proofErr w:type="spellStart"/>
      <w:r w:rsidRPr="00822D75">
        <w:rPr>
          <w:rFonts w:ascii="Calibri" w:hAnsi="Calibri"/>
          <w:sz w:val="22"/>
          <w:szCs w:val="22"/>
        </w:rPr>
        <w:t>Prizer</w:t>
      </w:r>
      <w:proofErr w:type="spellEnd"/>
      <w:r w:rsidRPr="00822D75">
        <w:rPr>
          <w:rFonts w:ascii="Calibri" w:hAnsi="Calibri"/>
          <w:sz w:val="22"/>
          <w:szCs w:val="22"/>
          <w:vertAlign w:val="superscript"/>
        </w:rPr>
        <w:t>*</w:t>
      </w:r>
      <w:r w:rsidRPr="00822D75">
        <w:rPr>
          <w:rFonts w:ascii="Calibri" w:hAnsi="Calibri"/>
          <w:sz w:val="22"/>
          <w:szCs w:val="22"/>
        </w:rPr>
        <w:t xml:space="preserve">, L.P., Gay, J.L., Perkins, M.M., Wilson, M.G., </w:t>
      </w:r>
      <w:r w:rsidRPr="00822D75">
        <w:rPr>
          <w:rFonts w:ascii="Calibri" w:hAnsi="Calibri"/>
          <w:b/>
          <w:sz w:val="22"/>
          <w:szCs w:val="22"/>
        </w:rPr>
        <w:t>Emerson, K.G.</w:t>
      </w:r>
      <w:r w:rsidRPr="00822D75">
        <w:rPr>
          <w:rFonts w:ascii="Calibri" w:hAnsi="Calibri"/>
          <w:sz w:val="22"/>
          <w:szCs w:val="22"/>
        </w:rPr>
        <w:t xml:space="preserve">, Glass, A.P., &amp; </w:t>
      </w:r>
      <w:proofErr w:type="spellStart"/>
      <w:r w:rsidRPr="00822D75">
        <w:rPr>
          <w:rFonts w:ascii="Calibri" w:hAnsi="Calibri"/>
          <w:sz w:val="22"/>
          <w:szCs w:val="22"/>
        </w:rPr>
        <w:t>Miyasaki</w:t>
      </w:r>
      <w:proofErr w:type="spellEnd"/>
      <w:r w:rsidRPr="00822D75">
        <w:rPr>
          <w:rFonts w:ascii="Calibri" w:hAnsi="Calibri"/>
          <w:sz w:val="22"/>
          <w:szCs w:val="22"/>
        </w:rPr>
        <w:t>, J. (2016). Palliative care referral for Parkinson's patients: An application of social exchange theory</w:t>
      </w:r>
      <w:r w:rsidR="00A72AC2">
        <w:rPr>
          <w:rFonts w:ascii="Calibri" w:hAnsi="Calibri"/>
          <w:sz w:val="22"/>
          <w:szCs w:val="22"/>
        </w:rPr>
        <w:t>,</w:t>
      </w:r>
      <w:r w:rsidRPr="00822D75">
        <w:rPr>
          <w:rFonts w:ascii="Calibri" w:hAnsi="Calibri"/>
          <w:sz w:val="22"/>
          <w:szCs w:val="22"/>
        </w:rPr>
        <w:t xml:space="preserve"> Paper </w:t>
      </w:r>
      <w:r w:rsidR="00A72AC2">
        <w:rPr>
          <w:rFonts w:ascii="Calibri" w:hAnsi="Calibri"/>
          <w:sz w:val="22"/>
          <w:szCs w:val="22"/>
        </w:rPr>
        <w:t>accepted at the</w:t>
      </w:r>
      <w:r w:rsidR="007F521B" w:rsidRPr="00822D75">
        <w:rPr>
          <w:rFonts w:ascii="Calibri" w:hAnsi="Calibri"/>
          <w:sz w:val="22"/>
          <w:szCs w:val="22"/>
        </w:rPr>
        <w:t xml:space="preserve"> 4th World Parkinson Congress</w:t>
      </w:r>
      <w:r w:rsidR="00A72AC2">
        <w:rPr>
          <w:rFonts w:ascii="Calibri" w:hAnsi="Calibri"/>
          <w:sz w:val="22"/>
          <w:szCs w:val="22"/>
        </w:rPr>
        <w:t>, Portland, OR.</w:t>
      </w:r>
    </w:p>
    <w:p w14:paraId="2040447C" w14:textId="77777777" w:rsidR="007518F9" w:rsidRPr="00822D75" w:rsidRDefault="007518F9" w:rsidP="007518F9">
      <w:pPr>
        <w:shd w:val="clear" w:color="auto" w:fill="FFFFFF"/>
        <w:rPr>
          <w:rFonts w:ascii="Calibri" w:hAnsi="Calibri"/>
          <w:sz w:val="22"/>
          <w:szCs w:val="22"/>
        </w:rPr>
      </w:pPr>
    </w:p>
    <w:p w14:paraId="5C8FFACC" w14:textId="77777777" w:rsidR="007518F9" w:rsidRPr="00822D75" w:rsidRDefault="007518F9" w:rsidP="007518F9">
      <w:pPr>
        <w:shd w:val="clear" w:color="auto" w:fill="FFFFFF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42. </w:t>
      </w:r>
      <w:proofErr w:type="spellStart"/>
      <w:r w:rsidRPr="00822D75">
        <w:rPr>
          <w:rFonts w:ascii="Calibri" w:hAnsi="Calibri"/>
          <w:sz w:val="22"/>
          <w:szCs w:val="22"/>
        </w:rPr>
        <w:t>Prizer</w:t>
      </w:r>
      <w:proofErr w:type="spellEnd"/>
      <w:r w:rsidRPr="00822D75">
        <w:rPr>
          <w:rFonts w:ascii="Calibri" w:hAnsi="Calibri"/>
          <w:sz w:val="22"/>
          <w:szCs w:val="22"/>
          <w:vertAlign w:val="superscript"/>
        </w:rPr>
        <w:t>*</w:t>
      </w:r>
      <w:r w:rsidRPr="00822D75">
        <w:rPr>
          <w:rFonts w:ascii="Calibri" w:hAnsi="Calibri"/>
          <w:sz w:val="22"/>
          <w:szCs w:val="22"/>
        </w:rPr>
        <w:t xml:space="preserve">, L.P., Gay, J.L., Perkins, M.M., Wilson, M.G., </w:t>
      </w:r>
      <w:r w:rsidRPr="00822D75">
        <w:rPr>
          <w:rFonts w:ascii="Calibri" w:hAnsi="Calibri"/>
          <w:b/>
          <w:sz w:val="22"/>
          <w:szCs w:val="22"/>
        </w:rPr>
        <w:t>Emerson, K.G</w:t>
      </w:r>
      <w:r w:rsidRPr="00822D75">
        <w:rPr>
          <w:rFonts w:ascii="Calibri" w:hAnsi="Calibri"/>
          <w:sz w:val="22"/>
          <w:szCs w:val="22"/>
        </w:rPr>
        <w:t xml:space="preserve">., Glass, A.P., &amp; </w:t>
      </w:r>
      <w:proofErr w:type="spellStart"/>
      <w:r w:rsidRPr="00822D75">
        <w:rPr>
          <w:rFonts w:ascii="Calibri" w:hAnsi="Calibri"/>
          <w:sz w:val="22"/>
          <w:szCs w:val="22"/>
        </w:rPr>
        <w:t>Miyasaki</w:t>
      </w:r>
      <w:proofErr w:type="spellEnd"/>
      <w:r w:rsidRPr="00822D75">
        <w:rPr>
          <w:rFonts w:ascii="Calibri" w:hAnsi="Calibri"/>
          <w:sz w:val="22"/>
          <w:szCs w:val="22"/>
        </w:rPr>
        <w:t xml:space="preserve">, J. (2016). The long-term palliative </w:t>
      </w:r>
      <w:proofErr w:type="gramStart"/>
      <w:r w:rsidRPr="00822D75">
        <w:rPr>
          <w:rFonts w:ascii="Calibri" w:hAnsi="Calibri"/>
          <w:sz w:val="22"/>
          <w:szCs w:val="22"/>
        </w:rPr>
        <w:t>need</w:t>
      </w:r>
      <w:proofErr w:type="gramEnd"/>
      <w:r w:rsidRPr="00822D75">
        <w:rPr>
          <w:rFonts w:ascii="Calibri" w:hAnsi="Calibri"/>
          <w:sz w:val="22"/>
          <w:szCs w:val="22"/>
        </w:rPr>
        <w:t xml:space="preserve"> of Parkinson's disease patients: A mixed methods study. Paper </w:t>
      </w:r>
      <w:r w:rsidR="00A72AC2">
        <w:rPr>
          <w:rFonts w:ascii="Calibri" w:hAnsi="Calibri"/>
          <w:sz w:val="22"/>
          <w:szCs w:val="22"/>
        </w:rPr>
        <w:t>accepted at</w:t>
      </w:r>
      <w:r w:rsidRPr="00822D75">
        <w:rPr>
          <w:rFonts w:ascii="Calibri" w:hAnsi="Calibri"/>
          <w:sz w:val="22"/>
          <w:szCs w:val="22"/>
        </w:rPr>
        <w:t xml:space="preserve"> th</w:t>
      </w:r>
      <w:r w:rsidR="007F521B" w:rsidRPr="00822D75">
        <w:rPr>
          <w:rFonts w:ascii="Calibri" w:hAnsi="Calibri"/>
          <w:sz w:val="22"/>
          <w:szCs w:val="22"/>
        </w:rPr>
        <w:t>e 4th World Parkinson Congress</w:t>
      </w:r>
      <w:r w:rsidR="00A72AC2">
        <w:rPr>
          <w:rFonts w:ascii="Calibri" w:hAnsi="Calibri"/>
          <w:sz w:val="22"/>
          <w:szCs w:val="22"/>
        </w:rPr>
        <w:t>, Portland, OR.</w:t>
      </w:r>
    </w:p>
    <w:p w14:paraId="1A955554" w14:textId="77777777" w:rsidR="007518F9" w:rsidRPr="00822D75" w:rsidRDefault="007518F9" w:rsidP="007518F9">
      <w:pPr>
        <w:tabs>
          <w:tab w:val="left" w:pos="1080"/>
        </w:tabs>
        <w:rPr>
          <w:rFonts w:ascii="Calibri" w:hAnsi="Calibri"/>
          <w:sz w:val="22"/>
          <w:szCs w:val="22"/>
        </w:rPr>
      </w:pPr>
    </w:p>
    <w:p w14:paraId="6DF73C99" w14:textId="77777777" w:rsidR="004F1DFA" w:rsidRPr="00822D75" w:rsidRDefault="004F1DFA" w:rsidP="004F1DFA">
      <w:pPr>
        <w:tabs>
          <w:tab w:val="left" w:pos="1080"/>
        </w:tabs>
        <w:spacing w:after="240"/>
        <w:rPr>
          <w:rFonts w:ascii="Calibri" w:hAnsi="Calibri"/>
          <w:b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41</w:t>
      </w:r>
      <w:r w:rsidRPr="00822D75">
        <w:rPr>
          <w:rFonts w:ascii="Calibri" w:hAnsi="Calibri"/>
          <w:b/>
          <w:sz w:val="22"/>
          <w:szCs w:val="22"/>
        </w:rPr>
        <w:t>. Emerson, K.</w:t>
      </w:r>
      <w:r w:rsidR="0033301B" w:rsidRPr="00822D75">
        <w:rPr>
          <w:rFonts w:ascii="Calibri" w:hAnsi="Calibri"/>
          <w:b/>
          <w:sz w:val="22"/>
          <w:szCs w:val="22"/>
        </w:rPr>
        <w:t>G.</w:t>
      </w:r>
      <w:r w:rsidRPr="00822D75">
        <w:rPr>
          <w:rFonts w:ascii="Calibri" w:hAnsi="Calibri"/>
          <w:b/>
          <w:sz w:val="22"/>
          <w:szCs w:val="22"/>
        </w:rPr>
        <w:t>,</w:t>
      </w:r>
      <w:r w:rsidRPr="00822D75">
        <w:rPr>
          <w:rFonts w:ascii="Calibri" w:hAnsi="Calibri"/>
          <w:sz w:val="22"/>
          <w:szCs w:val="22"/>
        </w:rPr>
        <w:t xml:space="preserve"> </w:t>
      </w:r>
      <w:proofErr w:type="spellStart"/>
      <w:r w:rsidRPr="00822D75">
        <w:rPr>
          <w:rFonts w:ascii="Calibri" w:hAnsi="Calibri"/>
          <w:sz w:val="22"/>
          <w:szCs w:val="22"/>
        </w:rPr>
        <w:t>Boggero</w:t>
      </w:r>
      <w:proofErr w:type="spellEnd"/>
      <w:r w:rsidRPr="00822D75">
        <w:rPr>
          <w:rFonts w:ascii="Calibri" w:hAnsi="Calibri"/>
          <w:sz w:val="22"/>
          <w:szCs w:val="22"/>
        </w:rPr>
        <w:t>, I.</w:t>
      </w:r>
      <w:r w:rsidR="006A1235" w:rsidRPr="006A1235">
        <w:rPr>
          <w:rFonts w:ascii="Calibri" w:hAnsi="Calibri"/>
          <w:sz w:val="22"/>
          <w:szCs w:val="22"/>
          <w:vertAlign w:val="superscript"/>
        </w:rPr>
        <w:t xml:space="preserve"> </w:t>
      </w:r>
      <w:r w:rsidR="006A1235" w:rsidRPr="008C3F4D">
        <w:rPr>
          <w:rFonts w:ascii="Calibri" w:hAnsi="Calibri"/>
          <w:sz w:val="22"/>
          <w:szCs w:val="22"/>
          <w:vertAlign w:val="superscript"/>
        </w:rPr>
        <w:t>*</w:t>
      </w:r>
      <w:r w:rsidRPr="00822D75">
        <w:rPr>
          <w:rFonts w:ascii="Calibri" w:hAnsi="Calibri"/>
          <w:sz w:val="22"/>
          <w:szCs w:val="22"/>
        </w:rPr>
        <w:t xml:space="preserve"> &amp; </w:t>
      </w:r>
      <w:proofErr w:type="spellStart"/>
      <w:r w:rsidRPr="00822D75">
        <w:rPr>
          <w:rFonts w:ascii="Calibri" w:hAnsi="Calibri"/>
          <w:sz w:val="22"/>
          <w:szCs w:val="22"/>
        </w:rPr>
        <w:t>Jayawardhana</w:t>
      </w:r>
      <w:proofErr w:type="spellEnd"/>
      <w:r w:rsidRPr="00822D75">
        <w:rPr>
          <w:rFonts w:ascii="Calibri" w:hAnsi="Calibri"/>
          <w:sz w:val="22"/>
          <w:szCs w:val="22"/>
        </w:rPr>
        <w:t xml:space="preserve">, J.  (2016). The </w:t>
      </w:r>
      <w:r w:rsidR="00F54C2F">
        <w:rPr>
          <w:rFonts w:ascii="Calibri" w:hAnsi="Calibri"/>
          <w:sz w:val="22"/>
          <w:szCs w:val="22"/>
        </w:rPr>
        <w:t>r</w:t>
      </w:r>
      <w:r w:rsidRPr="00822D75">
        <w:rPr>
          <w:rFonts w:ascii="Calibri" w:hAnsi="Calibri"/>
          <w:sz w:val="22"/>
          <w:szCs w:val="22"/>
        </w:rPr>
        <w:t xml:space="preserve">elationship </w:t>
      </w:r>
      <w:r w:rsidR="00F54C2F">
        <w:rPr>
          <w:rFonts w:ascii="Calibri" w:hAnsi="Calibri"/>
          <w:sz w:val="22"/>
          <w:szCs w:val="22"/>
        </w:rPr>
        <w:t>b</w:t>
      </w:r>
      <w:r w:rsidRPr="00822D75">
        <w:rPr>
          <w:rFonts w:ascii="Calibri" w:hAnsi="Calibri"/>
          <w:sz w:val="22"/>
          <w:szCs w:val="22"/>
        </w:rPr>
        <w:t xml:space="preserve">etween </w:t>
      </w:r>
      <w:r w:rsidR="00F54C2F">
        <w:rPr>
          <w:rFonts w:ascii="Calibri" w:hAnsi="Calibri"/>
          <w:sz w:val="22"/>
          <w:szCs w:val="22"/>
        </w:rPr>
        <w:t>l</w:t>
      </w:r>
      <w:r w:rsidRPr="00822D75">
        <w:rPr>
          <w:rFonts w:ascii="Calibri" w:hAnsi="Calibri"/>
          <w:sz w:val="22"/>
          <w:szCs w:val="22"/>
        </w:rPr>
        <w:t xml:space="preserve">oneliness and </w:t>
      </w:r>
      <w:r w:rsidR="00F54C2F">
        <w:rPr>
          <w:rFonts w:ascii="Calibri" w:hAnsi="Calibri"/>
          <w:sz w:val="22"/>
          <w:szCs w:val="22"/>
        </w:rPr>
        <w:t>p</w:t>
      </w:r>
      <w:r w:rsidRPr="00822D75">
        <w:rPr>
          <w:rFonts w:ascii="Calibri" w:hAnsi="Calibri"/>
          <w:sz w:val="22"/>
          <w:szCs w:val="22"/>
        </w:rPr>
        <w:t xml:space="preserve">ain among </w:t>
      </w:r>
      <w:r w:rsidR="00F54C2F">
        <w:rPr>
          <w:rFonts w:ascii="Calibri" w:hAnsi="Calibri"/>
          <w:sz w:val="22"/>
          <w:szCs w:val="22"/>
        </w:rPr>
        <w:t>o</w:t>
      </w:r>
      <w:r w:rsidRPr="00822D75">
        <w:rPr>
          <w:rFonts w:ascii="Calibri" w:hAnsi="Calibri"/>
          <w:sz w:val="22"/>
          <w:szCs w:val="22"/>
        </w:rPr>
        <w:t xml:space="preserve">lder </w:t>
      </w:r>
      <w:r w:rsidR="00F54C2F">
        <w:rPr>
          <w:rFonts w:ascii="Calibri" w:hAnsi="Calibri"/>
          <w:sz w:val="22"/>
          <w:szCs w:val="22"/>
        </w:rPr>
        <w:t>a</w:t>
      </w:r>
      <w:r w:rsidRPr="00822D75">
        <w:rPr>
          <w:rFonts w:ascii="Calibri" w:hAnsi="Calibri"/>
          <w:sz w:val="22"/>
          <w:szCs w:val="22"/>
        </w:rPr>
        <w:t xml:space="preserve">dults. Poster </w:t>
      </w:r>
      <w:r w:rsidR="00901FD9" w:rsidRPr="00822D75">
        <w:rPr>
          <w:rFonts w:ascii="Calibri" w:hAnsi="Calibri"/>
          <w:sz w:val="22"/>
          <w:szCs w:val="22"/>
        </w:rPr>
        <w:t>presente</w:t>
      </w:r>
      <w:r w:rsidR="007F521B" w:rsidRPr="00822D75">
        <w:rPr>
          <w:rFonts w:ascii="Calibri" w:hAnsi="Calibri"/>
          <w:sz w:val="22"/>
          <w:szCs w:val="22"/>
        </w:rPr>
        <w:t>d</w:t>
      </w:r>
      <w:r w:rsidRPr="00822D75">
        <w:rPr>
          <w:rFonts w:ascii="Calibri" w:hAnsi="Calibri"/>
          <w:sz w:val="22"/>
          <w:szCs w:val="22"/>
        </w:rPr>
        <w:t xml:space="preserve"> </w:t>
      </w:r>
      <w:r w:rsidR="00901FD9" w:rsidRPr="00822D75">
        <w:rPr>
          <w:rFonts w:ascii="Calibri" w:hAnsi="Calibri"/>
          <w:sz w:val="22"/>
          <w:szCs w:val="22"/>
        </w:rPr>
        <w:t>at</w:t>
      </w:r>
      <w:r w:rsidRPr="00822D75">
        <w:rPr>
          <w:rFonts w:ascii="Calibri" w:hAnsi="Calibri"/>
          <w:sz w:val="22"/>
          <w:szCs w:val="22"/>
        </w:rPr>
        <w:t xml:space="preserve"> the annual meeting of the Gerontological Society of America</w:t>
      </w:r>
      <w:r w:rsidR="00A72AC2">
        <w:rPr>
          <w:rFonts w:ascii="Calibri" w:hAnsi="Calibri"/>
          <w:sz w:val="22"/>
          <w:szCs w:val="22"/>
        </w:rPr>
        <w:t xml:space="preserve">, </w:t>
      </w:r>
      <w:r w:rsidRPr="00822D75">
        <w:rPr>
          <w:rFonts w:ascii="Calibri" w:hAnsi="Calibri"/>
          <w:sz w:val="22"/>
          <w:szCs w:val="22"/>
        </w:rPr>
        <w:t>New Orleans, LA</w:t>
      </w:r>
    </w:p>
    <w:p w14:paraId="40DCA58E" w14:textId="77777777" w:rsidR="00FE2E20" w:rsidRPr="00822D75" w:rsidRDefault="00FE2E20" w:rsidP="004F1DFA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40. </w:t>
      </w:r>
      <w:proofErr w:type="spellStart"/>
      <w:r w:rsidR="004F1DFA" w:rsidRPr="00822D75">
        <w:rPr>
          <w:rFonts w:ascii="Calibri" w:hAnsi="Calibri"/>
          <w:sz w:val="22"/>
          <w:szCs w:val="22"/>
        </w:rPr>
        <w:t>Prizer</w:t>
      </w:r>
      <w:proofErr w:type="spellEnd"/>
      <w:r w:rsidR="004F1DFA" w:rsidRPr="00822D75">
        <w:rPr>
          <w:rFonts w:ascii="Calibri" w:hAnsi="Calibri"/>
          <w:sz w:val="22"/>
          <w:szCs w:val="22"/>
          <w:vertAlign w:val="superscript"/>
        </w:rPr>
        <w:t>*</w:t>
      </w:r>
      <w:r w:rsidR="004F1DFA" w:rsidRPr="00822D75">
        <w:rPr>
          <w:rFonts w:ascii="Calibri" w:hAnsi="Calibri"/>
          <w:sz w:val="22"/>
          <w:szCs w:val="22"/>
        </w:rPr>
        <w:t xml:space="preserve">, L.P., Gay, J.L., Perkins, M.M., Wilson, M.G., </w:t>
      </w:r>
      <w:r w:rsidR="004F1DFA" w:rsidRPr="00822D75">
        <w:rPr>
          <w:rFonts w:ascii="Calibri" w:hAnsi="Calibri"/>
          <w:b/>
          <w:sz w:val="22"/>
          <w:szCs w:val="22"/>
        </w:rPr>
        <w:t>Emerson, K.G</w:t>
      </w:r>
      <w:r w:rsidR="004F1DFA" w:rsidRPr="00822D75">
        <w:rPr>
          <w:rFonts w:ascii="Calibri" w:hAnsi="Calibri"/>
          <w:sz w:val="22"/>
          <w:szCs w:val="22"/>
        </w:rPr>
        <w:t xml:space="preserve">., &amp; Glass, A.P. (2016). </w:t>
      </w:r>
      <w:r w:rsidR="00F54C2F">
        <w:rPr>
          <w:rFonts w:ascii="Calibri" w:hAnsi="Calibri"/>
          <w:sz w:val="22"/>
          <w:szCs w:val="22"/>
        </w:rPr>
        <w:t>The l</w:t>
      </w:r>
      <w:r w:rsidRPr="00822D75">
        <w:rPr>
          <w:rFonts w:ascii="Calibri" w:hAnsi="Calibri"/>
          <w:sz w:val="22"/>
          <w:szCs w:val="22"/>
        </w:rPr>
        <w:t>ong-</w:t>
      </w:r>
      <w:r w:rsidR="00F54C2F">
        <w:rPr>
          <w:rFonts w:ascii="Calibri" w:hAnsi="Calibri"/>
          <w:sz w:val="22"/>
          <w:szCs w:val="22"/>
        </w:rPr>
        <w:t>t</w:t>
      </w:r>
      <w:r w:rsidRPr="00822D75">
        <w:rPr>
          <w:rFonts w:ascii="Calibri" w:hAnsi="Calibri"/>
          <w:sz w:val="22"/>
          <w:szCs w:val="22"/>
        </w:rPr>
        <w:t xml:space="preserve">erm </w:t>
      </w:r>
      <w:r w:rsidR="00F54C2F">
        <w:rPr>
          <w:rFonts w:ascii="Calibri" w:hAnsi="Calibri"/>
          <w:sz w:val="22"/>
          <w:szCs w:val="22"/>
        </w:rPr>
        <w:t>p</w:t>
      </w:r>
      <w:r w:rsidRPr="00822D75">
        <w:rPr>
          <w:rFonts w:ascii="Calibri" w:hAnsi="Calibri"/>
          <w:sz w:val="22"/>
          <w:szCs w:val="22"/>
        </w:rPr>
        <w:t xml:space="preserve">alliative </w:t>
      </w:r>
      <w:r w:rsidR="00F54C2F">
        <w:rPr>
          <w:rFonts w:ascii="Calibri" w:hAnsi="Calibri"/>
          <w:sz w:val="22"/>
          <w:szCs w:val="22"/>
        </w:rPr>
        <w:t>n</w:t>
      </w:r>
      <w:r w:rsidRPr="00822D75">
        <w:rPr>
          <w:rFonts w:ascii="Calibri" w:hAnsi="Calibri"/>
          <w:sz w:val="22"/>
          <w:szCs w:val="22"/>
        </w:rPr>
        <w:t xml:space="preserve">eeds of Parkinson’s Disease </w:t>
      </w:r>
      <w:r w:rsidR="00F54C2F">
        <w:rPr>
          <w:rFonts w:ascii="Calibri" w:hAnsi="Calibri"/>
          <w:sz w:val="22"/>
          <w:szCs w:val="22"/>
        </w:rPr>
        <w:t>p</w:t>
      </w:r>
      <w:r w:rsidRPr="00822D75">
        <w:rPr>
          <w:rFonts w:ascii="Calibri" w:hAnsi="Calibri"/>
          <w:sz w:val="22"/>
          <w:szCs w:val="22"/>
        </w:rPr>
        <w:t xml:space="preserve">atients: A </w:t>
      </w:r>
      <w:r w:rsidR="00F54C2F">
        <w:rPr>
          <w:rFonts w:ascii="Calibri" w:hAnsi="Calibri"/>
          <w:sz w:val="22"/>
          <w:szCs w:val="22"/>
        </w:rPr>
        <w:t>m</w:t>
      </w:r>
      <w:r w:rsidRPr="00822D75">
        <w:rPr>
          <w:rFonts w:ascii="Calibri" w:hAnsi="Calibri"/>
          <w:sz w:val="22"/>
          <w:szCs w:val="22"/>
        </w:rPr>
        <w:t xml:space="preserve">ixed </w:t>
      </w:r>
      <w:r w:rsidR="00F54C2F">
        <w:rPr>
          <w:rFonts w:ascii="Calibri" w:hAnsi="Calibri"/>
          <w:sz w:val="22"/>
          <w:szCs w:val="22"/>
        </w:rPr>
        <w:t>m</w:t>
      </w:r>
      <w:r w:rsidRPr="00822D75">
        <w:rPr>
          <w:rFonts w:ascii="Calibri" w:hAnsi="Calibri"/>
          <w:sz w:val="22"/>
          <w:szCs w:val="22"/>
        </w:rPr>
        <w:t xml:space="preserve">ethods </w:t>
      </w:r>
      <w:r w:rsidR="00F54C2F">
        <w:rPr>
          <w:rFonts w:ascii="Calibri" w:hAnsi="Calibri"/>
          <w:sz w:val="22"/>
          <w:szCs w:val="22"/>
        </w:rPr>
        <w:t>s</w:t>
      </w:r>
      <w:r w:rsidRPr="00822D75">
        <w:rPr>
          <w:rFonts w:ascii="Calibri" w:hAnsi="Calibri"/>
          <w:sz w:val="22"/>
          <w:szCs w:val="22"/>
        </w:rPr>
        <w:t>tudy</w:t>
      </w:r>
      <w:r w:rsidR="007F521B" w:rsidRPr="00822D75">
        <w:rPr>
          <w:rFonts w:ascii="Calibri" w:hAnsi="Calibri"/>
          <w:sz w:val="22"/>
          <w:szCs w:val="22"/>
        </w:rPr>
        <w:t xml:space="preserve">. Poster </w:t>
      </w:r>
      <w:r w:rsidR="00901FD9" w:rsidRPr="00822D75">
        <w:rPr>
          <w:rFonts w:ascii="Calibri" w:hAnsi="Calibri"/>
          <w:sz w:val="22"/>
          <w:szCs w:val="22"/>
        </w:rPr>
        <w:t xml:space="preserve">presented at </w:t>
      </w:r>
      <w:r w:rsidR="004F1DFA" w:rsidRPr="00822D75">
        <w:rPr>
          <w:rFonts w:ascii="Calibri" w:hAnsi="Calibri"/>
          <w:sz w:val="22"/>
          <w:szCs w:val="22"/>
        </w:rPr>
        <w:t>the annual meeting of the Gerontological Society of America</w:t>
      </w:r>
      <w:r w:rsidR="00A72AC2">
        <w:rPr>
          <w:rFonts w:ascii="Calibri" w:hAnsi="Calibri"/>
          <w:sz w:val="22"/>
          <w:szCs w:val="22"/>
        </w:rPr>
        <w:t>,</w:t>
      </w:r>
      <w:r w:rsidR="004F1DFA" w:rsidRPr="00822D75">
        <w:rPr>
          <w:rFonts w:ascii="Calibri" w:hAnsi="Calibri"/>
          <w:sz w:val="22"/>
          <w:szCs w:val="22"/>
        </w:rPr>
        <w:t xml:space="preserve"> New Orleans, LA</w:t>
      </w:r>
    </w:p>
    <w:p w14:paraId="6BC808AF" w14:textId="77777777" w:rsidR="00486780" w:rsidRPr="00822D75" w:rsidRDefault="00FE2E2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39. </w:t>
      </w:r>
      <w:proofErr w:type="spellStart"/>
      <w:r w:rsidR="004F1DFA" w:rsidRPr="00822D75">
        <w:rPr>
          <w:rFonts w:ascii="Calibri" w:hAnsi="Calibri"/>
          <w:sz w:val="22"/>
          <w:szCs w:val="22"/>
        </w:rPr>
        <w:t>Prizer</w:t>
      </w:r>
      <w:proofErr w:type="spellEnd"/>
      <w:r w:rsidR="004F1DFA" w:rsidRPr="00822D75">
        <w:rPr>
          <w:rFonts w:ascii="Calibri" w:hAnsi="Calibri"/>
          <w:sz w:val="22"/>
          <w:szCs w:val="22"/>
          <w:vertAlign w:val="superscript"/>
        </w:rPr>
        <w:t>*</w:t>
      </w:r>
      <w:r w:rsidR="004F1DFA" w:rsidRPr="00822D75">
        <w:rPr>
          <w:rFonts w:ascii="Calibri" w:hAnsi="Calibri"/>
          <w:sz w:val="22"/>
          <w:szCs w:val="22"/>
        </w:rPr>
        <w:t xml:space="preserve">, L.P., Gay, J.L., Perkins, M.M., Wilson, M.G., </w:t>
      </w:r>
      <w:r w:rsidR="004F1DFA" w:rsidRPr="00822D75">
        <w:rPr>
          <w:rFonts w:ascii="Calibri" w:hAnsi="Calibri"/>
          <w:b/>
          <w:sz w:val="22"/>
          <w:szCs w:val="22"/>
        </w:rPr>
        <w:t>Emerson, K.G.,</w:t>
      </w:r>
      <w:r w:rsidR="004F1DFA" w:rsidRPr="00822D75">
        <w:rPr>
          <w:rFonts w:ascii="Calibri" w:hAnsi="Calibri"/>
          <w:sz w:val="22"/>
          <w:szCs w:val="22"/>
        </w:rPr>
        <w:t xml:space="preserve"> &amp; Glass, A.P. (2016). Palliative care referral for Parkinson's patients: An application of social exchange theory. Paper </w:t>
      </w:r>
      <w:r w:rsidR="00901FD9" w:rsidRPr="00822D75">
        <w:rPr>
          <w:rFonts w:ascii="Calibri" w:hAnsi="Calibri"/>
          <w:sz w:val="22"/>
          <w:szCs w:val="22"/>
        </w:rPr>
        <w:t>presented at</w:t>
      </w:r>
      <w:r w:rsidR="00486780" w:rsidRPr="00822D75">
        <w:rPr>
          <w:rFonts w:ascii="Calibri" w:hAnsi="Calibri"/>
          <w:sz w:val="22"/>
          <w:szCs w:val="22"/>
        </w:rPr>
        <w:t xml:space="preserve"> the annual meeting of the Gerontological Society of America in New Orleans, LA</w:t>
      </w:r>
    </w:p>
    <w:p w14:paraId="74020214" w14:textId="77777777" w:rsidR="00865437" w:rsidRPr="00822D75" w:rsidRDefault="00865437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38. </w:t>
      </w:r>
      <w:proofErr w:type="spellStart"/>
      <w:r w:rsidRPr="00822D75">
        <w:rPr>
          <w:rFonts w:ascii="Calibri" w:hAnsi="Calibri"/>
          <w:sz w:val="22"/>
          <w:szCs w:val="22"/>
        </w:rPr>
        <w:t>Haltiwanger</w:t>
      </w:r>
      <w:proofErr w:type="spellEnd"/>
      <w:r w:rsidRPr="00822D75">
        <w:rPr>
          <w:rFonts w:ascii="Calibri" w:hAnsi="Calibri"/>
          <w:sz w:val="22"/>
          <w:szCs w:val="22"/>
        </w:rPr>
        <w:t>, C.</w:t>
      </w:r>
      <w:r w:rsidRPr="00822D75">
        <w:rPr>
          <w:rFonts w:ascii="Calibri" w:hAnsi="Calibri"/>
          <w:sz w:val="22"/>
          <w:szCs w:val="22"/>
          <w:vertAlign w:val="superscript"/>
        </w:rPr>
        <w:t>*</w:t>
      </w:r>
      <w:r w:rsidRPr="00822D75">
        <w:rPr>
          <w:rFonts w:ascii="Calibri" w:hAnsi="Calibri"/>
          <w:sz w:val="22"/>
          <w:szCs w:val="22"/>
        </w:rPr>
        <w:t>, Hou, S-I., Dye, C</w:t>
      </w:r>
      <w:r w:rsidRPr="00822D75">
        <w:rPr>
          <w:rFonts w:ascii="Calibri" w:hAnsi="Calibri"/>
          <w:b/>
          <w:sz w:val="22"/>
          <w:szCs w:val="22"/>
        </w:rPr>
        <w:t>., Emerson, K.G.,</w:t>
      </w:r>
      <w:r w:rsidRPr="00822D75">
        <w:rPr>
          <w:rFonts w:ascii="Calibri" w:hAnsi="Calibri"/>
          <w:sz w:val="22"/>
          <w:szCs w:val="22"/>
        </w:rPr>
        <w:t xml:space="preserve"> &amp; Davis, M. (2016). Evaluation of South Carolina </w:t>
      </w:r>
      <w:r w:rsidR="0031680D">
        <w:rPr>
          <w:rFonts w:ascii="Calibri" w:hAnsi="Calibri"/>
          <w:sz w:val="22"/>
          <w:szCs w:val="22"/>
        </w:rPr>
        <w:t>o</w:t>
      </w:r>
      <w:r w:rsidRPr="00822D75">
        <w:rPr>
          <w:rFonts w:ascii="Calibri" w:hAnsi="Calibri"/>
          <w:sz w:val="22"/>
          <w:szCs w:val="22"/>
        </w:rPr>
        <w:t xml:space="preserve">lder </w:t>
      </w:r>
      <w:r w:rsidR="0031680D">
        <w:rPr>
          <w:rFonts w:ascii="Calibri" w:hAnsi="Calibri"/>
          <w:sz w:val="22"/>
          <w:szCs w:val="22"/>
        </w:rPr>
        <w:t>a</w:t>
      </w:r>
      <w:r w:rsidRPr="00822D75">
        <w:rPr>
          <w:rFonts w:ascii="Calibri" w:hAnsi="Calibri"/>
          <w:sz w:val="22"/>
          <w:szCs w:val="22"/>
        </w:rPr>
        <w:t xml:space="preserve">dult </w:t>
      </w:r>
      <w:r w:rsidR="0031680D">
        <w:rPr>
          <w:rFonts w:ascii="Calibri" w:hAnsi="Calibri"/>
          <w:sz w:val="22"/>
          <w:szCs w:val="22"/>
        </w:rPr>
        <w:t>s</w:t>
      </w:r>
      <w:r w:rsidRPr="00822D75">
        <w:rPr>
          <w:rFonts w:ascii="Calibri" w:hAnsi="Calibri"/>
          <w:sz w:val="22"/>
          <w:szCs w:val="22"/>
        </w:rPr>
        <w:t>tate-</w:t>
      </w:r>
      <w:r w:rsidR="0031680D">
        <w:rPr>
          <w:rFonts w:ascii="Calibri" w:hAnsi="Calibri"/>
          <w:sz w:val="22"/>
          <w:szCs w:val="22"/>
        </w:rPr>
        <w:t>b</w:t>
      </w:r>
      <w:r w:rsidRPr="00822D75">
        <w:rPr>
          <w:rFonts w:ascii="Calibri" w:hAnsi="Calibri"/>
          <w:sz w:val="22"/>
          <w:szCs w:val="22"/>
        </w:rPr>
        <w:t xml:space="preserve">ased HOME-Delivered </w:t>
      </w:r>
      <w:r w:rsidR="0031680D">
        <w:rPr>
          <w:rFonts w:ascii="Calibri" w:hAnsi="Calibri"/>
          <w:sz w:val="22"/>
          <w:szCs w:val="22"/>
        </w:rPr>
        <w:t>m</w:t>
      </w:r>
      <w:r w:rsidRPr="00822D75">
        <w:rPr>
          <w:rFonts w:ascii="Calibri" w:hAnsi="Calibri"/>
          <w:sz w:val="22"/>
          <w:szCs w:val="22"/>
        </w:rPr>
        <w:t xml:space="preserve">eal </w:t>
      </w:r>
      <w:r w:rsidR="0031680D">
        <w:rPr>
          <w:rFonts w:ascii="Calibri" w:hAnsi="Calibri"/>
          <w:sz w:val="22"/>
          <w:szCs w:val="22"/>
        </w:rPr>
        <w:t>p</w:t>
      </w:r>
      <w:r w:rsidRPr="00822D75">
        <w:rPr>
          <w:rFonts w:ascii="Calibri" w:hAnsi="Calibri"/>
          <w:sz w:val="22"/>
          <w:szCs w:val="22"/>
        </w:rPr>
        <w:t xml:space="preserve">rogram. Paper </w:t>
      </w:r>
      <w:r w:rsidR="00901FD9" w:rsidRPr="00822D75">
        <w:rPr>
          <w:rFonts w:ascii="Calibri" w:hAnsi="Calibri"/>
          <w:sz w:val="22"/>
          <w:szCs w:val="22"/>
        </w:rPr>
        <w:t xml:space="preserve">presented at </w:t>
      </w:r>
      <w:r w:rsidRPr="00822D75">
        <w:rPr>
          <w:rFonts w:ascii="Calibri" w:hAnsi="Calibri"/>
          <w:sz w:val="22"/>
          <w:szCs w:val="22"/>
        </w:rPr>
        <w:t>the annual meeting of the American Public Health Association</w:t>
      </w:r>
      <w:r w:rsidR="00A72AC2">
        <w:rPr>
          <w:rFonts w:ascii="Calibri" w:hAnsi="Calibri"/>
          <w:sz w:val="22"/>
          <w:szCs w:val="22"/>
        </w:rPr>
        <w:t>,</w:t>
      </w:r>
      <w:r w:rsidRPr="00822D75">
        <w:rPr>
          <w:rFonts w:ascii="Calibri" w:hAnsi="Calibri"/>
          <w:sz w:val="22"/>
          <w:szCs w:val="22"/>
        </w:rPr>
        <w:t xml:space="preserve"> Denver, CO.</w:t>
      </w:r>
    </w:p>
    <w:p w14:paraId="0C16B7AC" w14:textId="77777777" w:rsidR="00DF0BEF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37. </w:t>
      </w:r>
      <w:proofErr w:type="spellStart"/>
      <w:r w:rsidR="00DF0BEF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DF0BEF" w:rsidRPr="00822D75">
        <w:rPr>
          <w:rFonts w:ascii="Calibri" w:hAnsi="Calibri"/>
          <w:b/>
          <w:sz w:val="22"/>
          <w:szCs w:val="22"/>
        </w:rPr>
        <w:t xml:space="preserve">-Emerson, K. </w:t>
      </w:r>
      <w:r w:rsidR="00DF0BEF" w:rsidRPr="00822D75">
        <w:rPr>
          <w:rFonts w:ascii="Calibri" w:hAnsi="Calibri"/>
          <w:sz w:val="22"/>
          <w:szCs w:val="22"/>
        </w:rPr>
        <w:t xml:space="preserve">&amp; </w:t>
      </w:r>
      <w:proofErr w:type="spellStart"/>
      <w:r w:rsidR="00DF0BEF" w:rsidRPr="00822D75">
        <w:rPr>
          <w:rFonts w:ascii="Calibri" w:hAnsi="Calibri"/>
          <w:sz w:val="22"/>
          <w:szCs w:val="22"/>
        </w:rPr>
        <w:t>Jayawardhana</w:t>
      </w:r>
      <w:proofErr w:type="spellEnd"/>
      <w:r w:rsidR="00DF0BEF" w:rsidRPr="00822D75">
        <w:rPr>
          <w:rFonts w:ascii="Calibri" w:hAnsi="Calibri"/>
          <w:sz w:val="22"/>
          <w:szCs w:val="22"/>
        </w:rPr>
        <w:t xml:space="preserve"> J. </w:t>
      </w:r>
      <w:r w:rsidRPr="00822D75">
        <w:rPr>
          <w:rFonts w:ascii="Calibri" w:hAnsi="Calibri"/>
          <w:sz w:val="22"/>
          <w:szCs w:val="22"/>
        </w:rPr>
        <w:t xml:space="preserve">(2015). </w:t>
      </w:r>
      <w:r w:rsidR="00DF0BEF" w:rsidRPr="00822D75">
        <w:rPr>
          <w:rFonts w:ascii="Calibri" w:hAnsi="Calibri"/>
          <w:sz w:val="22"/>
          <w:szCs w:val="22"/>
        </w:rPr>
        <w:t xml:space="preserve">Predictors of </w:t>
      </w:r>
      <w:r w:rsidR="0031680D">
        <w:rPr>
          <w:rFonts w:ascii="Calibri" w:hAnsi="Calibri"/>
          <w:sz w:val="22"/>
          <w:szCs w:val="22"/>
        </w:rPr>
        <w:t>l</w:t>
      </w:r>
      <w:r w:rsidR="00DF0BEF" w:rsidRPr="00822D75">
        <w:rPr>
          <w:rFonts w:ascii="Calibri" w:hAnsi="Calibri"/>
          <w:sz w:val="22"/>
          <w:szCs w:val="22"/>
        </w:rPr>
        <w:t xml:space="preserve">oneliness in </w:t>
      </w:r>
      <w:r w:rsidR="0031680D">
        <w:rPr>
          <w:rFonts w:ascii="Calibri" w:hAnsi="Calibri"/>
          <w:sz w:val="22"/>
          <w:szCs w:val="22"/>
        </w:rPr>
        <w:t>e</w:t>
      </w:r>
      <w:r w:rsidR="00DF0BEF" w:rsidRPr="00822D75">
        <w:rPr>
          <w:rFonts w:ascii="Calibri" w:hAnsi="Calibri"/>
          <w:sz w:val="22"/>
          <w:szCs w:val="22"/>
        </w:rPr>
        <w:t xml:space="preserve">lders: The Impact of Race/Ethnicity. Poster </w:t>
      </w:r>
      <w:r w:rsidR="00CB2C59" w:rsidRPr="00822D75">
        <w:rPr>
          <w:rFonts w:ascii="Calibri" w:hAnsi="Calibri"/>
          <w:sz w:val="22"/>
          <w:szCs w:val="22"/>
        </w:rPr>
        <w:t>presented</w:t>
      </w:r>
      <w:r w:rsidR="00DF0BEF" w:rsidRPr="00822D75">
        <w:rPr>
          <w:rFonts w:ascii="Calibri" w:hAnsi="Calibri"/>
          <w:sz w:val="22"/>
          <w:szCs w:val="22"/>
        </w:rPr>
        <w:t xml:space="preserve"> at the annual meeting of the Gerontological Society of America</w:t>
      </w:r>
      <w:r w:rsidR="00A72AC2">
        <w:rPr>
          <w:rFonts w:ascii="Calibri" w:hAnsi="Calibri"/>
          <w:sz w:val="22"/>
          <w:szCs w:val="22"/>
        </w:rPr>
        <w:t>,</w:t>
      </w:r>
      <w:r w:rsidR="00DF0BEF" w:rsidRPr="00822D75">
        <w:rPr>
          <w:rFonts w:ascii="Calibri" w:hAnsi="Calibri"/>
          <w:sz w:val="22"/>
          <w:szCs w:val="22"/>
        </w:rPr>
        <w:t xml:space="preserve"> Orlando, FL.</w:t>
      </w:r>
    </w:p>
    <w:p w14:paraId="5E910571" w14:textId="77777777" w:rsidR="00B03B8A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36. </w:t>
      </w:r>
      <w:proofErr w:type="spellStart"/>
      <w:r w:rsidR="00B03B8A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B03B8A" w:rsidRPr="00822D75">
        <w:rPr>
          <w:rFonts w:ascii="Calibri" w:hAnsi="Calibri"/>
          <w:b/>
          <w:sz w:val="22"/>
          <w:szCs w:val="22"/>
        </w:rPr>
        <w:t xml:space="preserve">-Emerson, K. </w:t>
      </w:r>
      <w:r w:rsidR="00B03B8A" w:rsidRPr="00822D75">
        <w:rPr>
          <w:rFonts w:ascii="Calibri" w:hAnsi="Calibri"/>
          <w:sz w:val="22"/>
          <w:szCs w:val="22"/>
        </w:rPr>
        <w:t xml:space="preserve">&amp; Gay, J. </w:t>
      </w:r>
      <w:r w:rsidRPr="00822D75">
        <w:rPr>
          <w:rFonts w:ascii="Calibri" w:hAnsi="Calibri"/>
          <w:sz w:val="22"/>
          <w:szCs w:val="22"/>
        </w:rPr>
        <w:t xml:space="preserve">(2015). </w:t>
      </w:r>
      <w:r w:rsidR="00B03B8A" w:rsidRPr="00822D75">
        <w:rPr>
          <w:rFonts w:ascii="Calibri" w:hAnsi="Calibri"/>
          <w:sz w:val="22"/>
          <w:szCs w:val="22"/>
        </w:rPr>
        <w:t xml:space="preserve">The </w:t>
      </w:r>
      <w:r w:rsidR="0031680D">
        <w:rPr>
          <w:rFonts w:ascii="Calibri" w:hAnsi="Calibri"/>
          <w:sz w:val="22"/>
          <w:szCs w:val="22"/>
        </w:rPr>
        <w:t>r</w:t>
      </w:r>
      <w:r w:rsidR="00B03B8A" w:rsidRPr="00822D75">
        <w:rPr>
          <w:rFonts w:ascii="Calibri" w:hAnsi="Calibri"/>
          <w:sz w:val="22"/>
          <w:szCs w:val="22"/>
        </w:rPr>
        <w:t xml:space="preserve">elationship </w:t>
      </w:r>
      <w:r w:rsidR="0031680D">
        <w:rPr>
          <w:rFonts w:ascii="Calibri" w:hAnsi="Calibri"/>
          <w:sz w:val="22"/>
          <w:szCs w:val="22"/>
        </w:rPr>
        <w:t>b</w:t>
      </w:r>
      <w:r w:rsidR="00B03B8A" w:rsidRPr="00822D75">
        <w:rPr>
          <w:rFonts w:ascii="Calibri" w:hAnsi="Calibri"/>
          <w:sz w:val="22"/>
          <w:szCs w:val="22"/>
        </w:rPr>
        <w:t xml:space="preserve">etween </w:t>
      </w:r>
      <w:r w:rsidR="0031680D">
        <w:rPr>
          <w:rFonts w:ascii="Calibri" w:hAnsi="Calibri"/>
          <w:sz w:val="22"/>
          <w:szCs w:val="22"/>
        </w:rPr>
        <w:t>p</w:t>
      </w:r>
      <w:r w:rsidR="00B03B8A" w:rsidRPr="00822D75">
        <w:rPr>
          <w:rFonts w:ascii="Calibri" w:hAnsi="Calibri"/>
          <w:sz w:val="22"/>
          <w:szCs w:val="22"/>
        </w:rPr>
        <w:t xml:space="preserve">hysical </w:t>
      </w:r>
      <w:r w:rsidR="0031680D">
        <w:rPr>
          <w:rFonts w:ascii="Calibri" w:hAnsi="Calibri"/>
          <w:sz w:val="22"/>
          <w:szCs w:val="22"/>
        </w:rPr>
        <w:t>a</w:t>
      </w:r>
      <w:r w:rsidR="00B03B8A" w:rsidRPr="00822D75">
        <w:rPr>
          <w:rFonts w:ascii="Calibri" w:hAnsi="Calibri"/>
          <w:sz w:val="22"/>
          <w:szCs w:val="22"/>
        </w:rPr>
        <w:t xml:space="preserve">ctivity and </w:t>
      </w:r>
      <w:r w:rsidR="0031680D">
        <w:rPr>
          <w:rFonts w:ascii="Calibri" w:hAnsi="Calibri"/>
          <w:sz w:val="22"/>
          <w:szCs w:val="22"/>
        </w:rPr>
        <w:t>c</w:t>
      </w:r>
      <w:r w:rsidR="00B03B8A" w:rsidRPr="00822D75">
        <w:rPr>
          <w:rFonts w:ascii="Calibri" w:hAnsi="Calibri"/>
          <w:sz w:val="22"/>
          <w:szCs w:val="22"/>
        </w:rPr>
        <w:t xml:space="preserve">ardiovascular </w:t>
      </w:r>
      <w:r w:rsidR="0031680D">
        <w:rPr>
          <w:rFonts w:ascii="Calibri" w:hAnsi="Calibri"/>
          <w:sz w:val="22"/>
          <w:szCs w:val="22"/>
        </w:rPr>
        <w:t>d</w:t>
      </w:r>
      <w:r w:rsidR="00B03B8A" w:rsidRPr="00822D75">
        <w:rPr>
          <w:rFonts w:ascii="Calibri" w:hAnsi="Calibri"/>
          <w:sz w:val="22"/>
          <w:szCs w:val="22"/>
        </w:rPr>
        <w:t xml:space="preserve">isease </w:t>
      </w:r>
      <w:r w:rsidR="0031680D">
        <w:rPr>
          <w:rFonts w:ascii="Calibri" w:hAnsi="Calibri"/>
          <w:sz w:val="22"/>
          <w:szCs w:val="22"/>
        </w:rPr>
        <w:t>r</w:t>
      </w:r>
      <w:r w:rsidR="00B03B8A" w:rsidRPr="00822D75">
        <w:rPr>
          <w:rFonts w:ascii="Calibri" w:hAnsi="Calibri"/>
          <w:sz w:val="22"/>
          <w:szCs w:val="22"/>
        </w:rPr>
        <w:t xml:space="preserve">isk: Racial/Ethnic </w:t>
      </w:r>
      <w:r w:rsidR="0031680D">
        <w:rPr>
          <w:rFonts w:ascii="Calibri" w:hAnsi="Calibri"/>
          <w:sz w:val="22"/>
          <w:szCs w:val="22"/>
        </w:rPr>
        <w:t>d</w:t>
      </w:r>
      <w:r w:rsidR="00B03B8A" w:rsidRPr="00822D75">
        <w:rPr>
          <w:rFonts w:ascii="Calibri" w:hAnsi="Calibri"/>
          <w:sz w:val="22"/>
          <w:szCs w:val="22"/>
        </w:rPr>
        <w:t xml:space="preserve">ifferences. Poster </w:t>
      </w:r>
      <w:r w:rsidR="00CB2C59" w:rsidRPr="00822D75">
        <w:rPr>
          <w:rFonts w:ascii="Calibri" w:hAnsi="Calibri"/>
          <w:sz w:val="22"/>
          <w:szCs w:val="22"/>
        </w:rPr>
        <w:t>presented</w:t>
      </w:r>
      <w:r w:rsidR="001C70EA" w:rsidRPr="00822D75">
        <w:rPr>
          <w:rFonts w:ascii="Calibri" w:hAnsi="Calibri"/>
          <w:sz w:val="22"/>
          <w:szCs w:val="22"/>
        </w:rPr>
        <w:t xml:space="preserve"> at</w:t>
      </w:r>
      <w:r w:rsidR="00B03B8A" w:rsidRPr="00822D75">
        <w:rPr>
          <w:rFonts w:ascii="Calibri" w:hAnsi="Calibri"/>
          <w:sz w:val="22"/>
          <w:szCs w:val="22"/>
        </w:rPr>
        <w:t xml:space="preserve"> the annual meeting of the Gerontological Society of America</w:t>
      </w:r>
      <w:r w:rsidR="00A72AC2">
        <w:rPr>
          <w:rFonts w:ascii="Calibri" w:hAnsi="Calibri"/>
          <w:sz w:val="22"/>
          <w:szCs w:val="22"/>
        </w:rPr>
        <w:t xml:space="preserve">, </w:t>
      </w:r>
      <w:r w:rsidR="00B03B8A" w:rsidRPr="00822D75">
        <w:rPr>
          <w:rFonts w:ascii="Calibri" w:hAnsi="Calibri"/>
          <w:sz w:val="22"/>
          <w:szCs w:val="22"/>
        </w:rPr>
        <w:t>Orlando, FL.</w:t>
      </w:r>
      <w:r w:rsidR="00B03B8A" w:rsidRPr="00822D75">
        <w:rPr>
          <w:rFonts w:ascii="Calibri" w:hAnsi="Calibri"/>
          <w:sz w:val="22"/>
          <w:szCs w:val="22"/>
        </w:rPr>
        <w:tab/>
      </w:r>
    </w:p>
    <w:p w14:paraId="7C8AB695" w14:textId="77777777" w:rsidR="00AC735A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35. </w:t>
      </w:r>
      <w:r w:rsidR="00AC735A" w:rsidRPr="00822D75">
        <w:rPr>
          <w:rFonts w:ascii="Calibri" w:hAnsi="Calibri"/>
          <w:sz w:val="22"/>
          <w:szCs w:val="22"/>
        </w:rPr>
        <w:t xml:space="preserve">Ewen, H., Smith, M.L. &amp; </w:t>
      </w:r>
      <w:proofErr w:type="spellStart"/>
      <w:r w:rsidR="00AC735A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AC735A" w:rsidRPr="00822D75">
        <w:rPr>
          <w:rFonts w:ascii="Calibri" w:hAnsi="Calibri"/>
          <w:b/>
          <w:sz w:val="22"/>
          <w:szCs w:val="22"/>
        </w:rPr>
        <w:t xml:space="preserve">-Emerson, K. </w:t>
      </w:r>
      <w:r w:rsidRPr="00822D75">
        <w:rPr>
          <w:rFonts w:ascii="Calibri" w:hAnsi="Calibri"/>
          <w:sz w:val="22"/>
          <w:szCs w:val="22"/>
        </w:rPr>
        <w:t xml:space="preserve">(2015). </w:t>
      </w:r>
      <w:r w:rsidR="00AC735A" w:rsidRPr="00822D75">
        <w:rPr>
          <w:rFonts w:ascii="Calibri" w:hAnsi="Calibri"/>
          <w:sz w:val="22"/>
          <w:szCs w:val="22"/>
        </w:rPr>
        <w:t xml:space="preserve">Short </w:t>
      </w:r>
      <w:r w:rsidR="0031680D">
        <w:rPr>
          <w:rFonts w:ascii="Calibri" w:hAnsi="Calibri"/>
          <w:sz w:val="22"/>
          <w:szCs w:val="22"/>
        </w:rPr>
        <w:t>d</w:t>
      </w:r>
      <w:r w:rsidR="00AC735A" w:rsidRPr="00822D75">
        <w:rPr>
          <w:rFonts w:ascii="Calibri" w:hAnsi="Calibri"/>
          <w:sz w:val="22"/>
          <w:szCs w:val="22"/>
        </w:rPr>
        <w:t xml:space="preserve">istance </w:t>
      </w:r>
      <w:r w:rsidR="0031680D">
        <w:rPr>
          <w:rFonts w:ascii="Calibri" w:hAnsi="Calibri"/>
          <w:sz w:val="22"/>
          <w:szCs w:val="22"/>
        </w:rPr>
        <w:t>m</w:t>
      </w:r>
      <w:r w:rsidR="00AC735A" w:rsidRPr="00822D75">
        <w:rPr>
          <w:rFonts w:ascii="Calibri" w:hAnsi="Calibri"/>
          <w:sz w:val="22"/>
          <w:szCs w:val="22"/>
        </w:rPr>
        <w:t xml:space="preserve">igration among </w:t>
      </w:r>
      <w:r w:rsidR="0031680D">
        <w:rPr>
          <w:rFonts w:ascii="Calibri" w:hAnsi="Calibri"/>
          <w:sz w:val="22"/>
          <w:szCs w:val="22"/>
        </w:rPr>
        <w:t>o</w:t>
      </w:r>
      <w:r w:rsidR="00AC735A" w:rsidRPr="00822D75">
        <w:rPr>
          <w:rFonts w:ascii="Calibri" w:hAnsi="Calibri"/>
          <w:sz w:val="22"/>
          <w:szCs w:val="22"/>
        </w:rPr>
        <w:t xml:space="preserve">lder </w:t>
      </w:r>
      <w:r w:rsidR="0031680D">
        <w:rPr>
          <w:rFonts w:ascii="Calibri" w:hAnsi="Calibri"/>
          <w:sz w:val="22"/>
          <w:szCs w:val="22"/>
        </w:rPr>
        <w:t>a</w:t>
      </w:r>
      <w:r w:rsidR="00AC735A" w:rsidRPr="00822D75">
        <w:rPr>
          <w:rFonts w:ascii="Calibri" w:hAnsi="Calibri"/>
          <w:sz w:val="22"/>
          <w:szCs w:val="22"/>
        </w:rPr>
        <w:t xml:space="preserve">dults. Paper </w:t>
      </w:r>
      <w:r w:rsidR="00CB2C59" w:rsidRPr="00822D75">
        <w:rPr>
          <w:rFonts w:ascii="Calibri" w:hAnsi="Calibri"/>
          <w:sz w:val="22"/>
          <w:szCs w:val="22"/>
        </w:rPr>
        <w:t>presented</w:t>
      </w:r>
      <w:r w:rsidR="00AC735A" w:rsidRPr="00822D75">
        <w:rPr>
          <w:rFonts w:ascii="Calibri" w:hAnsi="Calibri"/>
          <w:sz w:val="22"/>
          <w:szCs w:val="22"/>
        </w:rPr>
        <w:t xml:space="preserve"> at the annual meeting of the Gerontological Society of America</w:t>
      </w:r>
      <w:r w:rsidR="00A72AC2">
        <w:rPr>
          <w:rFonts w:ascii="Calibri" w:hAnsi="Calibri"/>
          <w:sz w:val="22"/>
          <w:szCs w:val="22"/>
        </w:rPr>
        <w:t xml:space="preserve">, </w:t>
      </w:r>
      <w:r w:rsidR="00AC735A" w:rsidRPr="00822D75">
        <w:rPr>
          <w:rFonts w:ascii="Calibri" w:hAnsi="Calibri"/>
          <w:sz w:val="22"/>
          <w:szCs w:val="22"/>
        </w:rPr>
        <w:t>Orlando, FL.</w:t>
      </w:r>
      <w:r w:rsidR="00AC735A" w:rsidRPr="00822D75">
        <w:rPr>
          <w:rFonts w:ascii="Calibri" w:hAnsi="Calibri"/>
          <w:sz w:val="22"/>
          <w:szCs w:val="22"/>
        </w:rPr>
        <w:tab/>
      </w:r>
    </w:p>
    <w:p w14:paraId="708B7FF7" w14:textId="77777777" w:rsidR="00B03B8A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34. </w:t>
      </w:r>
      <w:proofErr w:type="spellStart"/>
      <w:r w:rsidR="00B03B8A" w:rsidRPr="00822D75">
        <w:rPr>
          <w:rFonts w:ascii="Calibri" w:hAnsi="Calibri"/>
          <w:sz w:val="22"/>
          <w:szCs w:val="22"/>
        </w:rPr>
        <w:t>Shovali</w:t>
      </w:r>
      <w:proofErr w:type="spellEnd"/>
      <w:r w:rsidR="00B03B8A" w:rsidRPr="00822D75">
        <w:rPr>
          <w:rFonts w:ascii="Calibri" w:hAnsi="Calibri"/>
          <w:sz w:val="22"/>
          <w:szCs w:val="22"/>
        </w:rPr>
        <w:t xml:space="preserve">, T.E &amp; </w:t>
      </w:r>
      <w:proofErr w:type="spellStart"/>
      <w:r w:rsidR="00B03B8A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B03B8A" w:rsidRPr="00822D75">
        <w:rPr>
          <w:rFonts w:ascii="Calibri" w:hAnsi="Calibri"/>
          <w:b/>
          <w:sz w:val="22"/>
          <w:szCs w:val="22"/>
        </w:rPr>
        <w:t>-Emerson, K</w:t>
      </w:r>
      <w:r w:rsidR="00B03B8A" w:rsidRPr="00822D75">
        <w:rPr>
          <w:rFonts w:ascii="Calibri" w:hAnsi="Calibri"/>
          <w:sz w:val="22"/>
          <w:szCs w:val="22"/>
        </w:rPr>
        <w:t xml:space="preserve">. </w:t>
      </w:r>
      <w:r w:rsidRPr="00822D75">
        <w:rPr>
          <w:rFonts w:ascii="Calibri" w:hAnsi="Calibri"/>
          <w:sz w:val="22"/>
          <w:szCs w:val="22"/>
        </w:rPr>
        <w:t xml:space="preserve">(2015). </w:t>
      </w:r>
      <w:r w:rsidR="00B03B8A" w:rsidRPr="00822D75">
        <w:rPr>
          <w:rFonts w:ascii="Calibri" w:hAnsi="Calibri"/>
          <w:sz w:val="22"/>
          <w:szCs w:val="22"/>
        </w:rPr>
        <w:t xml:space="preserve">High-tech versus </w:t>
      </w:r>
      <w:proofErr w:type="gramStart"/>
      <w:r w:rsidR="00B03B8A" w:rsidRPr="00822D75">
        <w:rPr>
          <w:rFonts w:ascii="Calibri" w:hAnsi="Calibri"/>
          <w:sz w:val="22"/>
          <w:szCs w:val="22"/>
        </w:rPr>
        <w:t>high-touch</w:t>
      </w:r>
      <w:proofErr w:type="gramEnd"/>
      <w:r w:rsidR="00B03B8A" w:rsidRPr="00822D75">
        <w:rPr>
          <w:rFonts w:ascii="Calibri" w:hAnsi="Calibri"/>
          <w:sz w:val="22"/>
          <w:szCs w:val="22"/>
        </w:rPr>
        <w:t xml:space="preserve"> in Gerontology courses. Resource Exchange presented at the annual meeting of the Association for Gerontology in Higher Education, Nashville, TN.</w:t>
      </w:r>
    </w:p>
    <w:p w14:paraId="32B92117" w14:textId="77777777" w:rsidR="00050398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33. </w:t>
      </w:r>
      <w:proofErr w:type="spellStart"/>
      <w:r w:rsidR="00050398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050398" w:rsidRPr="00822D75">
        <w:rPr>
          <w:rFonts w:ascii="Calibri" w:hAnsi="Calibri"/>
          <w:b/>
          <w:sz w:val="22"/>
          <w:szCs w:val="22"/>
        </w:rPr>
        <w:t xml:space="preserve">-Emerson, K. </w:t>
      </w:r>
      <w:r w:rsidR="00050398" w:rsidRPr="00822D75">
        <w:rPr>
          <w:rFonts w:ascii="Calibri" w:hAnsi="Calibri"/>
          <w:sz w:val="22"/>
          <w:szCs w:val="22"/>
        </w:rPr>
        <w:t xml:space="preserve">&amp; Glass, A.P. </w:t>
      </w:r>
      <w:r w:rsidRPr="00822D75">
        <w:rPr>
          <w:rFonts w:ascii="Calibri" w:hAnsi="Calibri"/>
          <w:sz w:val="22"/>
          <w:szCs w:val="22"/>
        </w:rPr>
        <w:t xml:space="preserve">(2014). </w:t>
      </w:r>
      <w:r w:rsidR="00050398" w:rsidRPr="00822D75">
        <w:rPr>
          <w:rFonts w:ascii="Calibri" w:hAnsi="Calibri"/>
          <w:sz w:val="22"/>
          <w:szCs w:val="22"/>
        </w:rPr>
        <w:t xml:space="preserve">Black-White </w:t>
      </w:r>
      <w:r w:rsidR="0031680D">
        <w:rPr>
          <w:rFonts w:ascii="Calibri" w:hAnsi="Calibri"/>
          <w:sz w:val="22"/>
          <w:szCs w:val="22"/>
        </w:rPr>
        <w:t>d</w:t>
      </w:r>
      <w:r w:rsidR="00050398" w:rsidRPr="00822D75">
        <w:rPr>
          <w:rFonts w:ascii="Calibri" w:hAnsi="Calibri"/>
          <w:sz w:val="22"/>
          <w:szCs w:val="22"/>
        </w:rPr>
        <w:t xml:space="preserve">ifferences in </w:t>
      </w:r>
      <w:r w:rsidR="0031680D">
        <w:rPr>
          <w:rFonts w:ascii="Calibri" w:hAnsi="Calibri"/>
          <w:sz w:val="22"/>
          <w:szCs w:val="22"/>
        </w:rPr>
        <w:t>l</w:t>
      </w:r>
      <w:r w:rsidR="00050398" w:rsidRPr="00822D75">
        <w:rPr>
          <w:rFonts w:ascii="Calibri" w:hAnsi="Calibri"/>
          <w:sz w:val="22"/>
          <w:szCs w:val="22"/>
        </w:rPr>
        <w:t xml:space="preserve">oneliness </w:t>
      </w:r>
      <w:r w:rsidR="0031680D">
        <w:rPr>
          <w:rFonts w:ascii="Calibri" w:hAnsi="Calibri"/>
          <w:sz w:val="22"/>
          <w:szCs w:val="22"/>
        </w:rPr>
        <w:t>a</w:t>
      </w:r>
      <w:r w:rsidR="00050398" w:rsidRPr="00822D75">
        <w:rPr>
          <w:rFonts w:ascii="Calibri" w:hAnsi="Calibri"/>
          <w:sz w:val="22"/>
          <w:szCs w:val="22"/>
        </w:rPr>
        <w:t xml:space="preserve">mong </w:t>
      </w:r>
      <w:r w:rsidR="0031680D">
        <w:rPr>
          <w:rFonts w:ascii="Calibri" w:hAnsi="Calibri"/>
          <w:sz w:val="22"/>
          <w:szCs w:val="22"/>
        </w:rPr>
        <w:t>e</w:t>
      </w:r>
      <w:r w:rsidR="00050398" w:rsidRPr="00822D75">
        <w:rPr>
          <w:rFonts w:ascii="Calibri" w:hAnsi="Calibri"/>
          <w:sz w:val="22"/>
          <w:szCs w:val="22"/>
        </w:rPr>
        <w:t xml:space="preserve">lders in the US. Paper </w:t>
      </w:r>
      <w:r w:rsidR="00143F94" w:rsidRPr="00822D75">
        <w:rPr>
          <w:rFonts w:ascii="Calibri" w:hAnsi="Calibri"/>
          <w:sz w:val="22"/>
          <w:szCs w:val="22"/>
        </w:rPr>
        <w:t>presented</w:t>
      </w:r>
      <w:r w:rsidR="00050398" w:rsidRPr="00822D75">
        <w:rPr>
          <w:rFonts w:ascii="Calibri" w:hAnsi="Calibri"/>
          <w:sz w:val="22"/>
          <w:szCs w:val="22"/>
        </w:rPr>
        <w:t xml:space="preserve"> at the annual meeting of the Gerontological Society of America</w:t>
      </w:r>
      <w:r w:rsidR="00A72AC2">
        <w:rPr>
          <w:rFonts w:ascii="Calibri" w:hAnsi="Calibri"/>
          <w:sz w:val="22"/>
          <w:szCs w:val="22"/>
        </w:rPr>
        <w:t>,</w:t>
      </w:r>
      <w:r w:rsidR="00050398" w:rsidRPr="00822D75">
        <w:rPr>
          <w:rFonts w:ascii="Calibri" w:hAnsi="Calibri"/>
          <w:sz w:val="22"/>
          <w:szCs w:val="22"/>
        </w:rPr>
        <w:t xml:space="preserve"> Washington, DC</w:t>
      </w:r>
    </w:p>
    <w:p w14:paraId="03373AAA" w14:textId="77777777" w:rsidR="00050398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32</w:t>
      </w:r>
      <w:r w:rsidR="00B4225D" w:rsidRPr="00822D75">
        <w:rPr>
          <w:rFonts w:ascii="Calibri" w:hAnsi="Calibri"/>
          <w:sz w:val="22"/>
          <w:szCs w:val="22"/>
          <w:vertAlign w:val="superscript"/>
        </w:rPr>
        <w:t>**</w:t>
      </w:r>
      <w:r w:rsidRPr="00822D75">
        <w:rPr>
          <w:rFonts w:ascii="Calibri" w:hAnsi="Calibri"/>
          <w:sz w:val="22"/>
          <w:szCs w:val="22"/>
        </w:rPr>
        <w:t xml:space="preserve">. </w:t>
      </w:r>
      <w:proofErr w:type="spellStart"/>
      <w:r w:rsidR="00050398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050398" w:rsidRPr="00822D75">
        <w:rPr>
          <w:rFonts w:ascii="Calibri" w:hAnsi="Calibri"/>
          <w:b/>
          <w:sz w:val="22"/>
          <w:szCs w:val="22"/>
        </w:rPr>
        <w:t xml:space="preserve">-Emerson, K. </w:t>
      </w:r>
      <w:r w:rsidR="00050398" w:rsidRPr="00822D75">
        <w:rPr>
          <w:rFonts w:ascii="Calibri" w:hAnsi="Calibri"/>
          <w:sz w:val="22"/>
          <w:szCs w:val="22"/>
        </w:rPr>
        <w:t xml:space="preserve"> &amp; Long, Everett</w:t>
      </w:r>
      <w:r w:rsidR="00050398" w:rsidRPr="00822D75">
        <w:rPr>
          <w:rFonts w:ascii="Calibri" w:hAnsi="Calibri"/>
          <w:sz w:val="22"/>
          <w:szCs w:val="22"/>
          <w:vertAlign w:val="superscript"/>
        </w:rPr>
        <w:t>*</w:t>
      </w:r>
      <w:r w:rsidR="00050398" w:rsidRPr="00822D75">
        <w:rPr>
          <w:rFonts w:ascii="Calibri" w:hAnsi="Calibri"/>
          <w:sz w:val="22"/>
          <w:szCs w:val="22"/>
        </w:rPr>
        <w:t xml:space="preserve">. </w:t>
      </w:r>
      <w:r w:rsidRPr="00822D75">
        <w:rPr>
          <w:rFonts w:ascii="Calibri" w:hAnsi="Calibri"/>
          <w:sz w:val="22"/>
          <w:szCs w:val="22"/>
        </w:rPr>
        <w:t xml:space="preserve">(2014). </w:t>
      </w:r>
      <w:r w:rsidR="00050398" w:rsidRPr="00822D75">
        <w:rPr>
          <w:rFonts w:ascii="Calibri" w:hAnsi="Calibri"/>
          <w:sz w:val="22"/>
          <w:szCs w:val="22"/>
        </w:rPr>
        <w:t xml:space="preserve">Obesity and healthcare trends among older adults in Mexico from 2001 to 2012: A comparison of the MHAS data. Poster </w:t>
      </w:r>
      <w:r w:rsidR="007B2965" w:rsidRPr="00822D75">
        <w:rPr>
          <w:rFonts w:ascii="Calibri" w:hAnsi="Calibri"/>
          <w:sz w:val="22"/>
          <w:szCs w:val="22"/>
        </w:rPr>
        <w:t xml:space="preserve">presented </w:t>
      </w:r>
      <w:r w:rsidR="00050398" w:rsidRPr="00822D75">
        <w:rPr>
          <w:rFonts w:ascii="Calibri" w:hAnsi="Calibri"/>
          <w:sz w:val="22"/>
          <w:szCs w:val="22"/>
        </w:rPr>
        <w:t>at the annual meeting of the International Conference on Aging in the Americas</w:t>
      </w:r>
      <w:r w:rsidR="00A72AC2">
        <w:rPr>
          <w:rFonts w:ascii="Calibri" w:hAnsi="Calibri"/>
          <w:sz w:val="22"/>
          <w:szCs w:val="22"/>
        </w:rPr>
        <w:t>,</w:t>
      </w:r>
      <w:r w:rsidR="00050398" w:rsidRPr="00822D75">
        <w:rPr>
          <w:rFonts w:ascii="Calibri" w:hAnsi="Calibri"/>
          <w:sz w:val="22"/>
          <w:szCs w:val="22"/>
        </w:rPr>
        <w:t xml:space="preserve"> Boulder, CO.</w:t>
      </w:r>
    </w:p>
    <w:p w14:paraId="78D22DEC" w14:textId="77777777" w:rsidR="00585F92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lastRenderedPageBreak/>
        <w:t xml:space="preserve">31. </w:t>
      </w:r>
      <w:proofErr w:type="spellStart"/>
      <w:r w:rsidR="00585F92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585F92" w:rsidRPr="00822D75">
        <w:rPr>
          <w:rFonts w:ascii="Calibri" w:hAnsi="Calibri"/>
          <w:b/>
          <w:sz w:val="22"/>
          <w:szCs w:val="22"/>
        </w:rPr>
        <w:t xml:space="preserve">-Emerson, </w:t>
      </w:r>
      <w:proofErr w:type="gramStart"/>
      <w:r w:rsidR="00585F92" w:rsidRPr="00822D75">
        <w:rPr>
          <w:rFonts w:ascii="Calibri" w:hAnsi="Calibri"/>
          <w:b/>
          <w:sz w:val="22"/>
          <w:szCs w:val="22"/>
        </w:rPr>
        <w:t xml:space="preserve">K. </w:t>
      </w:r>
      <w:r w:rsidR="00585F92" w:rsidRPr="00822D75">
        <w:rPr>
          <w:rFonts w:ascii="Calibri" w:hAnsi="Calibri"/>
          <w:sz w:val="22"/>
          <w:szCs w:val="22"/>
        </w:rPr>
        <w:t>,</w:t>
      </w:r>
      <w:proofErr w:type="gramEnd"/>
      <w:r w:rsidR="00585F92" w:rsidRPr="00822D75">
        <w:rPr>
          <w:rFonts w:ascii="Calibri" w:hAnsi="Calibri"/>
          <w:sz w:val="22"/>
          <w:szCs w:val="22"/>
        </w:rPr>
        <w:t xml:space="preserve"> </w:t>
      </w:r>
      <w:proofErr w:type="spellStart"/>
      <w:r w:rsidR="00585F92" w:rsidRPr="00822D75">
        <w:rPr>
          <w:rFonts w:ascii="Calibri" w:hAnsi="Calibri"/>
          <w:sz w:val="22"/>
          <w:szCs w:val="22"/>
        </w:rPr>
        <w:t>Shovali</w:t>
      </w:r>
      <w:proofErr w:type="spellEnd"/>
      <w:r w:rsidR="00585F92" w:rsidRPr="00822D75">
        <w:rPr>
          <w:rFonts w:ascii="Calibri" w:hAnsi="Calibri"/>
          <w:sz w:val="22"/>
          <w:szCs w:val="22"/>
        </w:rPr>
        <w:t>, T.E</w:t>
      </w:r>
      <w:r w:rsidR="00585F92" w:rsidRPr="00822D75">
        <w:rPr>
          <w:rFonts w:ascii="Calibri" w:hAnsi="Calibri"/>
          <w:sz w:val="22"/>
          <w:szCs w:val="22"/>
          <w:vertAlign w:val="superscript"/>
        </w:rPr>
        <w:t>*</w:t>
      </w:r>
      <w:r w:rsidR="00585F92" w:rsidRPr="00822D75">
        <w:rPr>
          <w:rFonts w:ascii="Calibri" w:hAnsi="Calibri"/>
          <w:sz w:val="22"/>
          <w:szCs w:val="22"/>
        </w:rPr>
        <w:t xml:space="preserve">. &amp; </w:t>
      </w:r>
      <w:proofErr w:type="spellStart"/>
      <w:r w:rsidR="00585F92" w:rsidRPr="00822D75">
        <w:rPr>
          <w:rFonts w:ascii="Calibri" w:hAnsi="Calibri"/>
          <w:sz w:val="22"/>
          <w:szCs w:val="22"/>
        </w:rPr>
        <w:t>Markides</w:t>
      </w:r>
      <w:proofErr w:type="spellEnd"/>
      <w:r w:rsidR="00585F92" w:rsidRPr="00822D75">
        <w:rPr>
          <w:rFonts w:ascii="Calibri" w:hAnsi="Calibri"/>
          <w:sz w:val="22"/>
          <w:szCs w:val="22"/>
        </w:rPr>
        <w:t xml:space="preserve">, K.S. </w:t>
      </w:r>
      <w:r w:rsidRPr="00822D75">
        <w:rPr>
          <w:rFonts w:ascii="Calibri" w:hAnsi="Calibri"/>
          <w:sz w:val="22"/>
          <w:szCs w:val="22"/>
        </w:rPr>
        <w:t xml:space="preserve">(2013). </w:t>
      </w:r>
      <w:r w:rsidR="00585F92" w:rsidRPr="00822D75">
        <w:rPr>
          <w:rFonts w:ascii="Calibri" w:hAnsi="Calibri"/>
          <w:sz w:val="22"/>
          <w:szCs w:val="22"/>
        </w:rPr>
        <w:t>Loneliness among very old Mexican Americans. Symposium presentation at the annual meeting of the Gerontological Society of America</w:t>
      </w:r>
      <w:r w:rsidR="00A72AC2">
        <w:rPr>
          <w:rFonts w:ascii="Calibri" w:hAnsi="Calibri"/>
          <w:sz w:val="22"/>
          <w:szCs w:val="22"/>
        </w:rPr>
        <w:t>,</w:t>
      </w:r>
      <w:r w:rsidR="00585F92" w:rsidRPr="00822D75">
        <w:rPr>
          <w:rFonts w:ascii="Calibri" w:hAnsi="Calibri"/>
          <w:sz w:val="22"/>
          <w:szCs w:val="22"/>
        </w:rPr>
        <w:t xml:space="preserve"> New Orleans, LA.</w:t>
      </w:r>
    </w:p>
    <w:p w14:paraId="3238B059" w14:textId="77777777" w:rsidR="00296483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30. </w:t>
      </w:r>
      <w:proofErr w:type="spellStart"/>
      <w:r w:rsidR="00296483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296483" w:rsidRPr="00822D75">
        <w:rPr>
          <w:rFonts w:ascii="Calibri" w:hAnsi="Calibri"/>
          <w:b/>
          <w:sz w:val="22"/>
          <w:szCs w:val="22"/>
        </w:rPr>
        <w:t xml:space="preserve">-Emerson, K. </w:t>
      </w:r>
      <w:r w:rsidRPr="00822D75">
        <w:rPr>
          <w:rFonts w:ascii="Calibri" w:hAnsi="Calibri"/>
          <w:sz w:val="22"/>
          <w:szCs w:val="22"/>
        </w:rPr>
        <w:t xml:space="preserve">(2013). </w:t>
      </w:r>
      <w:r w:rsidR="00296483" w:rsidRPr="00822D75">
        <w:rPr>
          <w:rFonts w:ascii="Calibri" w:hAnsi="Calibri"/>
          <w:sz w:val="22"/>
          <w:szCs w:val="22"/>
        </w:rPr>
        <w:t xml:space="preserve">Master’s in </w:t>
      </w:r>
      <w:r w:rsidR="0031680D">
        <w:rPr>
          <w:rFonts w:ascii="Calibri" w:hAnsi="Calibri"/>
          <w:sz w:val="22"/>
          <w:szCs w:val="22"/>
        </w:rPr>
        <w:t>p</w:t>
      </w:r>
      <w:r w:rsidR="00296483" w:rsidRPr="00822D75">
        <w:rPr>
          <w:rFonts w:ascii="Calibri" w:hAnsi="Calibri"/>
          <w:sz w:val="22"/>
          <w:szCs w:val="22"/>
        </w:rPr>
        <w:t xml:space="preserve">ublic </w:t>
      </w:r>
      <w:r w:rsidR="0031680D">
        <w:rPr>
          <w:rFonts w:ascii="Calibri" w:hAnsi="Calibri"/>
          <w:sz w:val="22"/>
          <w:szCs w:val="22"/>
        </w:rPr>
        <w:t>h</w:t>
      </w:r>
      <w:r w:rsidR="00296483" w:rsidRPr="00822D75">
        <w:rPr>
          <w:rFonts w:ascii="Calibri" w:hAnsi="Calibri"/>
          <w:sz w:val="22"/>
          <w:szCs w:val="22"/>
        </w:rPr>
        <w:t xml:space="preserve">ealth and </w:t>
      </w:r>
      <w:r w:rsidR="0031680D">
        <w:rPr>
          <w:rFonts w:ascii="Calibri" w:hAnsi="Calibri"/>
          <w:sz w:val="22"/>
          <w:szCs w:val="22"/>
        </w:rPr>
        <w:t>a</w:t>
      </w:r>
      <w:r w:rsidR="00296483" w:rsidRPr="00822D75">
        <w:rPr>
          <w:rFonts w:ascii="Calibri" w:hAnsi="Calibri"/>
          <w:sz w:val="22"/>
          <w:szCs w:val="22"/>
        </w:rPr>
        <w:t>ging: Opportunities for program development. Organizer and presenter of symposium at the annual meeting of the Association for Gerontology in Higher Education, St. Petersburg, FL.</w:t>
      </w:r>
    </w:p>
    <w:p w14:paraId="43D2093E" w14:textId="77777777" w:rsidR="00174BDE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29. </w:t>
      </w:r>
      <w:proofErr w:type="spellStart"/>
      <w:r w:rsidR="00174BDE" w:rsidRPr="00822D75">
        <w:rPr>
          <w:rFonts w:ascii="Calibri" w:hAnsi="Calibri"/>
          <w:sz w:val="22"/>
          <w:szCs w:val="22"/>
        </w:rPr>
        <w:t>Prizer</w:t>
      </w:r>
      <w:proofErr w:type="spellEnd"/>
      <w:r w:rsidR="00CC7C82" w:rsidRPr="00822D75">
        <w:rPr>
          <w:rFonts w:ascii="Calibri" w:hAnsi="Calibri"/>
          <w:sz w:val="22"/>
          <w:szCs w:val="22"/>
          <w:vertAlign w:val="superscript"/>
        </w:rPr>
        <w:t>*</w:t>
      </w:r>
      <w:r w:rsidR="00174BDE" w:rsidRPr="00822D75">
        <w:rPr>
          <w:rFonts w:ascii="Calibri" w:hAnsi="Calibri"/>
          <w:sz w:val="22"/>
          <w:szCs w:val="22"/>
        </w:rPr>
        <w:t xml:space="preserve">, L. Gay, J. L. &amp; </w:t>
      </w:r>
      <w:proofErr w:type="spellStart"/>
      <w:r w:rsidR="00145AE7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145AE7" w:rsidRPr="00822D75">
        <w:rPr>
          <w:rFonts w:ascii="Calibri" w:hAnsi="Calibri"/>
          <w:b/>
          <w:sz w:val="22"/>
          <w:szCs w:val="22"/>
        </w:rPr>
        <w:t>-</w:t>
      </w:r>
      <w:r w:rsidR="00174BDE" w:rsidRPr="00822D75">
        <w:rPr>
          <w:rFonts w:ascii="Calibri" w:hAnsi="Calibri"/>
          <w:b/>
          <w:sz w:val="22"/>
          <w:szCs w:val="22"/>
        </w:rPr>
        <w:t xml:space="preserve">Emerson, K. </w:t>
      </w:r>
      <w:r w:rsidRPr="00822D75">
        <w:rPr>
          <w:rFonts w:ascii="Calibri" w:hAnsi="Calibri"/>
          <w:sz w:val="22"/>
          <w:szCs w:val="22"/>
        </w:rPr>
        <w:t xml:space="preserve">(2013). </w:t>
      </w:r>
      <w:r w:rsidR="00174BDE" w:rsidRPr="0031680D">
        <w:rPr>
          <w:rFonts w:ascii="Calibri" w:hAnsi="Calibri"/>
          <w:sz w:val="22"/>
          <w:szCs w:val="22"/>
        </w:rPr>
        <w:t xml:space="preserve">Accelerometer-based </w:t>
      </w:r>
      <w:r w:rsidR="0031680D" w:rsidRPr="0031680D">
        <w:rPr>
          <w:rFonts w:ascii="Calibri" w:hAnsi="Calibri"/>
          <w:sz w:val="22"/>
          <w:szCs w:val="22"/>
        </w:rPr>
        <w:t>a</w:t>
      </w:r>
      <w:r w:rsidR="00174BDE" w:rsidRPr="0031680D">
        <w:rPr>
          <w:rFonts w:ascii="Calibri" w:hAnsi="Calibri"/>
          <w:sz w:val="22"/>
          <w:szCs w:val="22"/>
        </w:rPr>
        <w:t xml:space="preserve">ctivity in </w:t>
      </w:r>
      <w:r w:rsidR="0031680D" w:rsidRPr="0031680D">
        <w:rPr>
          <w:rFonts w:ascii="Calibri" w:hAnsi="Calibri"/>
          <w:sz w:val="22"/>
          <w:szCs w:val="22"/>
        </w:rPr>
        <w:t>a</w:t>
      </w:r>
      <w:r w:rsidR="00174BDE" w:rsidRPr="0031680D">
        <w:rPr>
          <w:rFonts w:ascii="Calibri" w:hAnsi="Calibri"/>
          <w:sz w:val="22"/>
          <w:szCs w:val="22"/>
        </w:rPr>
        <w:t xml:space="preserve">dults with Physical </w:t>
      </w:r>
      <w:r w:rsidR="0031680D" w:rsidRPr="0031680D">
        <w:rPr>
          <w:rFonts w:ascii="Calibri" w:hAnsi="Calibri"/>
          <w:sz w:val="22"/>
          <w:szCs w:val="22"/>
        </w:rPr>
        <w:t>l</w:t>
      </w:r>
      <w:r w:rsidR="00174BDE" w:rsidRPr="0031680D">
        <w:rPr>
          <w:rFonts w:ascii="Calibri" w:hAnsi="Calibri"/>
          <w:sz w:val="22"/>
          <w:szCs w:val="22"/>
        </w:rPr>
        <w:t>imitations.</w:t>
      </w:r>
      <w:r w:rsidR="00174BDE" w:rsidRPr="00822D75">
        <w:rPr>
          <w:rFonts w:ascii="Calibri" w:hAnsi="Calibri"/>
          <w:i/>
          <w:sz w:val="22"/>
          <w:szCs w:val="22"/>
        </w:rPr>
        <w:t xml:space="preserve"> </w:t>
      </w:r>
      <w:r w:rsidR="00174BDE" w:rsidRPr="00822D75">
        <w:rPr>
          <w:rFonts w:ascii="Calibri" w:hAnsi="Calibri"/>
          <w:sz w:val="22"/>
          <w:szCs w:val="22"/>
        </w:rPr>
        <w:t>Presen</w:t>
      </w:r>
      <w:r w:rsidR="003B37AB" w:rsidRPr="00822D75">
        <w:rPr>
          <w:rFonts w:ascii="Calibri" w:hAnsi="Calibri"/>
          <w:sz w:val="22"/>
          <w:szCs w:val="22"/>
        </w:rPr>
        <w:t>t</w:t>
      </w:r>
      <w:r w:rsidR="00174BDE" w:rsidRPr="00822D75">
        <w:rPr>
          <w:rFonts w:ascii="Calibri" w:hAnsi="Calibri"/>
          <w:sz w:val="22"/>
          <w:szCs w:val="22"/>
        </w:rPr>
        <w:t xml:space="preserve">ation </w:t>
      </w:r>
      <w:r w:rsidR="001F1F78" w:rsidRPr="00822D75">
        <w:rPr>
          <w:rFonts w:ascii="Calibri" w:hAnsi="Calibri"/>
          <w:sz w:val="22"/>
          <w:szCs w:val="22"/>
        </w:rPr>
        <w:t>at</w:t>
      </w:r>
      <w:r w:rsidR="00174BDE" w:rsidRPr="00822D75">
        <w:rPr>
          <w:rFonts w:ascii="Calibri" w:hAnsi="Calibri"/>
          <w:sz w:val="22"/>
          <w:szCs w:val="22"/>
        </w:rPr>
        <w:t xml:space="preserve"> the annual meeting of the </w:t>
      </w:r>
      <w:r w:rsidR="00145AE7" w:rsidRPr="00822D75">
        <w:rPr>
          <w:rFonts w:ascii="Calibri" w:hAnsi="Calibri"/>
          <w:sz w:val="22"/>
          <w:szCs w:val="22"/>
        </w:rPr>
        <w:t>Society for Behavioral Medicine</w:t>
      </w:r>
      <w:r w:rsidR="00A72AC2">
        <w:rPr>
          <w:rFonts w:ascii="Calibri" w:hAnsi="Calibri"/>
          <w:sz w:val="22"/>
          <w:szCs w:val="22"/>
        </w:rPr>
        <w:t>,</w:t>
      </w:r>
      <w:r w:rsidR="00145AE7" w:rsidRPr="00822D75">
        <w:rPr>
          <w:rFonts w:ascii="Calibri" w:hAnsi="Calibri"/>
          <w:sz w:val="22"/>
          <w:szCs w:val="22"/>
        </w:rPr>
        <w:t xml:space="preserve"> San Francisco, CA.</w:t>
      </w:r>
    </w:p>
    <w:p w14:paraId="6BB9713A" w14:textId="77777777" w:rsidR="008E6F27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28. </w:t>
      </w:r>
      <w:proofErr w:type="spellStart"/>
      <w:r w:rsidR="008E6F27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8E6F27" w:rsidRPr="00822D75">
        <w:rPr>
          <w:rFonts w:ascii="Calibri" w:hAnsi="Calibri"/>
          <w:b/>
          <w:sz w:val="22"/>
          <w:szCs w:val="22"/>
        </w:rPr>
        <w:t xml:space="preserve">, K. </w:t>
      </w:r>
      <w:r w:rsidR="008E6F27" w:rsidRPr="00822D75">
        <w:rPr>
          <w:rFonts w:ascii="Calibri" w:hAnsi="Calibri"/>
          <w:sz w:val="22"/>
          <w:szCs w:val="22"/>
        </w:rPr>
        <w:t xml:space="preserve">&amp; Eschbach, K. </w:t>
      </w:r>
      <w:r w:rsidRPr="00822D75">
        <w:rPr>
          <w:rFonts w:ascii="Calibri" w:hAnsi="Calibri"/>
          <w:sz w:val="22"/>
          <w:szCs w:val="22"/>
        </w:rPr>
        <w:t xml:space="preserve">(2012). </w:t>
      </w:r>
      <w:r w:rsidR="008E6F27" w:rsidRPr="0031680D">
        <w:rPr>
          <w:rFonts w:ascii="Calibri" w:hAnsi="Calibri"/>
          <w:sz w:val="22"/>
          <w:szCs w:val="22"/>
        </w:rPr>
        <w:t xml:space="preserve">Social cohesion and trust among older Mexican Americans living in high density ethnic neighborhoods. </w:t>
      </w:r>
      <w:r w:rsidR="008E6F27" w:rsidRPr="00822D75">
        <w:rPr>
          <w:rFonts w:ascii="Calibri" w:hAnsi="Calibri"/>
          <w:bCs/>
          <w:sz w:val="22"/>
          <w:szCs w:val="22"/>
        </w:rPr>
        <w:t xml:space="preserve">Poster presentation </w:t>
      </w:r>
      <w:r w:rsidR="00972901" w:rsidRPr="00822D75">
        <w:rPr>
          <w:rFonts w:ascii="Calibri" w:hAnsi="Calibri"/>
          <w:bCs/>
          <w:sz w:val="22"/>
          <w:szCs w:val="22"/>
        </w:rPr>
        <w:t>at t</w:t>
      </w:r>
      <w:r w:rsidR="008E6F27" w:rsidRPr="00822D75">
        <w:rPr>
          <w:rFonts w:ascii="Calibri" w:hAnsi="Calibri"/>
          <w:bCs/>
          <w:sz w:val="22"/>
          <w:szCs w:val="22"/>
        </w:rPr>
        <w:t xml:space="preserve">he </w:t>
      </w:r>
      <w:r w:rsidR="008E6F27" w:rsidRPr="00822D75">
        <w:rPr>
          <w:rFonts w:ascii="Calibri" w:hAnsi="Calibri"/>
          <w:sz w:val="22"/>
          <w:szCs w:val="22"/>
        </w:rPr>
        <w:t>annual meeting of the Gerontological Society of America</w:t>
      </w:r>
      <w:r w:rsidR="00A72AC2">
        <w:rPr>
          <w:rFonts w:ascii="Calibri" w:hAnsi="Calibri"/>
          <w:sz w:val="22"/>
          <w:szCs w:val="22"/>
        </w:rPr>
        <w:t xml:space="preserve">, </w:t>
      </w:r>
      <w:r w:rsidR="008E6F27" w:rsidRPr="00822D75">
        <w:rPr>
          <w:rFonts w:ascii="Calibri" w:hAnsi="Calibri"/>
          <w:sz w:val="22"/>
          <w:szCs w:val="22"/>
        </w:rPr>
        <w:t>San Diego, CA.</w:t>
      </w:r>
    </w:p>
    <w:p w14:paraId="4439B8E1" w14:textId="77777777" w:rsidR="008E6F27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27. </w:t>
      </w:r>
      <w:proofErr w:type="spellStart"/>
      <w:r w:rsidR="008E6F27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8E6F27" w:rsidRPr="00822D75">
        <w:rPr>
          <w:rFonts w:ascii="Calibri" w:hAnsi="Calibri"/>
          <w:b/>
          <w:sz w:val="22"/>
          <w:szCs w:val="22"/>
        </w:rPr>
        <w:t xml:space="preserve">, K. </w:t>
      </w:r>
      <w:r w:rsidR="008E6F27" w:rsidRPr="00822D75">
        <w:rPr>
          <w:rFonts w:ascii="Calibri" w:hAnsi="Calibri"/>
          <w:sz w:val="22"/>
          <w:szCs w:val="22"/>
        </w:rPr>
        <w:t>Samper-</w:t>
      </w:r>
      <w:proofErr w:type="spellStart"/>
      <w:r w:rsidR="008E6F27" w:rsidRPr="00822D75">
        <w:rPr>
          <w:rFonts w:ascii="Calibri" w:hAnsi="Calibri"/>
          <w:sz w:val="22"/>
          <w:szCs w:val="22"/>
        </w:rPr>
        <w:t>Ternent</w:t>
      </w:r>
      <w:proofErr w:type="spellEnd"/>
      <w:r w:rsidR="008E6F27" w:rsidRPr="00822D75">
        <w:rPr>
          <w:rFonts w:ascii="Calibri" w:hAnsi="Calibri"/>
          <w:sz w:val="22"/>
          <w:szCs w:val="22"/>
        </w:rPr>
        <w:t>, R. &amp; Michaels-</w:t>
      </w:r>
      <w:proofErr w:type="spellStart"/>
      <w:r w:rsidR="008E6F27" w:rsidRPr="00822D75">
        <w:rPr>
          <w:rFonts w:ascii="Calibri" w:hAnsi="Calibri"/>
          <w:sz w:val="22"/>
          <w:szCs w:val="22"/>
        </w:rPr>
        <w:t>Obregron</w:t>
      </w:r>
      <w:proofErr w:type="spellEnd"/>
      <w:r w:rsidR="008E6F27" w:rsidRPr="00822D75">
        <w:rPr>
          <w:rFonts w:ascii="Calibri" w:hAnsi="Calibri"/>
          <w:sz w:val="22"/>
          <w:szCs w:val="22"/>
        </w:rPr>
        <w:t xml:space="preserve">, A. </w:t>
      </w:r>
      <w:r w:rsidRPr="00822D75">
        <w:rPr>
          <w:rFonts w:ascii="Calibri" w:hAnsi="Calibri"/>
          <w:sz w:val="22"/>
          <w:szCs w:val="22"/>
        </w:rPr>
        <w:t xml:space="preserve">(2012). </w:t>
      </w:r>
      <w:r w:rsidR="008E6F27" w:rsidRPr="0031680D">
        <w:rPr>
          <w:rFonts w:ascii="Calibri" w:hAnsi="Calibri"/>
          <w:sz w:val="22"/>
          <w:szCs w:val="22"/>
        </w:rPr>
        <w:t xml:space="preserve">Does </w:t>
      </w:r>
      <w:r w:rsidR="0031680D">
        <w:rPr>
          <w:rFonts w:ascii="Calibri" w:hAnsi="Calibri"/>
          <w:sz w:val="22"/>
          <w:szCs w:val="22"/>
        </w:rPr>
        <w:t>f</w:t>
      </w:r>
      <w:r w:rsidR="008E6F27" w:rsidRPr="0031680D">
        <w:rPr>
          <w:rFonts w:ascii="Calibri" w:hAnsi="Calibri"/>
          <w:sz w:val="22"/>
          <w:szCs w:val="22"/>
        </w:rPr>
        <w:t xml:space="preserve">railty </w:t>
      </w:r>
      <w:r w:rsidR="0031680D">
        <w:rPr>
          <w:rFonts w:ascii="Calibri" w:hAnsi="Calibri"/>
          <w:sz w:val="22"/>
          <w:szCs w:val="22"/>
        </w:rPr>
        <w:t>h</w:t>
      </w:r>
      <w:r w:rsidR="008E6F27" w:rsidRPr="0031680D">
        <w:rPr>
          <w:rFonts w:ascii="Calibri" w:hAnsi="Calibri"/>
          <w:sz w:val="22"/>
          <w:szCs w:val="22"/>
        </w:rPr>
        <w:t xml:space="preserve">ave the </w:t>
      </w:r>
      <w:r w:rsidR="0031680D">
        <w:rPr>
          <w:rFonts w:ascii="Calibri" w:hAnsi="Calibri"/>
          <w:sz w:val="22"/>
          <w:szCs w:val="22"/>
        </w:rPr>
        <w:t>s</w:t>
      </w:r>
      <w:r w:rsidR="008E6F27" w:rsidRPr="0031680D">
        <w:rPr>
          <w:rFonts w:ascii="Calibri" w:hAnsi="Calibri"/>
          <w:sz w:val="22"/>
          <w:szCs w:val="22"/>
        </w:rPr>
        <w:t xml:space="preserve">ame </w:t>
      </w:r>
      <w:r w:rsidR="0031680D">
        <w:rPr>
          <w:rFonts w:ascii="Calibri" w:hAnsi="Calibri"/>
          <w:sz w:val="22"/>
          <w:szCs w:val="22"/>
        </w:rPr>
        <w:t>i</w:t>
      </w:r>
      <w:r w:rsidR="008E6F27" w:rsidRPr="0031680D">
        <w:rPr>
          <w:rFonts w:ascii="Calibri" w:hAnsi="Calibri"/>
          <w:sz w:val="22"/>
          <w:szCs w:val="22"/>
        </w:rPr>
        <w:t xml:space="preserve">mplications for </w:t>
      </w:r>
      <w:r w:rsidR="0031680D">
        <w:rPr>
          <w:rFonts w:ascii="Calibri" w:hAnsi="Calibri"/>
          <w:sz w:val="22"/>
          <w:szCs w:val="22"/>
        </w:rPr>
        <w:t>o</w:t>
      </w:r>
      <w:r w:rsidR="008E6F27" w:rsidRPr="0031680D">
        <w:rPr>
          <w:rFonts w:ascii="Calibri" w:hAnsi="Calibri"/>
          <w:sz w:val="22"/>
          <w:szCs w:val="22"/>
        </w:rPr>
        <w:t xml:space="preserve">lder </w:t>
      </w:r>
      <w:r w:rsidR="0031680D">
        <w:rPr>
          <w:rFonts w:ascii="Calibri" w:hAnsi="Calibri"/>
          <w:sz w:val="22"/>
          <w:szCs w:val="22"/>
        </w:rPr>
        <w:t>a</w:t>
      </w:r>
      <w:r w:rsidR="008E6F27" w:rsidRPr="0031680D">
        <w:rPr>
          <w:rFonts w:ascii="Calibri" w:hAnsi="Calibri"/>
          <w:sz w:val="22"/>
          <w:szCs w:val="22"/>
        </w:rPr>
        <w:t xml:space="preserve">dults in Mexico and the United States? </w:t>
      </w:r>
      <w:r w:rsidR="008E6F27" w:rsidRPr="00822D75">
        <w:rPr>
          <w:rFonts w:ascii="Calibri" w:hAnsi="Calibri"/>
          <w:bCs/>
          <w:sz w:val="22"/>
          <w:szCs w:val="22"/>
        </w:rPr>
        <w:t xml:space="preserve">Symposium presentation </w:t>
      </w:r>
      <w:r w:rsidR="00972901" w:rsidRPr="00822D75">
        <w:rPr>
          <w:rFonts w:ascii="Calibri" w:hAnsi="Calibri"/>
          <w:bCs/>
          <w:sz w:val="22"/>
          <w:szCs w:val="22"/>
        </w:rPr>
        <w:t>at</w:t>
      </w:r>
      <w:r w:rsidR="008E6F27" w:rsidRPr="00822D75">
        <w:rPr>
          <w:rFonts w:ascii="Calibri" w:hAnsi="Calibri"/>
          <w:bCs/>
          <w:sz w:val="22"/>
          <w:szCs w:val="22"/>
        </w:rPr>
        <w:t xml:space="preserve"> the </w:t>
      </w:r>
      <w:r w:rsidR="008E6F27" w:rsidRPr="00822D75">
        <w:rPr>
          <w:rFonts w:ascii="Calibri" w:hAnsi="Calibri"/>
          <w:sz w:val="22"/>
          <w:szCs w:val="22"/>
        </w:rPr>
        <w:t>annual meeting of the Gerontological Society of America</w:t>
      </w:r>
      <w:r w:rsidR="00A72AC2">
        <w:rPr>
          <w:rFonts w:ascii="Calibri" w:hAnsi="Calibri"/>
          <w:sz w:val="22"/>
          <w:szCs w:val="22"/>
        </w:rPr>
        <w:t>,</w:t>
      </w:r>
      <w:r w:rsidR="008E6F27" w:rsidRPr="00822D75">
        <w:rPr>
          <w:rFonts w:ascii="Calibri" w:hAnsi="Calibri"/>
          <w:sz w:val="22"/>
          <w:szCs w:val="22"/>
        </w:rPr>
        <w:t xml:space="preserve"> San Diego, CA</w:t>
      </w:r>
    </w:p>
    <w:p w14:paraId="75765E7C" w14:textId="77777777" w:rsidR="00972901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26. </w:t>
      </w:r>
      <w:proofErr w:type="spellStart"/>
      <w:r w:rsidR="00972901" w:rsidRPr="00822D75">
        <w:rPr>
          <w:rFonts w:ascii="Calibri" w:hAnsi="Calibri"/>
          <w:sz w:val="22"/>
          <w:szCs w:val="22"/>
        </w:rPr>
        <w:t>Holtzen</w:t>
      </w:r>
      <w:proofErr w:type="spellEnd"/>
      <w:r w:rsidR="00972901" w:rsidRPr="00822D75">
        <w:rPr>
          <w:rFonts w:ascii="Calibri" w:hAnsi="Calibri"/>
          <w:sz w:val="22"/>
          <w:szCs w:val="22"/>
        </w:rPr>
        <w:t xml:space="preserve">, H. &amp; </w:t>
      </w:r>
      <w:proofErr w:type="spellStart"/>
      <w:r w:rsidR="00972901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972901" w:rsidRPr="00822D75">
        <w:rPr>
          <w:rFonts w:ascii="Calibri" w:hAnsi="Calibri"/>
          <w:b/>
          <w:sz w:val="22"/>
          <w:szCs w:val="22"/>
        </w:rPr>
        <w:t xml:space="preserve">-Emerson, K. </w:t>
      </w:r>
      <w:r w:rsidRPr="00822D75">
        <w:rPr>
          <w:rFonts w:ascii="Calibri" w:hAnsi="Calibri"/>
          <w:sz w:val="22"/>
          <w:szCs w:val="22"/>
        </w:rPr>
        <w:t xml:space="preserve">(2012). </w:t>
      </w:r>
      <w:r w:rsidR="00972901" w:rsidRPr="0031680D">
        <w:rPr>
          <w:rFonts w:ascii="Calibri" w:hAnsi="Calibri"/>
          <w:sz w:val="22"/>
          <w:szCs w:val="22"/>
        </w:rPr>
        <w:t>The Use of federally assisted rental housing among older immigrant renters in the U.S. P</w:t>
      </w:r>
      <w:r w:rsidR="00972901" w:rsidRPr="00822D75">
        <w:rPr>
          <w:rFonts w:ascii="Calibri" w:hAnsi="Calibri"/>
          <w:sz w:val="22"/>
          <w:szCs w:val="22"/>
        </w:rPr>
        <w:t>oster presented at the annual meeting of the American Public Health Association</w:t>
      </w:r>
      <w:r w:rsidR="00A72AC2">
        <w:rPr>
          <w:rFonts w:ascii="Calibri" w:hAnsi="Calibri"/>
          <w:sz w:val="22"/>
          <w:szCs w:val="22"/>
        </w:rPr>
        <w:t>,</w:t>
      </w:r>
      <w:r w:rsidR="00972901" w:rsidRPr="00822D75">
        <w:rPr>
          <w:rFonts w:ascii="Calibri" w:hAnsi="Calibri"/>
          <w:sz w:val="22"/>
          <w:szCs w:val="22"/>
        </w:rPr>
        <w:t xml:space="preserve"> San Francisco, CA.</w:t>
      </w:r>
    </w:p>
    <w:p w14:paraId="5913B794" w14:textId="77777777" w:rsidR="00A72AC2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25</w:t>
      </w:r>
      <w:r w:rsidR="00B4225D" w:rsidRPr="00822D75">
        <w:rPr>
          <w:rFonts w:ascii="Calibri" w:hAnsi="Calibri"/>
          <w:sz w:val="22"/>
          <w:szCs w:val="22"/>
          <w:vertAlign w:val="superscript"/>
        </w:rPr>
        <w:t>**</w:t>
      </w:r>
      <w:r w:rsidRPr="00822D75">
        <w:rPr>
          <w:rFonts w:ascii="Calibri" w:hAnsi="Calibri"/>
          <w:sz w:val="22"/>
          <w:szCs w:val="22"/>
        </w:rPr>
        <w:t xml:space="preserve">. </w:t>
      </w:r>
      <w:proofErr w:type="spellStart"/>
      <w:r w:rsidR="003B37AB" w:rsidRPr="00822D75">
        <w:rPr>
          <w:rFonts w:ascii="Calibri" w:hAnsi="Calibri"/>
          <w:sz w:val="22"/>
          <w:szCs w:val="22"/>
        </w:rPr>
        <w:t>Shovali</w:t>
      </w:r>
      <w:proofErr w:type="spellEnd"/>
      <w:r w:rsidR="003B37AB" w:rsidRPr="00822D75">
        <w:rPr>
          <w:rFonts w:ascii="Calibri" w:hAnsi="Calibri"/>
          <w:sz w:val="22"/>
          <w:szCs w:val="22"/>
        </w:rPr>
        <w:t>, T.</w:t>
      </w:r>
      <w:r w:rsidR="001A1F2E" w:rsidRPr="00822D75">
        <w:rPr>
          <w:rFonts w:ascii="Calibri" w:hAnsi="Calibri"/>
          <w:sz w:val="22"/>
          <w:szCs w:val="22"/>
        </w:rPr>
        <w:t>E.</w:t>
      </w:r>
      <w:r w:rsidR="001A1F2E" w:rsidRPr="00822D75">
        <w:rPr>
          <w:rFonts w:ascii="Calibri" w:hAnsi="Calibri"/>
          <w:sz w:val="22"/>
          <w:szCs w:val="22"/>
          <w:vertAlign w:val="superscript"/>
        </w:rPr>
        <w:t>*</w:t>
      </w:r>
      <w:r w:rsidR="003B37AB" w:rsidRPr="00822D75">
        <w:rPr>
          <w:rFonts w:ascii="Calibri" w:hAnsi="Calibri"/>
          <w:sz w:val="22"/>
          <w:szCs w:val="22"/>
        </w:rPr>
        <w:t xml:space="preserve"> &amp; </w:t>
      </w:r>
      <w:proofErr w:type="spellStart"/>
      <w:r w:rsidR="003B37AB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3B37AB" w:rsidRPr="00822D75">
        <w:rPr>
          <w:rFonts w:ascii="Calibri" w:hAnsi="Calibri"/>
          <w:b/>
          <w:sz w:val="22"/>
          <w:szCs w:val="22"/>
        </w:rPr>
        <w:t xml:space="preserve">, K. </w:t>
      </w:r>
      <w:r w:rsidRPr="00822D75">
        <w:rPr>
          <w:rFonts w:ascii="Calibri" w:hAnsi="Calibri"/>
          <w:sz w:val="22"/>
          <w:szCs w:val="22"/>
        </w:rPr>
        <w:t xml:space="preserve">(2012). </w:t>
      </w:r>
      <w:r w:rsidR="003B37AB" w:rsidRPr="0031680D">
        <w:rPr>
          <w:rFonts w:ascii="Calibri" w:hAnsi="Calibri"/>
          <w:sz w:val="22"/>
          <w:szCs w:val="22"/>
        </w:rPr>
        <w:t xml:space="preserve">Validating the </w:t>
      </w:r>
      <w:r w:rsidR="0031680D">
        <w:rPr>
          <w:rFonts w:ascii="Calibri" w:hAnsi="Calibri"/>
          <w:sz w:val="22"/>
          <w:szCs w:val="22"/>
        </w:rPr>
        <w:t>l</w:t>
      </w:r>
      <w:r w:rsidR="003B37AB" w:rsidRPr="0031680D">
        <w:rPr>
          <w:rFonts w:ascii="Calibri" w:hAnsi="Calibri"/>
          <w:sz w:val="22"/>
          <w:szCs w:val="22"/>
        </w:rPr>
        <w:t xml:space="preserve">oneliness </w:t>
      </w:r>
      <w:r w:rsidR="0031680D">
        <w:rPr>
          <w:rFonts w:ascii="Calibri" w:hAnsi="Calibri"/>
          <w:sz w:val="22"/>
          <w:szCs w:val="22"/>
        </w:rPr>
        <w:t>s</w:t>
      </w:r>
      <w:r w:rsidR="003B37AB" w:rsidRPr="0031680D">
        <w:rPr>
          <w:rFonts w:ascii="Calibri" w:hAnsi="Calibri"/>
          <w:sz w:val="22"/>
          <w:szCs w:val="22"/>
        </w:rPr>
        <w:t>cale in very old Hispanic Americans.</w:t>
      </w:r>
      <w:r w:rsidR="00A72AC2">
        <w:rPr>
          <w:rFonts w:ascii="Calibri" w:hAnsi="Calibri"/>
          <w:sz w:val="22"/>
          <w:szCs w:val="22"/>
        </w:rPr>
        <w:t xml:space="preserve"> Paper accepted at the </w:t>
      </w:r>
      <w:r w:rsidR="003B37AB" w:rsidRPr="00822D75">
        <w:rPr>
          <w:rFonts w:ascii="Calibri" w:hAnsi="Calibri"/>
          <w:sz w:val="22"/>
          <w:szCs w:val="22"/>
        </w:rPr>
        <w:t>Australian Association of Gerontology National Conference</w:t>
      </w:r>
      <w:r w:rsidR="00A72AC2">
        <w:rPr>
          <w:rFonts w:ascii="Calibri" w:hAnsi="Calibri"/>
          <w:sz w:val="22"/>
          <w:szCs w:val="22"/>
        </w:rPr>
        <w:t xml:space="preserve">, Brisbane, Australia. </w:t>
      </w:r>
    </w:p>
    <w:p w14:paraId="64767E68" w14:textId="77777777" w:rsidR="000D00EF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24. </w:t>
      </w:r>
      <w:proofErr w:type="spellStart"/>
      <w:r w:rsidR="000D00EF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0D00EF" w:rsidRPr="00822D75">
        <w:rPr>
          <w:rFonts w:ascii="Calibri" w:hAnsi="Calibri"/>
          <w:b/>
          <w:sz w:val="22"/>
          <w:szCs w:val="22"/>
        </w:rPr>
        <w:t>, K.</w:t>
      </w:r>
      <w:r w:rsidR="000D00EF" w:rsidRPr="00822D75">
        <w:rPr>
          <w:rFonts w:ascii="Calibri" w:hAnsi="Calibri"/>
          <w:sz w:val="22"/>
          <w:szCs w:val="22"/>
        </w:rPr>
        <w:t xml:space="preserve">  &amp; Connors, H.L. </w:t>
      </w:r>
      <w:r w:rsidRPr="00822D75">
        <w:rPr>
          <w:rFonts w:ascii="Calibri" w:hAnsi="Calibri"/>
          <w:sz w:val="22"/>
          <w:szCs w:val="22"/>
        </w:rPr>
        <w:t xml:space="preserve">(2012). </w:t>
      </w:r>
      <w:r w:rsidR="000D00EF" w:rsidRPr="0031680D">
        <w:rPr>
          <w:rFonts w:ascii="Calibri" w:hAnsi="Calibri"/>
          <w:sz w:val="22"/>
          <w:szCs w:val="22"/>
        </w:rPr>
        <w:t xml:space="preserve">Fostering </w:t>
      </w:r>
      <w:r w:rsidR="0031680D">
        <w:rPr>
          <w:rFonts w:ascii="Calibri" w:hAnsi="Calibri"/>
          <w:sz w:val="22"/>
          <w:szCs w:val="22"/>
        </w:rPr>
        <w:t>e</w:t>
      </w:r>
      <w:r w:rsidR="000D00EF" w:rsidRPr="0031680D">
        <w:rPr>
          <w:rFonts w:ascii="Calibri" w:hAnsi="Calibri"/>
          <w:sz w:val="22"/>
          <w:szCs w:val="22"/>
        </w:rPr>
        <w:t xml:space="preserve">ffective </w:t>
      </w:r>
      <w:r w:rsidR="0031680D">
        <w:rPr>
          <w:rFonts w:ascii="Calibri" w:hAnsi="Calibri"/>
          <w:sz w:val="22"/>
          <w:szCs w:val="22"/>
        </w:rPr>
        <w:t>c</w:t>
      </w:r>
      <w:r w:rsidR="000D00EF" w:rsidRPr="0031680D">
        <w:rPr>
          <w:rFonts w:ascii="Calibri" w:hAnsi="Calibri"/>
          <w:sz w:val="22"/>
          <w:szCs w:val="22"/>
        </w:rPr>
        <w:t xml:space="preserve">lassroom </w:t>
      </w:r>
      <w:r w:rsidR="0031680D">
        <w:rPr>
          <w:rFonts w:ascii="Calibri" w:hAnsi="Calibri"/>
          <w:sz w:val="22"/>
          <w:szCs w:val="22"/>
        </w:rPr>
        <w:t>d</w:t>
      </w:r>
      <w:r w:rsidR="000D00EF" w:rsidRPr="0031680D">
        <w:rPr>
          <w:rFonts w:ascii="Calibri" w:hAnsi="Calibri"/>
          <w:sz w:val="22"/>
          <w:szCs w:val="22"/>
        </w:rPr>
        <w:t>iscussions</w:t>
      </w:r>
      <w:r w:rsidR="000D00EF" w:rsidRPr="00822D75">
        <w:rPr>
          <w:rFonts w:ascii="Calibri" w:hAnsi="Calibri"/>
          <w:i/>
          <w:sz w:val="22"/>
          <w:szCs w:val="22"/>
        </w:rPr>
        <w:t>.</w:t>
      </w:r>
      <w:r w:rsidR="000D00EF" w:rsidRPr="00822D75">
        <w:rPr>
          <w:rFonts w:ascii="Calibri" w:hAnsi="Calibri"/>
          <w:sz w:val="22"/>
          <w:szCs w:val="22"/>
        </w:rPr>
        <w:t xml:space="preserve"> Resource exchange held at the annual meeting of the Association for Gerontology in Higher Education</w:t>
      </w:r>
      <w:r w:rsidR="00A72AC2">
        <w:rPr>
          <w:rFonts w:ascii="Calibri" w:hAnsi="Calibri"/>
          <w:sz w:val="22"/>
          <w:szCs w:val="22"/>
        </w:rPr>
        <w:t>,</w:t>
      </w:r>
      <w:r w:rsidR="000D00EF" w:rsidRPr="00822D75">
        <w:rPr>
          <w:rFonts w:ascii="Calibri" w:hAnsi="Calibri"/>
          <w:sz w:val="22"/>
          <w:szCs w:val="22"/>
        </w:rPr>
        <w:t xml:space="preserve"> Arlington, VA.</w:t>
      </w:r>
    </w:p>
    <w:p w14:paraId="30DC4D39" w14:textId="77777777" w:rsidR="009D4C28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23. </w:t>
      </w:r>
      <w:proofErr w:type="spellStart"/>
      <w:r w:rsidR="009D4C28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9D4C28" w:rsidRPr="00822D75">
        <w:rPr>
          <w:rFonts w:ascii="Calibri" w:hAnsi="Calibri"/>
          <w:b/>
          <w:sz w:val="22"/>
          <w:szCs w:val="22"/>
        </w:rPr>
        <w:t xml:space="preserve">, K., </w:t>
      </w:r>
      <w:r w:rsidR="009D4C28" w:rsidRPr="00822D75">
        <w:rPr>
          <w:rFonts w:ascii="Calibri" w:hAnsi="Calibri"/>
          <w:sz w:val="22"/>
          <w:szCs w:val="22"/>
        </w:rPr>
        <w:t>Michaels-Obregon, A. &amp; Wong, R</w:t>
      </w:r>
      <w:r w:rsidR="009D4C28" w:rsidRPr="00822D75">
        <w:rPr>
          <w:rFonts w:ascii="Calibri" w:hAnsi="Calibri"/>
          <w:b/>
          <w:sz w:val="22"/>
          <w:szCs w:val="22"/>
        </w:rPr>
        <w:t>.</w:t>
      </w:r>
      <w:r w:rsidR="009D4C28" w:rsidRPr="00822D75">
        <w:rPr>
          <w:rFonts w:ascii="Calibri" w:hAnsi="Calibri"/>
          <w:b/>
          <w:bCs/>
          <w:color w:val="000000"/>
          <w:kern w:val="24"/>
          <w:sz w:val="22"/>
          <w:szCs w:val="22"/>
        </w:rPr>
        <w:t xml:space="preserve"> </w:t>
      </w:r>
      <w:r w:rsidRPr="00822D75">
        <w:rPr>
          <w:rFonts w:ascii="Calibri" w:hAnsi="Calibri"/>
          <w:sz w:val="22"/>
          <w:szCs w:val="22"/>
        </w:rPr>
        <w:t xml:space="preserve">(2011). </w:t>
      </w:r>
      <w:r w:rsidR="009D4C28" w:rsidRPr="0031680D">
        <w:rPr>
          <w:rFonts w:ascii="Calibri" w:hAnsi="Calibri"/>
          <w:bCs/>
          <w:sz w:val="22"/>
          <w:szCs w:val="22"/>
        </w:rPr>
        <w:t xml:space="preserve">The </w:t>
      </w:r>
      <w:r w:rsidR="0031680D">
        <w:rPr>
          <w:rFonts w:ascii="Calibri" w:hAnsi="Calibri"/>
          <w:bCs/>
          <w:sz w:val="22"/>
          <w:szCs w:val="22"/>
        </w:rPr>
        <w:t>e</w:t>
      </w:r>
      <w:r w:rsidR="009D4C28" w:rsidRPr="0031680D">
        <w:rPr>
          <w:rFonts w:ascii="Calibri" w:hAnsi="Calibri"/>
          <w:bCs/>
          <w:sz w:val="22"/>
          <w:szCs w:val="22"/>
        </w:rPr>
        <w:t xml:space="preserve">ffect of </w:t>
      </w:r>
      <w:r w:rsidR="0031680D">
        <w:rPr>
          <w:rFonts w:ascii="Calibri" w:hAnsi="Calibri"/>
          <w:bCs/>
          <w:sz w:val="22"/>
          <w:szCs w:val="22"/>
        </w:rPr>
        <w:t>o</w:t>
      </w:r>
      <w:r w:rsidR="009D4C28" w:rsidRPr="0031680D">
        <w:rPr>
          <w:rFonts w:ascii="Calibri" w:hAnsi="Calibri"/>
          <w:bCs/>
          <w:sz w:val="22"/>
          <w:szCs w:val="22"/>
        </w:rPr>
        <w:t xml:space="preserve">besity on ADL </w:t>
      </w:r>
      <w:r w:rsidR="0031680D">
        <w:rPr>
          <w:rFonts w:ascii="Calibri" w:hAnsi="Calibri"/>
          <w:bCs/>
          <w:sz w:val="22"/>
          <w:szCs w:val="22"/>
        </w:rPr>
        <w:t>d</w:t>
      </w:r>
      <w:r w:rsidR="009D4C28" w:rsidRPr="0031680D">
        <w:rPr>
          <w:rFonts w:ascii="Calibri" w:hAnsi="Calibri"/>
          <w:bCs/>
          <w:sz w:val="22"/>
          <w:szCs w:val="22"/>
        </w:rPr>
        <w:t xml:space="preserve">isability </w:t>
      </w:r>
      <w:r w:rsidR="0031680D">
        <w:rPr>
          <w:rFonts w:ascii="Calibri" w:hAnsi="Calibri"/>
          <w:bCs/>
          <w:sz w:val="22"/>
          <w:szCs w:val="22"/>
        </w:rPr>
        <w:t>o</w:t>
      </w:r>
      <w:r w:rsidR="009D4C28" w:rsidRPr="0031680D">
        <w:rPr>
          <w:rFonts w:ascii="Calibri" w:hAnsi="Calibri"/>
          <w:bCs/>
          <w:sz w:val="22"/>
          <w:szCs w:val="22"/>
        </w:rPr>
        <w:t xml:space="preserve">nset </w:t>
      </w:r>
      <w:r w:rsidR="0031680D">
        <w:rPr>
          <w:rFonts w:ascii="Calibri" w:hAnsi="Calibri"/>
          <w:bCs/>
          <w:sz w:val="22"/>
          <w:szCs w:val="22"/>
        </w:rPr>
        <w:t>a</w:t>
      </w:r>
      <w:r w:rsidR="009D4C28" w:rsidRPr="0031680D">
        <w:rPr>
          <w:rFonts w:ascii="Calibri" w:hAnsi="Calibri"/>
          <w:bCs/>
          <w:sz w:val="22"/>
          <w:szCs w:val="22"/>
        </w:rPr>
        <w:t xml:space="preserve">mong </w:t>
      </w:r>
      <w:r w:rsidR="0031680D">
        <w:rPr>
          <w:rFonts w:ascii="Calibri" w:hAnsi="Calibri"/>
          <w:bCs/>
          <w:sz w:val="22"/>
          <w:szCs w:val="22"/>
        </w:rPr>
        <w:t>o</w:t>
      </w:r>
      <w:r w:rsidR="009D4C28" w:rsidRPr="0031680D">
        <w:rPr>
          <w:rFonts w:ascii="Calibri" w:hAnsi="Calibri"/>
          <w:bCs/>
          <w:sz w:val="22"/>
          <w:szCs w:val="22"/>
        </w:rPr>
        <w:t xml:space="preserve">lder </w:t>
      </w:r>
      <w:r w:rsidR="0031680D">
        <w:rPr>
          <w:rFonts w:ascii="Calibri" w:hAnsi="Calibri"/>
          <w:bCs/>
          <w:sz w:val="22"/>
          <w:szCs w:val="22"/>
        </w:rPr>
        <w:t>a</w:t>
      </w:r>
      <w:r w:rsidR="009D4C28" w:rsidRPr="0031680D">
        <w:rPr>
          <w:rFonts w:ascii="Calibri" w:hAnsi="Calibri"/>
          <w:bCs/>
          <w:sz w:val="22"/>
          <w:szCs w:val="22"/>
        </w:rPr>
        <w:t>dults in Mexico and the US</w:t>
      </w:r>
      <w:r w:rsidR="001E027C" w:rsidRPr="0031680D">
        <w:rPr>
          <w:rFonts w:ascii="Calibri" w:hAnsi="Calibri"/>
          <w:bCs/>
          <w:sz w:val="22"/>
          <w:szCs w:val="22"/>
        </w:rPr>
        <w:t>.</w:t>
      </w:r>
      <w:r w:rsidR="001E027C" w:rsidRPr="00822D75">
        <w:rPr>
          <w:rFonts w:ascii="Calibri" w:hAnsi="Calibri"/>
          <w:bCs/>
          <w:i/>
          <w:sz w:val="22"/>
          <w:szCs w:val="22"/>
        </w:rPr>
        <w:t xml:space="preserve"> </w:t>
      </w:r>
      <w:r w:rsidR="001E027C" w:rsidRPr="00822D75">
        <w:rPr>
          <w:rFonts w:ascii="Calibri" w:hAnsi="Calibri"/>
          <w:bCs/>
          <w:sz w:val="22"/>
          <w:szCs w:val="22"/>
        </w:rPr>
        <w:t xml:space="preserve">Symposium paper presented at the </w:t>
      </w:r>
      <w:r w:rsidR="001E027C" w:rsidRPr="00822D75">
        <w:rPr>
          <w:rFonts w:ascii="Calibri" w:hAnsi="Calibri"/>
          <w:sz w:val="22"/>
          <w:szCs w:val="22"/>
        </w:rPr>
        <w:t>annual meeting of the Gerontological Society of America</w:t>
      </w:r>
      <w:r w:rsidR="00A72AC2">
        <w:rPr>
          <w:rFonts w:ascii="Calibri" w:hAnsi="Calibri"/>
          <w:sz w:val="22"/>
          <w:szCs w:val="22"/>
        </w:rPr>
        <w:t>,</w:t>
      </w:r>
      <w:r w:rsidR="001E027C" w:rsidRPr="00822D75">
        <w:rPr>
          <w:rFonts w:ascii="Calibri" w:hAnsi="Calibri"/>
          <w:sz w:val="22"/>
          <w:szCs w:val="22"/>
        </w:rPr>
        <w:t xml:space="preserve"> Boston, MA</w:t>
      </w:r>
    </w:p>
    <w:p w14:paraId="0E8B5DB3" w14:textId="77777777" w:rsidR="00C1665A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22. </w:t>
      </w:r>
      <w:r w:rsidR="00C1665A" w:rsidRPr="00822D75">
        <w:rPr>
          <w:rFonts w:ascii="Calibri" w:hAnsi="Calibri"/>
          <w:sz w:val="22"/>
          <w:szCs w:val="22"/>
        </w:rPr>
        <w:t>Samper-</w:t>
      </w:r>
      <w:proofErr w:type="spellStart"/>
      <w:r w:rsidR="00C1665A" w:rsidRPr="00822D75">
        <w:rPr>
          <w:rFonts w:ascii="Calibri" w:hAnsi="Calibri"/>
          <w:sz w:val="22"/>
          <w:szCs w:val="22"/>
        </w:rPr>
        <w:t>Ternent</w:t>
      </w:r>
      <w:proofErr w:type="spellEnd"/>
      <w:r w:rsidR="00C1665A" w:rsidRPr="00822D75">
        <w:rPr>
          <w:rFonts w:ascii="Calibri" w:hAnsi="Calibri"/>
          <w:sz w:val="22"/>
          <w:szCs w:val="22"/>
        </w:rPr>
        <w:t xml:space="preserve">, R., </w:t>
      </w:r>
      <w:proofErr w:type="spellStart"/>
      <w:r w:rsidR="00C1665A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C1665A" w:rsidRPr="00822D75">
        <w:rPr>
          <w:rFonts w:ascii="Calibri" w:hAnsi="Calibri"/>
          <w:b/>
          <w:sz w:val="22"/>
          <w:szCs w:val="22"/>
        </w:rPr>
        <w:t>, K.</w:t>
      </w:r>
      <w:r w:rsidR="00C1665A" w:rsidRPr="00822D75">
        <w:rPr>
          <w:rFonts w:ascii="Calibri" w:hAnsi="Calibri"/>
          <w:sz w:val="22"/>
          <w:szCs w:val="22"/>
        </w:rPr>
        <w:t xml:space="preserve"> &amp; </w:t>
      </w:r>
      <w:proofErr w:type="spellStart"/>
      <w:r w:rsidR="00C1665A" w:rsidRPr="00822D75">
        <w:rPr>
          <w:rFonts w:ascii="Calibri" w:hAnsi="Calibri"/>
          <w:sz w:val="22"/>
          <w:szCs w:val="22"/>
        </w:rPr>
        <w:t>Markides</w:t>
      </w:r>
      <w:proofErr w:type="spellEnd"/>
      <w:r w:rsidR="00C1665A" w:rsidRPr="00822D75">
        <w:rPr>
          <w:rFonts w:ascii="Calibri" w:hAnsi="Calibri"/>
          <w:sz w:val="22"/>
          <w:szCs w:val="22"/>
        </w:rPr>
        <w:t xml:space="preserve">, K.S. </w:t>
      </w:r>
      <w:r w:rsidRPr="00822D75">
        <w:rPr>
          <w:rFonts w:ascii="Calibri" w:hAnsi="Calibri"/>
          <w:sz w:val="22"/>
          <w:szCs w:val="22"/>
        </w:rPr>
        <w:t xml:space="preserve">(2011). </w:t>
      </w:r>
      <w:r w:rsidR="00C1665A" w:rsidRPr="0031680D">
        <w:rPr>
          <w:rFonts w:ascii="Calibri" w:hAnsi="Calibri"/>
          <w:sz w:val="22"/>
          <w:szCs w:val="22"/>
        </w:rPr>
        <w:t xml:space="preserve">Successful </w:t>
      </w:r>
      <w:r w:rsidR="0031680D">
        <w:rPr>
          <w:rFonts w:ascii="Calibri" w:hAnsi="Calibri"/>
          <w:sz w:val="22"/>
          <w:szCs w:val="22"/>
        </w:rPr>
        <w:t>a</w:t>
      </w:r>
      <w:r w:rsidR="00C1665A" w:rsidRPr="0031680D">
        <w:rPr>
          <w:rFonts w:ascii="Calibri" w:hAnsi="Calibri"/>
          <w:sz w:val="22"/>
          <w:szCs w:val="22"/>
        </w:rPr>
        <w:t xml:space="preserve">ging: Application of a </w:t>
      </w:r>
      <w:r w:rsidR="0031680D">
        <w:rPr>
          <w:rFonts w:ascii="Calibri" w:hAnsi="Calibri"/>
          <w:sz w:val="22"/>
          <w:szCs w:val="22"/>
        </w:rPr>
        <w:t>m</w:t>
      </w:r>
      <w:r w:rsidR="00C1665A" w:rsidRPr="0031680D">
        <w:rPr>
          <w:rFonts w:ascii="Calibri" w:hAnsi="Calibri"/>
          <w:sz w:val="22"/>
          <w:szCs w:val="22"/>
        </w:rPr>
        <w:t xml:space="preserve">odel for </w:t>
      </w:r>
      <w:r w:rsidR="0031680D">
        <w:rPr>
          <w:rFonts w:ascii="Calibri" w:hAnsi="Calibri"/>
          <w:sz w:val="22"/>
          <w:szCs w:val="22"/>
        </w:rPr>
        <w:t>o</w:t>
      </w:r>
      <w:r w:rsidR="00C1665A" w:rsidRPr="0031680D">
        <w:rPr>
          <w:rFonts w:ascii="Calibri" w:hAnsi="Calibri"/>
          <w:sz w:val="22"/>
          <w:szCs w:val="22"/>
        </w:rPr>
        <w:t>lder Mexican Americans. Poster</w:t>
      </w:r>
      <w:r w:rsidR="00C1665A" w:rsidRPr="00822D75">
        <w:rPr>
          <w:rFonts w:ascii="Calibri" w:hAnsi="Calibri"/>
          <w:sz w:val="22"/>
          <w:szCs w:val="22"/>
        </w:rPr>
        <w:t xml:space="preserve"> presented at the American Association for Geriatric Psychiatry</w:t>
      </w:r>
      <w:r w:rsidR="00A72AC2">
        <w:rPr>
          <w:rFonts w:ascii="Calibri" w:hAnsi="Calibri"/>
          <w:sz w:val="22"/>
          <w:szCs w:val="22"/>
        </w:rPr>
        <w:t>,</w:t>
      </w:r>
      <w:r w:rsidR="00C1665A" w:rsidRPr="00822D75">
        <w:rPr>
          <w:rFonts w:ascii="Calibri" w:hAnsi="Calibri"/>
          <w:sz w:val="22"/>
          <w:szCs w:val="22"/>
        </w:rPr>
        <w:t xml:space="preserve"> San Antonio, TX.</w:t>
      </w:r>
    </w:p>
    <w:p w14:paraId="13965547" w14:textId="77777777" w:rsidR="00BF2961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21. </w:t>
      </w:r>
      <w:proofErr w:type="spellStart"/>
      <w:r w:rsidR="00BF2961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BF2961" w:rsidRPr="00822D75">
        <w:rPr>
          <w:rFonts w:ascii="Calibri" w:hAnsi="Calibri"/>
          <w:b/>
          <w:sz w:val="22"/>
          <w:szCs w:val="22"/>
        </w:rPr>
        <w:t>, K.</w:t>
      </w:r>
      <w:r w:rsidR="00BF2961" w:rsidRPr="00822D75">
        <w:rPr>
          <w:rFonts w:ascii="Calibri" w:hAnsi="Calibri"/>
          <w:sz w:val="22"/>
          <w:szCs w:val="22"/>
        </w:rPr>
        <w:t xml:space="preserve">  &amp; Connors, H.L. </w:t>
      </w:r>
      <w:r w:rsidRPr="00822D75">
        <w:rPr>
          <w:rFonts w:ascii="Calibri" w:hAnsi="Calibri"/>
          <w:sz w:val="22"/>
          <w:szCs w:val="22"/>
        </w:rPr>
        <w:t xml:space="preserve">(2011). </w:t>
      </w:r>
      <w:r w:rsidR="00BF2961" w:rsidRPr="0031680D">
        <w:rPr>
          <w:rFonts w:ascii="Calibri" w:hAnsi="Calibri"/>
          <w:sz w:val="22"/>
          <w:szCs w:val="22"/>
        </w:rPr>
        <w:t xml:space="preserve">Survival </w:t>
      </w:r>
      <w:r w:rsidR="0031680D" w:rsidRPr="0031680D">
        <w:rPr>
          <w:rFonts w:ascii="Calibri" w:hAnsi="Calibri"/>
          <w:sz w:val="22"/>
          <w:szCs w:val="22"/>
        </w:rPr>
        <w:t>g</w:t>
      </w:r>
      <w:r w:rsidR="00BF2961" w:rsidRPr="0031680D">
        <w:rPr>
          <w:rFonts w:ascii="Calibri" w:hAnsi="Calibri"/>
          <w:sz w:val="22"/>
          <w:szCs w:val="22"/>
        </w:rPr>
        <w:t xml:space="preserve">uide for </w:t>
      </w:r>
      <w:r w:rsidR="0031680D" w:rsidRPr="0031680D">
        <w:rPr>
          <w:rFonts w:ascii="Calibri" w:hAnsi="Calibri"/>
          <w:sz w:val="22"/>
          <w:szCs w:val="22"/>
        </w:rPr>
        <w:t>n</w:t>
      </w:r>
      <w:r w:rsidR="00BF2961" w:rsidRPr="0031680D">
        <w:rPr>
          <w:rFonts w:ascii="Calibri" w:hAnsi="Calibri"/>
          <w:sz w:val="22"/>
          <w:szCs w:val="22"/>
        </w:rPr>
        <w:t xml:space="preserve">ew </w:t>
      </w:r>
      <w:r w:rsidR="0031680D" w:rsidRPr="0031680D">
        <w:rPr>
          <w:rFonts w:ascii="Calibri" w:hAnsi="Calibri"/>
          <w:sz w:val="22"/>
          <w:szCs w:val="22"/>
        </w:rPr>
        <w:t>t</w:t>
      </w:r>
      <w:r w:rsidR="00BF2961" w:rsidRPr="0031680D">
        <w:rPr>
          <w:rFonts w:ascii="Calibri" w:hAnsi="Calibri"/>
          <w:sz w:val="22"/>
          <w:szCs w:val="22"/>
        </w:rPr>
        <w:t xml:space="preserve">eaching </w:t>
      </w:r>
      <w:r w:rsidR="0031680D" w:rsidRPr="0031680D">
        <w:rPr>
          <w:rFonts w:ascii="Calibri" w:hAnsi="Calibri"/>
          <w:sz w:val="22"/>
          <w:szCs w:val="22"/>
        </w:rPr>
        <w:t>f</w:t>
      </w:r>
      <w:r w:rsidR="00BF2961" w:rsidRPr="0031680D">
        <w:rPr>
          <w:rFonts w:ascii="Calibri" w:hAnsi="Calibri"/>
          <w:sz w:val="22"/>
          <w:szCs w:val="22"/>
        </w:rPr>
        <w:t xml:space="preserve">aculty. </w:t>
      </w:r>
      <w:r w:rsidR="00BF2961" w:rsidRPr="00822D75">
        <w:rPr>
          <w:rFonts w:ascii="Calibri" w:hAnsi="Calibri"/>
          <w:sz w:val="22"/>
          <w:szCs w:val="22"/>
        </w:rPr>
        <w:t xml:space="preserve">Resource exchange </w:t>
      </w:r>
      <w:r w:rsidR="0031297D" w:rsidRPr="00822D75">
        <w:rPr>
          <w:rFonts w:ascii="Calibri" w:hAnsi="Calibri"/>
          <w:sz w:val="22"/>
          <w:szCs w:val="22"/>
        </w:rPr>
        <w:t>held</w:t>
      </w:r>
      <w:r w:rsidR="00BF2961" w:rsidRPr="00822D75">
        <w:rPr>
          <w:rFonts w:ascii="Calibri" w:hAnsi="Calibri"/>
          <w:sz w:val="22"/>
          <w:szCs w:val="22"/>
        </w:rPr>
        <w:t xml:space="preserve"> at the annual meeting of the Association for Gerontology in Higher Education</w:t>
      </w:r>
      <w:r w:rsidR="00A72AC2">
        <w:rPr>
          <w:rFonts w:ascii="Calibri" w:hAnsi="Calibri"/>
          <w:sz w:val="22"/>
          <w:szCs w:val="22"/>
        </w:rPr>
        <w:t>,</w:t>
      </w:r>
      <w:r w:rsidR="00BF2961" w:rsidRPr="00822D75">
        <w:rPr>
          <w:rFonts w:ascii="Calibri" w:hAnsi="Calibri"/>
          <w:sz w:val="22"/>
          <w:szCs w:val="22"/>
        </w:rPr>
        <w:t xml:space="preserve"> Cincinnati, OH.</w:t>
      </w:r>
    </w:p>
    <w:p w14:paraId="09522F95" w14:textId="77777777" w:rsidR="000B6703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20. </w:t>
      </w:r>
      <w:r w:rsidR="000B6703" w:rsidRPr="00822D75">
        <w:rPr>
          <w:rFonts w:ascii="Calibri" w:hAnsi="Calibri"/>
          <w:sz w:val="22"/>
          <w:szCs w:val="22"/>
        </w:rPr>
        <w:t>Samper-</w:t>
      </w:r>
      <w:proofErr w:type="spellStart"/>
      <w:r w:rsidR="000B6703" w:rsidRPr="00822D75">
        <w:rPr>
          <w:rFonts w:ascii="Calibri" w:hAnsi="Calibri"/>
          <w:sz w:val="22"/>
          <w:szCs w:val="22"/>
        </w:rPr>
        <w:t>Ternent</w:t>
      </w:r>
      <w:proofErr w:type="spellEnd"/>
      <w:r w:rsidR="000B6703" w:rsidRPr="00822D75">
        <w:rPr>
          <w:rFonts w:ascii="Calibri" w:hAnsi="Calibri"/>
          <w:sz w:val="22"/>
          <w:szCs w:val="22"/>
        </w:rPr>
        <w:t xml:space="preserve">, R. </w:t>
      </w:r>
      <w:proofErr w:type="spellStart"/>
      <w:r w:rsidR="000B6703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0B6703" w:rsidRPr="00822D75">
        <w:rPr>
          <w:rFonts w:ascii="Calibri" w:hAnsi="Calibri"/>
          <w:b/>
          <w:sz w:val="22"/>
          <w:szCs w:val="22"/>
        </w:rPr>
        <w:t>, K</w:t>
      </w:r>
      <w:r w:rsidR="000B6703" w:rsidRPr="00822D75">
        <w:rPr>
          <w:rFonts w:ascii="Calibri" w:hAnsi="Calibri"/>
          <w:sz w:val="22"/>
          <w:szCs w:val="22"/>
        </w:rPr>
        <w:t xml:space="preserve">, Ray, L., Michaels-Obregon, A. &amp; </w:t>
      </w:r>
      <w:proofErr w:type="spellStart"/>
      <w:r w:rsidR="000B6703" w:rsidRPr="00822D75">
        <w:rPr>
          <w:rFonts w:ascii="Calibri" w:hAnsi="Calibri"/>
          <w:sz w:val="22"/>
          <w:szCs w:val="22"/>
        </w:rPr>
        <w:t>Ottenbacher</w:t>
      </w:r>
      <w:proofErr w:type="spellEnd"/>
      <w:r w:rsidR="000B6703" w:rsidRPr="00822D75">
        <w:rPr>
          <w:rFonts w:ascii="Calibri" w:hAnsi="Calibri"/>
          <w:sz w:val="22"/>
          <w:szCs w:val="22"/>
        </w:rPr>
        <w:t xml:space="preserve">, K. </w:t>
      </w:r>
      <w:r w:rsidRPr="00822D75">
        <w:rPr>
          <w:rFonts w:ascii="Calibri" w:hAnsi="Calibri"/>
          <w:sz w:val="22"/>
          <w:szCs w:val="22"/>
        </w:rPr>
        <w:t xml:space="preserve">(2010). </w:t>
      </w:r>
      <w:r w:rsidR="000B6703" w:rsidRPr="0031680D">
        <w:rPr>
          <w:rFonts w:ascii="Calibri" w:hAnsi="Calibri"/>
          <w:sz w:val="22"/>
          <w:szCs w:val="22"/>
        </w:rPr>
        <w:t xml:space="preserve">Predictors of remaining non-frail: A positive approach to aging. </w:t>
      </w:r>
      <w:r w:rsidR="000B6703" w:rsidRPr="00822D75">
        <w:rPr>
          <w:rFonts w:ascii="Calibri" w:hAnsi="Calibri"/>
          <w:sz w:val="22"/>
          <w:szCs w:val="22"/>
        </w:rPr>
        <w:t>Poster presented at the annual meeting of the Gerontological Society of America</w:t>
      </w:r>
      <w:r w:rsidR="00A72AC2">
        <w:rPr>
          <w:rFonts w:ascii="Calibri" w:hAnsi="Calibri"/>
          <w:sz w:val="22"/>
          <w:szCs w:val="22"/>
        </w:rPr>
        <w:t>,</w:t>
      </w:r>
      <w:r w:rsidR="000B6703" w:rsidRPr="00822D75">
        <w:rPr>
          <w:rFonts w:ascii="Calibri" w:hAnsi="Calibri"/>
          <w:sz w:val="22"/>
          <w:szCs w:val="22"/>
        </w:rPr>
        <w:t xml:space="preserve"> New Orleans, LA.</w:t>
      </w:r>
    </w:p>
    <w:p w14:paraId="30F80FBE" w14:textId="77777777" w:rsidR="000F4E46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19</w:t>
      </w:r>
      <w:r w:rsidR="00B4225D" w:rsidRPr="00822D75">
        <w:rPr>
          <w:rFonts w:ascii="Calibri" w:hAnsi="Calibri"/>
          <w:sz w:val="22"/>
          <w:szCs w:val="22"/>
        </w:rPr>
        <w:t>**</w:t>
      </w:r>
      <w:r w:rsidRPr="00822D75">
        <w:rPr>
          <w:rFonts w:ascii="Calibri" w:hAnsi="Calibri"/>
          <w:sz w:val="22"/>
          <w:szCs w:val="22"/>
        </w:rPr>
        <w:t xml:space="preserve">. </w:t>
      </w:r>
      <w:proofErr w:type="spellStart"/>
      <w:r w:rsidR="000F4E46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0F4E46" w:rsidRPr="00822D75">
        <w:rPr>
          <w:rFonts w:ascii="Calibri" w:hAnsi="Calibri"/>
          <w:b/>
          <w:sz w:val="22"/>
          <w:szCs w:val="22"/>
        </w:rPr>
        <w:t>, K.</w:t>
      </w:r>
      <w:r w:rsidR="000F4E46" w:rsidRPr="00822D75">
        <w:rPr>
          <w:rFonts w:ascii="Calibri" w:hAnsi="Calibri"/>
          <w:sz w:val="22"/>
          <w:szCs w:val="22"/>
        </w:rPr>
        <w:t xml:space="preserve"> &amp; Samper-</w:t>
      </w:r>
      <w:proofErr w:type="spellStart"/>
      <w:r w:rsidR="000F4E46" w:rsidRPr="00822D75">
        <w:rPr>
          <w:rFonts w:ascii="Calibri" w:hAnsi="Calibri"/>
          <w:sz w:val="22"/>
          <w:szCs w:val="22"/>
        </w:rPr>
        <w:t>Ternent</w:t>
      </w:r>
      <w:proofErr w:type="spellEnd"/>
      <w:r w:rsidR="000F4E46" w:rsidRPr="00822D75">
        <w:rPr>
          <w:rFonts w:ascii="Calibri" w:hAnsi="Calibri"/>
          <w:sz w:val="22"/>
          <w:szCs w:val="22"/>
        </w:rPr>
        <w:t xml:space="preserve">, R. </w:t>
      </w:r>
      <w:r w:rsidRPr="00822D75">
        <w:rPr>
          <w:rFonts w:ascii="Calibri" w:hAnsi="Calibri"/>
          <w:sz w:val="22"/>
          <w:szCs w:val="22"/>
        </w:rPr>
        <w:t xml:space="preserve">(2010). </w:t>
      </w:r>
      <w:r w:rsidR="009D2027" w:rsidRPr="0031680D">
        <w:rPr>
          <w:rFonts w:ascii="Calibri" w:hAnsi="Calibri"/>
          <w:sz w:val="22"/>
          <w:szCs w:val="22"/>
        </w:rPr>
        <w:t xml:space="preserve">Successful aging: applying the model to older Mexican Americans. </w:t>
      </w:r>
      <w:r w:rsidR="009D2027" w:rsidRPr="00822D75">
        <w:rPr>
          <w:rFonts w:ascii="Calibri" w:hAnsi="Calibri"/>
          <w:sz w:val="22"/>
          <w:szCs w:val="22"/>
        </w:rPr>
        <w:t>Poster presented at the Colombian Congress of Gerontology and Geriatrics</w:t>
      </w:r>
      <w:r w:rsidR="00A72AC2">
        <w:rPr>
          <w:rFonts w:ascii="Calibri" w:hAnsi="Calibri"/>
          <w:sz w:val="22"/>
          <w:szCs w:val="22"/>
        </w:rPr>
        <w:t>,</w:t>
      </w:r>
      <w:r w:rsidR="009D2027" w:rsidRPr="00822D75">
        <w:rPr>
          <w:rFonts w:ascii="Calibri" w:hAnsi="Calibri"/>
          <w:sz w:val="22"/>
          <w:szCs w:val="22"/>
        </w:rPr>
        <w:t xml:space="preserve"> </w:t>
      </w:r>
      <w:proofErr w:type="spellStart"/>
      <w:r w:rsidR="009D2027" w:rsidRPr="00822D75">
        <w:rPr>
          <w:rFonts w:ascii="Calibri" w:hAnsi="Calibri"/>
          <w:sz w:val="22"/>
          <w:szCs w:val="22"/>
        </w:rPr>
        <w:t>Bogot</w:t>
      </w:r>
      <w:proofErr w:type="spellEnd"/>
      <w:r w:rsidR="009D2027" w:rsidRPr="00822D75">
        <w:rPr>
          <w:rFonts w:ascii="Calibri" w:hAnsi="Calibri"/>
          <w:sz w:val="22"/>
          <w:szCs w:val="22"/>
          <w:lang w:val="es-ES"/>
        </w:rPr>
        <w:t>á</w:t>
      </w:r>
      <w:r w:rsidR="009D2027" w:rsidRPr="00822D75">
        <w:rPr>
          <w:rFonts w:ascii="Calibri" w:hAnsi="Calibri"/>
          <w:sz w:val="22"/>
          <w:szCs w:val="22"/>
        </w:rPr>
        <w:t>, Colombia</w:t>
      </w:r>
    </w:p>
    <w:p w14:paraId="3780B0BC" w14:textId="77777777" w:rsidR="00DC5990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18. </w:t>
      </w:r>
      <w:proofErr w:type="spellStart"/>
      <w:r w:rsidR="00DC5990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DC5990" w:rsidRPr="00822D75">
        <w:rPr>
          <w:rFonts w:ascii="Calibri" w:hAnsi="Calibri"/>
          <w:b/>
          <w:sz w:val="22"/>
          <w:szCs w:val="22"/>
        </w:rPr>
        <w:t xml:space="preserve">, K., </w:t>
      </w:r>
      <w:r w:rsidR="00DC5990" w:rsidRPr="00822D75">
        <w:rPr>
          <w:rFonts w:ascii="Calibri" w:hAnsi="Calibri"/>
          <w:sz w:val="22"/>
          <w:szCs w:val="22"/>
        </w:rPr>
        <w:t xml:space="preserve">Miranda, P.Y., Sheffield, K., Peek, M.K. &amp; </w:t>
      </w:r>
      <w:proofErr w:type="spellStart"/>
      <w:r w:rsidR="00DC5990" w:rsidRPr="00822D75">
        <w:rPr>
          <w:rFonts w:ascii="Calibri" w:hAnsi="Calibri"/>
          <w:sz w:val="22"/>
          <w:szCs w:val="22"/>
        </w:rPr>
        <w:t>Markides</w:t>
      </w:r>
      <w:proofErr w:type="spellEnd"/>
      <w:r w:rsidR="00DC5990" w:rsidRPr="00822D75">
        <w:rPr>
          <w:rFonts w:ascii="Calibri" w:hAnsi="Calibri"/>
          <w:sz w:val="22"/>
          <w:szCs w:val="22"/>
        </w:rPr>
        <w:t xml:space="preserve">, K.S. </w:t>
      </w:r>
      <w:r w:rsidRPr="00822D75">
        <w:rPr>
          <w:rFonts w:ascii="Calibri" w:hAnsi="Calibri"/>
          <w:sz w:val="22"/>
          <w:szCs w:val="22"/>
        </w:rPr>
        <w:t xml:space="preserve">(2010). </w:t>
      </w:r>
      <w:r w:rsidR="00DC5990" w:rsidRPr="00822D75">
        <w:rPr>
          <w:rFonts w:ascii="Calibri" w:hAnsi="Calibri"/>
          <w:sz w:val="22"/>
          <w:szCs w:val="22"/>
        </w:rPr>
        <w:t xml:space="preserve"> </w:t>
      </w:r>
      <w:r w:rsidR="00DC5990" w:rsidRPr="0031680D">
        <w:rPr>
          <w:rFonts w:ascii="Calibri" w:hAnsi="Calibri"/>
          <w:sz w:val="22"/>
          <w:szCs w:val="22"/>
        </w:rPr>
        <w:t xml:space="preserve">Protective </w:t>
      </w:r>
      <w:r w:rsidR="0031680D">
        <w:rPr>
          <w:rFonts w:ascii="Calibri" w:hAnsi="Calibri"/>
          <w:sz w:val="22"/>
          <w:szCs w:val="22"/>
        </w:rPr>
        <w:t>n</w:t>
      </w:r>
      <w:r w:rsidR="00DC5990" w:rsidRPr="0031680D">
        <w:rPr>
          <w:rFonts w:ascii="Calibri" w:hAnsi="Calibri"/>
          <w:sz w:val="22"/>
          <w:szCs w:val="22"/>
        </w:rPr>
        <w:t xml:space="preserve">eighborhoods: </w:t>
      </w:r>
      <w:r w:rsidR="006A3887" w:rsidRPr="0031680D">
        <w:rPr>
          <w:rFonts w:ascii="Calibri" w:hAnsi="Calibri"/>
          <w:sz w:val="22"/>
          <w:szCs w:val="22"/>
        </w:rPr>
        <w:t xml:space="preserve"> </w:t>
      </w:r>
      <w:r w:rsidR="00DC5990" w:rsidRPr="0031680D">
        <w:rPr>
          <w:rFonts w:ascii="Calibri" w:hAnsi="Calibri"/>
          <w:sz w:val="22"/>
          <w:szCs w:val="22"/>
        </w:rPr>
        <w:t xml:space="preserve">The </w:t>
      </w:r>
      <w:r w:rsidR="0031680D">
        <w:rPr>
          <w:rFonts w:ascii="Calibri" w:hAnsi="Calibri"/>
          <w:sz w:val="22"/>
          <w:szCs w:val="22"/>
        </w:rPr>
        <w:t>i</w:t>
      </w:r>
      <w:r w:rsidR="00DC5990" w:rsidRPr="0031680D">
        <w:rPr>
          <w:rFonts w:ascii="Calibri" w:hAnsi="Calibri"/>
          <w:sz w:val="22"/>
          <w:szCs w:val="22"/>
        </w:rPr>
        <w:t xml:space="preserve">nfluence of </w:t>
      </w:r>
      <w:r w:rsidR="0031680D">
        <w:rPr>
          <w:rFonts w:ascii="Calibri" w:hAnsi="Calibri"/>
          <w:sz w:val="22"/>
          <w:szCs w:val="22"/>
        </w:rPr>
        <w:t>p</w:t>
      </w:r>
      <w:r w:rsidR="00DC5990" w:rsidRPr="0031680D">
        <w:rPr>
          <w:rFonts w:ascii="Calibri" w:hAnsi="Calibri"/>
          <w:sz w:val="22"/>
          <w:szCs w:val="22"/>
        </w:rPr>
        <w:t xml:space="preserve">ercent Mexican American on </w:t>
      </w:r>
      <w:r w:rsidR="0031680D">
        <w:rPr>
          <w:rFonts w:ascii="Calibri" w:hAnsi="Calibri"/>
          <w:sz w:val="22"/>
          <w:szCs w:val="22"/>
        </w:rPr>
        <w:t>d</w:t>
      </w:r>
      <w:r w:rsidR="00DC5990" w:rsidRPr="0031680D">
        <w:rPr>
          <w:rFonts w:ascii="Calibri" w:hAnsi="Calibri"/>
          <w:sz w:val="22"/>
          <w:szCs w:val="22"/>
        </w:rPr>
        <w:t xml:space="preserve">epressive </w:t>
      </w:r>
      <w:r w:rsidR="0031680D">
        <w:rPr>
          <w:rFonts w:ascii="Calibri" w:hAnsi="Calibri"/>
          <w:sz w:val="22"/>
          <w:szCs w:val="22"/>
        </w:rPr>
        <w:t>s</w:t>
      </w:r>
      <w:r w:rsidR="00DC5990" w:rsidRPr="0031680D">
        <w:rPr>
          <w:rFonts w:ascii="Calibri" w:hAnsi="Calibri"/>
          <w:sz w:val="22"/>
          <w:szCs w:val="22"/>
        </w:rPr>
        <w:t>ymptoms</w:t>
      </w:r>
      <w:r w:rsidR="00DC5990" w:rsidRPr="0031680D">
        <w:rPr>
          <w:rFonts w:ascii="Calibri" w:hAnsi="Calibri"/>
          <w:bCs/>
          <w:sz w:val="22"/>
          <w:szCs w:val="22"/>
        </w:rPr>
        <w:t>.</w:t>
      </w:r>
      <w:r w:rsidR="00DC5990" w:rsidRPr="00822D75">
        <w:rPr>
          <w:rFonts w:ascii="Calibri" w:hAnsi="Calibri"/>
          <w:bCs/>
          <w:i/>
          <w:sz w:val="22"/>
          <w:szCs w:val="22"/>
        </w:rPr>
        <w:t xml:space="preserve"> </w:t>
      </w:r>
      <w:r w:rsidR="00DC5990" w:rsidRPr="00822D75">
        <w:rPr>
          <w:rFonts w:ascii="Calibri" w:hAnsi="Calibri"/>
          <w:bCs/>
          <w:sz w:val="22"/>
          <w:szCs w:val="22"/>
        </w:rPr>
        <w:t>Poster</w:t>
      </w:r>
      <w:r w:rsidR="006A3887" w:rsidRPr="00822D75">
        <w:rPr>
          <w:rFonts w:ascii="Calibri" w:hAnsi="Calibri"/>
          <w:bCs/>
          <w:sz w:val="22"/>
          <w:szCs w:val="22"/>
        </w:rPr>
        <w:t xml:space="preserve"> presented</w:t>
      </w:r>
      <w:r w:rsidR="00DC5990" w:rsidRPr="00822D75">
        <w:rPr>
          <w:rFonts w:ascii="Calibri" w:hAnsi="Calibri"/>
          <w:bCs/>
          <w:sz w:val="22"/>
          <w:szCs w:val="22"/>
        </w:rPr>
        <w:t xml:space="preserve"> </w:t>
      </w:r>
      <w:r w:rsidR="00DC5990" w:rsidRPr="00822D75">
        <w:rPr>
          <w:rFonts w:ascii="Calibri" w:hAnsi="Calibri"/>
          <w:sz w:val="22"/>
          <w:szCs w:val="22"/>
        </w:rPr>
        <w:t>at the annual meeting of the Po</w:t>
      </w:r>
      <w:r w:rsidR="00917464" w:rsidRPr="00822D75">
        <w:rPr>
          <w:rFonts w:ascii="Calibri" w:hAnsi="Calibri"/>
          <w:sz w:val="22"/>
          <w:szCs w:val="22"/>
        </w:rPr>
        <w:t>pulation Association of America</w:t>
      </w:r>
      <w:r w:rsidR="00DC5990" w:rsidRPr="00822D75">
        <w:rPr>
          <w:rFonts w:ascii="Calibri" w:hAnsi="Calibri"/>
          <w:sz w:val="22"/>
          <w:szCs w:val="22"/>
        </w:rPr>
        <w:t>, Dallas, TX.</w:t>
      </w:r>
    </w:p>
    <w:p w14:paraId="5F08E56D" w14:textId="77777777" w:rsidR="00DC5990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lastRenderedPageBreak/>
        <w:t xml:space="preserve">17. </w:t>
      </w:r>
      <w:r w:rsidR="00DC5990" w:rsidRPr="00822D75">
        <w:rPr>
          <w:rFonts w:ascii="Calibri" w:hAnsi="Calibri"/>
          <w:sz w:val="22"/>
          <w:szCs w:val="22"/>
        </w:rPr>
        <w:t xml:space="preserve">Connors, H.L., Baker, L. &amp; </w:t>
      </w:r>
      <w:proofErr w:type="spellStart"/>
      <w:r w:rsidR="00DC5990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DC5990" w:rsidRPr="00822D75">
        <w:rPr>
          <w:rFonts w:ascii="Calibri" w:hAnsi="Calibri"/>
          <w:b/>
          <w:sz w:val="22"/>
          <w:szCs w:val="22"/>
        </w:rPr>
        <w:t xml:space="preserve">, K. </w:t>
      </w:r>
      <w:r w:rsidRPr="00822D75">
        <w:rPr>
          <w:rFonts w:ascii="Calibri" w:hAnsi="Calibri"/>
          <w:sz w:val="22"/>
          <w:szCs w:val="22"/>
        </w:rPr>
        <w:t>(2010).</w:t>
      </w:r>
      <w:r w:rsidRPr="0031680D">
        <w:rPr>
          <w:rFonts w:ascii="Calibri" w:hAnsi="Calibri"/>
          <w:sz w:val="22"/>
          <w:szCs w:val="22"/>
        </w:rPr>
        <w:t xml:space="preserve"> </w:t>
      </w:r>
      <w:r w:rsidR="00DC5990" w:rsidRPr="0031680D">
        <w:rPr>
          <w:rFonts w:ascii="Calibri" w:hAnsi="Calibri"/>
          <w:bCs/>
          <w:sz w:val="22"/>
          <w:szCs w:val="22"/>
        </w:rPr>
        <w:t xml:space="preserve">Community </w:t>
      </w:r>
      <w:r w:rsidR="0031680D">
        <w:rPr>
          <w:rFonts w:ascii="Calibri" w:hAnsi="Calibri"/>
          <w:bCs/>
          <w:sz w:val="22"/>
          <w:szCs w:val="22"/>
        </w:rPr>
        <w:t>b</w:t>
      </w:r>
      <w:r w:rsidR="00DC5990" w:rsidRPr="0031680D">
        <w:rPr>
          <w:rFonts w:ascii="Calibri" w:hAnsi="Calibri"/>
          <w:bCs/>
          <w:sz w:val="22"/>
          <w:szCs w:val="22"/>
        </w:rPr>
        <w:t xml:space="preserve">ased </w:t>
      </w:r>
      <w:r w:rsidR="0031680D">
        <w:rPr>
          <w:rFonts w:ascii="Calibri" w:hAnsi="Calibri"/>
          <w:bCs/>
          <w:sz w:val="22"/>
          <w:szCs w:val="22"/>
        </w:rPr>
        <w:t>l</w:t>
      </w:r>
      <w:r w:rsidR="00DC5990" w:rsidRPr="0031680D">
        <w:rPr>
          <w:rFonts w:ascii="Calibri" w:hAnsi="Calibri"/>
          <w:bCs/>
          <w:sz w:val="22"/>
          <w:szCs w:val="22"/>
        </w:rPr>
        <w:t xml:space="preserve">earning in </w:t>
      </w:r>
      <w:r w:rsidR="0031680D">
        <w:rPr>
          <w:rFonts w:ascii="Calibri" w:hAnsi="Calibri"/>
          <w:bCs/>
          <w:sz w:val="22"/>
          <w:szCs w:val="22"/>
        </w:rPr>
        <w:t>a</w:t>
      </w:r>
      <w:r w:rsidR="00DC5990" w:rsidRPr="0031680D">
        <w:rPr>
          <w:rFonts w:ascii="Calibri" w:hAnsi="Calibri"/>
          <w:bCs/>
          <w:sz w:val="22"/>
          <w:szCs w:val="22"/>
        </w:rPr>
        <w:t xml:space="preserve">ging </w:t>
      </w:r>
      <w:r w:rsidR="0031680D">
        <w:rPr>
          <w:rFonts w:ascii="Calibri" w:hAnsi="Calibri"/>
          <w:bCs/>
          <w:sz w:val="22"/>
          <w:szCs w:val="22"/>
        </w:rPr>
        <w:t>c</w:t>
      </w:r>
      <w:r w:rsidR="00DC5990" w:rsidRPr="0031680D">
        <w:rPr>
          <w:rFonts w:ascii="Calibri" w:hAnsi="Calibri"/>
          <w:bCs/>
          <w:sz w:val="22"/>
          <w:szCs w:val="22"/>
        </w:rPr>
        <w:t>lasses</w:t>
      </w:r>
      <w:r w:rsidR="00DC5990" w:rsidRPr="0031680D">
        <w:rPr>
          <w:rFonts w:ascii="Calibri" w:hAnsi="Calibri"/>
          <w:sz w:val="22"/>
          <w:szCs w:val="22"/>
        </w:rPr>
        <w:t>. R</w:t>
      </w:r>
      <w:r w:rsidR="00DC5990" w:rsidRPr="00822D75">
        <w:rPr>
          <w:rFonts w:ascii="Calibri" w:hAnsi="Calibri"/>
          <w:sz w:val="22"/>
          <w:szCs w:val="22"/>
        </w:rPr>
        <w:t>esource exchange held at the annual meeting of the Association for Gerontolo</w:t>
      </w:r>
      <w:r w:rsidR="00AD6AD5" w:rsidRPr="00822D75">
        <w:rPr>
          <w:rFonts w:ascii="Calibri" w:hAnsi="Calibri"/>
          <w:sz w:val="22"/>
          <w:szCs w:val="22"/>
        </w:rPr>
        <w:t>gy in Higher Education, Reno, NV</w:t>
      </w:r>
      <w:r w:rsidR="00DC5990" w:rsidRPr="00822D75">
        <w:rPr>
          <w:rFonts w:ascii="Calibri" w:hAnsi="Calibri"/>
          <w:sz w:val="22"/>
          <w:szCs w:val="22"/>
        </w:rPr>
        <w:t xml:space="preserve">. </w:t>
      </w:r>
    </w:p>
    <w:p w14:paraId="73566B39" w14:textId="77777777" w:rsidR="00451CF2" w:rsidRPr="00822D75" w:rsidRDefault="00D32030" w:rsidP="00D32030">
      <w:pPr>
        <w:spacing w:after="2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16. </w:t>
      </w:r>
      <w:proofErr w:type="spellStart"/>
      <w:r w:rsidR="00451CF2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451CF2" w:rsidRPr="00822D75">
        <w:rPr>
          <w:rFonts w:ascii="Calibri" w:hAnsi="Calibri"/>
          <w:b/>
          <w:sz w:val="22"/>
          <w:szCs w:val="22"/>
        </w:rPr>
        <w:t xml:space="preserve">, K. </w:t>
      </w:r>
      <w:r w:rsidRPr="00822D75">
        <w:rPr>
          <w:rFonts w:ascii="Calibri" w:hAnsi="Calibri"/>
          <w:sz w:val="22"/>
          <w:szCs w:val="22"/>
        </w:rPr>
        <w:t>&amp; Peek, M.K. (2009</w:t>
      </w:r>
      <w:r w:rsidRPr="0031680D">
        <w:rPr>
          <w:rFonts w:ascii="Calibri" w:hAnsi="Calibri"/>
          <w:i/>
          <w:sz w:val="22"/>
          <w:szCs w:val="22"/>
        </w:rPr>
        <w:t>).</w:t>
      </w:r>
      <w:r w:rsidR="00451CF2" w:rsidRPr="0031680D">
        <w:rPr>
          <w:rFonts w:ascii="Calibri" w:hAnsi="Calibri"/>
          <w:i/>
          <w:sz w:val="22"/>
          <w:szCs w:val="22"/>
        </w:rPr>
        <w:t xml:space="preserve"> </w:t>
      </w:r>
      <w:r w:rsidR="00451CF2" w:rsidRPr="0031680D">
        <w:rPr>
          <w:rFonts w:ascii="Calibri" w:hAnsi="Calibri"/>
          <w:bCs/>
          <w:sz w:val="22"/>
          <w:szCs w:val="22"/>
        </w:rPr>
        <w:t xml:space="preserve">Impact of </w:t>
      </w:r>
      <w:r w:rsidR="0031680D">
        <w:rPr>
          <w:rFonts w:ascii="Calibri" w:hAnsi="Calibri"/>
          <w:bCs/>
          <w:sz w:val="22"/>
          <w:szCs w:val="22"/>
        </w:rPr>
        <w:t>s</w:t>
      </w:r>
      <w:r w:rsidR="00451CF2" w:rsidRPr="0031680D">
        <w:rPr>
          <w:rFonts w:ascii="Calibri" w:hAnsi="Calibri"/>
          <w:bCs/>
          <w:sz w:val="22"/>
          <w:szCs w:val="22"/>
        </w:rPr>
        <w:t xml:space="preserve">ubjective and </w:t>
      </w:r>
      <w:r w:rsidR="0031680D">
        <w:rPr>
          <w:rFonts w:ascii="Calibri" w:hAnsi="Calibri"/>
          <w:bCs/>
          <w:sz w:val="22"/>
          <w:szCs w:val="22"/>
        </w:rPr>
        <w:t>o</w:t>
      </w:r>
      <w:r w:rsidR="00451CF2" w:rsidRPr="0031680D">
        <w:rPr>
          <w:rFonts w:ascii="Calibri" w:hAnsi="Calibri"/>
          <w:bCs/>
          <w:sz w:val="22"/>
          <w:szCs w:val="22"/>
        </w:rPr>
        <w:t xml:space="preserve">bjective </w:t>
      </w:r>
      <w:r w:rsidR="0031680D">
        <w:rPr>
          <w:rFonts w:ascii="Calibri" w:hAnsi="Calibri"/>
          <w:bCs/>
          <w:sz w:val="22"/>
          <w:szCs w:val="22"/>
        </w:rPr>
        <w:t>n</w:t>
      </w:r>
      <w:r w:rsidR="00451CF2" w:rsidRPr="0031680D">
        <w:rPr>
          <w:rFonts w:ascii="Calibri" w:hAnsi="Calibri"/>
          <w:bCs/>
          <w:sz w:val="22"/>
          <w:szCs w:val="22"/>
        </w:rPr>
        <w:t xml:space="preserve">eighborhood </w:t>
      </w:r>
      <w:r w:rsidR="0031680D">
        <w:rPr>
          <w:rFonts w:ascii="Calibri" w:hAnsi="Calibri"/>
          <w:bCs/>
          <w:sz w:val="22"/>
          <w:szCs w:val="22"/>
        </w:rPr>
        <w:t>m</w:t>
      </w:r>
      <w:r w:rsidR="00451CF2" w:rsidRPr="0031680D">
        <w:rPr>
          <w:rFonts w:ascii="Calibri" w:hAnsi="Calibri"/>
          <w:bCs/>
          <w:sz w:val="22"/>
          <w:szCs w:val="22"/>
        </w:rPr>
        <w:t xml:space="preserve">easures on </w:t>
      </w:r>
      <w:r w:rsidR="0031680D">
        <w:rPr>
          <w:rFonts w:ascii="Calibri" w:hAnsi="Calibri"/>
          <w:bCs/>
          <w:sz w:val="22"/>
          <w:szCs w:val="22"/>
        </w:rPr>
        <w:t>d</w:t>
      </w:r>
      <w:r w:rsidR="00451CF2" w:rsidRPr="0031680D">
        <w:rPr>
          <w:rFonts w:ascii="Calibri" w:hAnsi="Calibri"/>
          <w:bCs/>
          <w:sz w:val="22"/>
          <w:szCs w:val="22"/>
        </w:rPr>
        <w:t xml:space="preserve">epression </w:t>
      </w:r>
      <w:r w:rsidR="0031680D">
        <w:rPr>
          <w:rFonts w:ascii="Calibri" w:hAnsi="Calibri"/>
          <w:bCs/>
          <w:sz w:val="22"/>
          <w:szCs w:val="22"/>
        </w:rPr>
        <w:t>a</w:t>
      </w:r>
      <w:r w:rsidR="00451CF2" w:rsidRPr="0031680D">
        <w:rPr>
          <w:rFonts w:ascii="Calibri" w:hAnsi="Calibri"/>
          <w:bCs/>
          <w:sz w:val="22"/>
          <w:szCs w:val="22"/>
        </w:rPr>
        <w:t xml:space="preserve">mong </w:t>
      </w:r>
      <w:r w:rsidR="0031680D">
        <w:rPr>
          <w:rFonts w:ascii="Calibri" w:hAnsi="Calibri"/>
          <w:bCs/>
          <w:sz w:val="22"/>
          <w:szCs w:val="22"/>
        </w:rPr>
        <w:t>o</w:t>
      </w:r>
      <w:r w:rsidR="00451CF2" w:rsidRPr="0031680D">
        <w:rPr>
          <w:rFonts w:ascii="Calibri" w:hAnsi="Calibri"/>
          <w:bCs/>
          <w:sz w:val="22"/>
          <w:szCs w:val="22"/>
        </w:rPr>
        <w:t>lder Mexican Americans</w:t>
      </w:r>
      <w:r w:rsidR="00EB6196" w:rsidRPr="0031680D">
        <w:rPr>
          <w:rFonts w:ascii="Calibri" w:hAnsi="Calibri"/>
          <w:bCs/>
          <w:sz w:val="22"/>
          <w:szCs w:val="22"/>
        </w:rPr>
        <w:t>.</w:t>
      </w:r>
      <w:r w:rsidR="00EB6196" w:rsidRPr="0031680D">
        <w:rPr>
          <w:rFonts w:ascii="Calibri" w:hAnsi="Calibri"/>
          <w:bCs/>
          <w:i/>
          <w:sz w:val="22"/>
          <w:szCs w:val="22"/>
        </w:rPr>
        <w:t xml:space="preserve"> </w:t>
      </w:r>
      <w:r w:rsidR="00EB6196" w:rsidRPr="00822D75">
        <w:rPr>
          <w:rFonts w:ascii="Calibri" w:hAnsi="Calibri"/>
          <w:bCs/>
          <w:sz w:val="22"/>
          <w:szCs w:val="22"/>
        </w:rPr>
        <w:t xml:space="preserve">Presentation </w:t>
      </w:r>
      <w:r w:rsidR="00451CF2" w:rsidRPr="00822D75">
        <w:rPr>
          <w:rFonts w:ascii="Calibri" w:hAnsi="Calibri"/>
          <w:sz w:val="22"/>
          <w:szCs w:val="22"/>
        </w:rPr>
        <w:t>at the annual meeting of the Gerontological Society of America</w:t>
      </w:r>
      <w:r w:rsidR="00A72AC2">
        <w:rPr>
          <w:rFonts w:ascii="Calibri" w:hAnsi="Calibri"/>
          <w:sz w:val="22"/>
          <w:szCs w:val="22"/>
        </w:rPr>
        <w:t>,</w:t>
      </w:r>
      <w:r w:rsidR="00451CF2" w:rsidRPr="00822D75">
        <w:rPr>
          <w:rFonts w:ascii="Calibri" w:hAnsi="Calibri"/>
          <w:sz w:val="22"/>
          <w:szCs w:val="22"/>
        </w:rPr>
        <w:t xml:space="preserve"> Atlanta, GA. </w:t>
      </w:r>
    </w:p>
    <w:p w14:paraId="555C67BC" w14:textId="77777777" w:rsidR="00E17E74" w:rsidRPr="00822D75" w:rsidRDefault="00D32030" w:rsidP="00D32030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15. </w:t>
      </w:r>
      <w:proofErr w:type="spellStart"/>
      <w:r w:rsidR="00262EB6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262EB6" w:rsidRPr="00822D75">
        <w:rPr>
          <w:rFonts w:ascii="Calibri" w:hAnsi="Calibri"/>
          <w:b/>
          <w:sz w:val="22"/>
          <w:szCs w:val="22"/>
        </w:rPr>
        <w:t xml:space="preserve">, K., </w:t>
      </w:r>
      <w:r w:rsidR="00262EB6" w:rsidRPr="00822D75">
        <w:rPr>
          <w:rFonts w:ascii="Calibri" w:hAnsi="Calibri"/>
          <w:sz w:val="22"/>
          <w:szCs w:val="22"/>
        </w:rPr>
        <w:t>Al-</w:t>
      </w:r>
      <w:proofErr w:type="spellStart"/>
      <w:r w:rsidR="00262EB6" w:rsidRPr="00822D75">
        <w:rPr>
          <w:rFonts w:ascii="Calibri" w:hAnsi="Calibri"/>
          <w:sz w:val="22"/>
          <w:szCs w:val="22"/>
        </w:rPr>
        <w:t>Ghatrif</w:t>
      </w:r>
      <w:proofErr w:type="spellEnd"/>
      <w:r w:rsidR="00262EB6" w:rsidRPr="00822D75">
        <w:rPr>
          <w:rFonts w:ascii="Calibri" w:hAnsi="Calibri"/>
          <w:sz w:val="22"/>
          <w:szCs w:val="22"/>
        </w:rPr>
        <w:t>, M., Beard, H.A., Samper-</w:t>
      </w:r>
      <w:proofErr w:type="spellStart"/>
      <w:r w:rsidR="00262EB6" w:rsidRPr="00822D75">
        <w:rPr>
          <w:rFonts w:ascii="Calibri" w:hAnsi="Calibri"/>
          <w:sz w:val="22"/>
          <w:szCs w:val="22"/>
        </w:rPr>
        <w:t>Ternent</w:t>
      </w:r>
      <w:proofErr w:type="spellEnd"/>
      <w:r w:rsidR="00262EB6" w:rsidRPr="00822D75">
        <w:rPr>
          <w:rFonts w:ascii="Calibri" w:hAnsi="Calibri"/>
          <w:sz w:val="22"/>
          <w:szCs w:val="22"/>
        </w:rPr>
        <w:t xml:space="preserve">, R. &amp; </w:t>
      </w:r>
      <w:proofErr w:type="spellStart"/>
      <w:r w:rsidR="00262EB6" w:rsidRPr="00822D75">
        <w:rPr>
          <w:rFonts w:ascii="Calibri" w:hAnsi="Calibri"/>
          <w:sz w:val="22"/>
          <w:szCs w:val="22"/>
        </w:rPr>
        <w:t>Markides</w:t>
      </w:r>
      <w:proofErr w:type="spellEnd"/>
      <w:r w:rsidR="00262EB6" w:rsidRPr="00822D75">
        <w:rPr>
          <w:rFonts w:ascii="Calibri" w:hAnsi="Calibri"/>
          <w:sz w:val="22"/>
          <w:szCs w:val="22"/>
        </w:rPr>
        <w:t>, K.S</w:t>
      </w:r>
      <w:r w:rsidRPr="00822D75">
        <w:rPr>
          <w:rFonts w:ascii="Calibri" w:hAnsi="Calibri"/>
          <w:sz w:val="22"/>
          <w:szCs w:val="22"/>
        </w:rPr>
        <w:t>.</w:t>
      </w:r>
      <w:r w:rsidR="00E17E74" w:rsidRPr="00822D75">
        <w:rPr>
          <w:rFonts w:ascii="Calibri" w:hAnsi="Calibri"/>
          <w:sz w:val="22"/>
          <w:szCs w:val="22"/>
        </w:rPr>
        <w:t xml:space="preserve"> </w:t>
      </w:r>
      <w:r w:rsidRPr="00822D75">
        <w:rPr>
          <w:rFonts w:ascii="Calibri" w:hAnsi="Calibri"/>
          <w:sz w:val="22"/>
          <w:szCs w:val="22"/>
        </w:rPr>
        <w:t xml:space="preserve">(2009). </w:t>
      </w:r>
      <w:r w:rsidR="00E17E74" w:rsidRPr="0031680D">
        <w:rPr>
          <w:rFonts w:ascii="Calibri" w:hAnsi="Calibri"/>
          <w:iCs/>
          <w:sz w:val="22"/>
          <w:szCs w:val="22"/>
        </w:rPr>
        <w:t>High depressive symptomatology among older community-dwelling Mexican Americans:</w:t>
      </w:r>
      <w:r w:rsidR="00E17E74" w:rsidRPr="00822D75">
        <w:rPr>
          <w:rFonts w:ascii="Calibri" w:hAnsi="Calibri"/>
          <w:i/>
          <w:iCs/>
          <w:sz w:val="22"/>
          <w:szCs w:val="22"/>
        </w:rPr>
        <w:t xml:space="preserve"> The impact of immigration.</w:t>
      </w:r>
      <w:r w:rsidR="00315524" w:rsidRPr="00822D75">
        <w:rPr>
          <w:rFonts w:ascii="Calibri" w:hAnsi="Calibri"/>
          <w:iCs/>
          <w:sz w:val="22"/>
          <w:szCs w:val="22"/>
        </w:rPr>
        <w:t xml:space="preserve"> Presentation </w:t>
      </w:r>
      <w:r w:rsidR="00315524" w:rsidRPr="00822D75">
        <w:rPr>
          <w:rFonts w:ascii="Calibri" w:hAnsi="Calibri"/>
          <w:sz w:val="22"/>
          <w:szCs w:val="22"/>
        </w:rPr>
        <w:t xml:space="preserve">at the annual meeting of the </w:t>
      </w:r>
      <w:r w:rsidR="00E17E74" w:rsidRPr="00822D75">
        <w:rPr>
          <w:rFonts w:ascii="Calibri" w:hAnsi="Calibri"/>
          <w:sz w:val="22"/>
          <w:szCs w:val="22"/>
        </w:rPr>
        <w:t>Gerontological Society of America</w:t>
      </w:r>
      <w:r w:rsidR="00A72AC2">
        <w:rPr>
          <w:rFonts w:ascii="Calibri" w:hAnsi="Calibri"/>
          <w:sz w:val="22"/>
          <w:szCs w:val="22"/>
        </w:rPr>
        <w:t>,</w:t>
      </w:r>
      <w:r w:rsidR="00E17E74" w:rsidRPr="00822D75">
        <w:rPr>
          <w:rFonts w:ascii="Calibri" w:hAnsi="Calibri"/>
          <w:sz w:val="22"/>
          <w:szCs w:val="22"/>
        </w:rPr>
        <w:t xml:space="preserve"> Atlanta, GA. </w:t>
      </w:r>
    </w:p>
    <w:p w14:paraId="55048537" w14:textId="77777777" w:rsidR="00451CF2" w:rsidRPr="00822D75" w:rsidRDefault="00451CF2" w:rsidP="00D32030">
      <w:pPr>
        <w:rPr>
          <w:rFonts w:ascii="Calibri" w:hAnsi="Calibri"/>
          <w:sz w:val="22"/>
          <w:szCs w:val="22"/>
        </w:rPr>
      </w:pPr>
    </w:p>
    <w:p w14:paraId="29777ABB" w14:textId="77777777" w:rsidR="00372765" w:rsidRDefault="00D32030" w:rsidP="00D32030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bCs/>
          <w:sz w:val="22"/>
          <w:szCs w:val="22"/>
        </w:rPr>
        <w:t>14</w:t>
      </w:r>
      <w:r w:rsidR="00B4225D" w:rsidRPr="00822D75">
        <w:rPr>
          <w:rFonts w:ascii="Calibri" w:hAnsi="Calibri"/>
          <w:bCs/>
          <w:sz w:val="22"/>
          <w:szCs w:val="22"/>
          <w:vertAlign w:val="superscript"/>
        </w:rPr>
        <w:t>**</w:t>
      </w:r>
      <w:r w:rsidRPr="00822D75">
        <w:rPr>
          <w:rFonts w:ascii="Calibri" w:hAnsi="Calibri"/>
          <w:bCs/>
          <w:sz w:val="22"/>
          <w:szCs w:val="22"/>
        </w:rPr>
        <w:t xml:space="preserve">. </w:t>
      </w:r>
      <w:proofErr w:type="spellStart"/>
      <w:r w:rsidR="00E55BE4" w:rsidRPr="00822D75">
        <w:rPr>
          <w:rFonts w:ascii="Calibri" w:hAnsi="Calibri"/>
          <w:b/>
          <w:bCs/>
          <w:sz w:val="22"/>
          <w:szCs w:val="22"/>
        </w:rPr>
        <w:t>Gerst</w:t>
      </w:r>
      <w:proofErr w:type="spellEnd"/>
      <w:r w:rsidR="00E55BE4" w:rsidRPr="00822D75">
        <w:rPr>
          <w:rFonts w:ascii="Calibri" w:hAnsi="Calibri"/>
          <w:b/>
          <w:bCs/>
          <w:sz w:val="22"/>
          <w:szCs w:val="22"/>
        </w:rPr>
        <w:t>, K.</w:t>
      </w:r>
      <w:r w:rsidR="00E55BE4" w:rsidRPr="00822D75">
        <w:rPr>
          <w:rFonts w:ascii="Calibri" w:hAnsi="Calibri"/>
          <w:sz w:val="22"/>
          <w:szCs w:val="22"/>
        </w:rPr>
        <w:t xml:space="preserve"> &amp; Beard, H.A. </w:t>
      </w:r>
      <w:r w:rsidRPr="00822D75">
        <w:rPr>
          <w:rFonts w:ascii="Calibri" w:hAnsi="Calibri"/>
          <w:sz w:val="22"/>
          <w:szCs w:val="22"/>
        </w:rPr>
        <w:t xml:space="preserve">(2009). </w:t>
      </w:r>
      <w:r w:rsidR="00E55BE4" w:rsidRPr="0031680D">
        <w:rPr>
          <w:rFonts w:ascii="Calibri" w:hAnsi="Calibri"/>
          <w:iCs/>
          <w:sz w:val="22"/>
          <w:szCs w:val="22"/>
        </w:rPr>
        <w:t>Late life obesity and malnourishment in Mexico: the impact of early childhood conditions.</w:t>
      </w:r>
      <w:r w:rsidR="00E55BE4" w:rsidRPr="00822D75">
        <w:rPr>
          <w:rFonts w:ascii="Calibri" w:hAnsi="Calibri"/>
          <w:i/>
          <w:iCs/>
          <w:sz w:val="22"/>
          <w:szCs w:val="22"/>
        </w:rPr>
        <w:t xml:space="preserve"> </w:t>
      </w:r>
      <w:r w:rsidR="00E55BE4" w:rsidRPr="00822D75">
        <w:rPr>
          <w:rFonts w:ascii="Calibri" w:hAnsi="Calibri"/>
          <w:sz w:val="22"/>
          <w:szCs w:val="22"/>
        </w:rPr>
        <w:t xml:space="preserve"> Poster </w:t>
      </w:r>
      <w:r w:rsidR="00DF1C3D" w:rsidRPr="00822D75">
        <w:rPr>
          <w:rFonts w:ascii="Calibri" w:hAnsi="Calibri"/>
          <w:sz w:val="22"/>
          <w:szCs w:val="22"/>
        </w:rPr>
        <w:t>present</w:t>
      </w:r>
      <w:r w:rsidR="00E55BE4" w:rsidRPr="00822D75">
        <w:rPr>
          <w:rFonts w:ascii="Calibri" w:hAnsi="Calibri"/>
          <w:sz w:val="22"/>
          <w:szCs w:val="22"/>
        </w:rPr>
        <w:t>ed</w:t>
      </w:r>
      <w:r w:rsidR="00372765" w:rsidRPr="00822D75">
        <w:rPr>
          <w:rFonts w:ascii="Calibri" w:hAnsi="Calibri"/>
          <w:sz w:val="22"/>
          <w:szCs w:val="22"/>
        </w:rPr>
        <w:t xml:space="preserve"> at the Third Conference on Aging in the Americas,</w:t>
      </w:r>
      <w:r w:rsidR="00E55BE4" w:rsidRPr="00822D75">
        <w:rPr>
          <w:rFonts w:ascii="Calibri" w:hAnsi="Calibri"/>
          <w:sz w:val="22"/>
          <w:szCs w:val="22"/>
        </w:rPr>
        <w:t xml:space="preserve"> </w:t>
      </w:r>
      <w:r w:rsidR="00372765" w:rsidRPr="00822D75">
        <w:rPr>
          <w:rFonts w:ascii="Calibri" w:hAnsi="Calibri"/>
          <w:sz w:val="22"/>
          <w:szCs w:val="22"/>
        </w:rPr>
        <w:t>Austin, TX.</w:t>
      </w:r>
    </w:p>
    <w:p w14:paraId="67AC130D" w14:textId="77777777" w:rsidR="0031680D" w:rsidRPr="00822D75" w:rsidRDefault="0031680D" w:rsidP="00D32030">
      <w:pPr>
        <w:rPr>
          <w:rFonts w:ascii="Calibri" w:hAnsi="Calibri"/>
          <w:sz w:val="22"/>
          <w:szCs w:val="22"/>
        </w:rPr>
      </w:pPr>
    </w:p>
    <w:p w14:paraId="4F63BFA0" w14:textId="77777777" w:rsidR="00E55BE4" w:rsidRPr="00822D75" w:rsidRDefault="00D32030" w:rsidP="00D32030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13</w:t>
      </w:r>
      <w:r w:rsidR="00B4225D" w:rsidRPr="00822D75">
        <w:rPr>
          <w:rFonts w:ascii="Calibri" w:hAnsi="Calibri"/>
          <w:sz w:val="22"/>
          <w:szCs w:val="22"/>
          <w:vertAlign w:val="superscript"/>
        </w:rPr>
        <w:t>**</w:t>
      </w:r>
      <w:r w:rsidRPr="00822D75">
        <w:rPr>
          <w:rFonts w:ascii="Calibri" w:hAnsi="Calibri"/>
          <w:sz w:val="22"/>
          <w:szCs w:val="22"/>
        </w:rPr>
        <w:t xml:space="preserve">. </w:t>
      </w:r>
      <w:proofErr w:type="spellStart"/>
      <w:r w:rsidR="00372765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372765" w:rsidRPr="00822D75">
        <w:rPr>
          <w:rFonts w:ascii="Calibri" w:hAnsi="Calibri"/>
          <w:b/>
          <w:sz w:val="22"/>
          <w:szCs w:val="22"/>
        </w:rPr>
        <w:t>, K.</w:t>
      </w:r>
      <w:r w:rsidR="00262EB6" w:rsidRPr="00822D75">
        <w:rPr>
          <w:rFonts w:ascii="Calibri" w:hAnsi="Calibri"/>
          <w:b/>
          <w:sz w:val="22"/>
          <w:szCs w:val="22"/>
        </w:rPr>
        <w:t>,</w:t>
      </w:r>
      <w:r w:rsidR="00372765" w:rsidRPr="00822D75">
        <w:rPr>
          <w:rFonts w:ascii="Calibri" w:hAnsi="Calibri"/>
          <w:b/>
          <w:sz w:val="22"/>
          <w:szCs w:val="22"/>
        </w:rPr>
        <w:t xml:space="preserve"> </w:t>
      </w:r>
      <w:r w:rsidR="00372765" w:rsidRPr="00822D75">
        <w:rPr>
          <w:rFonts w:ascii="Calibri" w:hAnsi="Calibri"/>
          <w:sz w:val="22"/>
          <w:szCs w:val="22"/>
        </w:rPr>
        <w:t>Ray, L.A.</w:t>
      </w:r>
      <w:r w:rsidR="00262EB6" w:rsidRPr="00822D75">
        <w:rPr>
          <w:rFonts w:ascii="Calibri" w:hAnsi="Calibri"/>
          <w:sz w:val="22"/>
          <w:szCs w:val="22"/>
        </w:rPr>
        <w:t>, Samper-</w:t>
      </w:r>
      <w:proofErr w:type="spellStart"/>
      <w:r w:rsidR="00262EB6" w:rsidRPr="00822D75">
        <w:rPr>
          <w:rFonts w:ascii="Calibri" w:hAnsi="Calibri"/>
          <w:sz w:val="22"/>
          <w:szCs w:val="22"/>
        </w:rPr>
        <w:t>Ternent</w:t>
      </w:r>
      <w:proofErr w:type="spellEnd"/>
      <w:r w:rsidR="00262EB6" w:rsidRPr="00822D75">
        <w:rPr>
          <w:rFonts w:ascii="Calibri" w:hAnsi="Calibri"/>
          <w:sz w:val="22"/>
          <w:szCs w:val="22"/>
        </w:rPr>
        <w:t xml:space="preserve">, R. &amp; </w:t>
      </w:r>
      <w:proofErr w:type="spellStart"/>
      <w:r w:rsidR="00262EB6" w:rsidRPr="00822D75">
        <w:rPr>
          <w:rFonts w:ascii="Calibri" w:hAnsi="Calibri"/>
          <w:sz w:val="22"/>
          <w:szCs w:val="22"/>
        </w:rPr>
        <w:t>Markides</w:t>
      </w:r>
      <w:proofErr w:type="spellEnd"/>
      <w:r w:rsidR="00262EB6" w:rsidRPr="00822D75">
        <w:rPr>
          <w:rFonts w:ascii="Calibri" w:hAnsi="Calibri"/>
          <w:sz w:val="22"/>
          <w:szCs w:val="22"/>
        </w:rPr>
        <w:t>, K.S.</w:t>
      </w:r>
      <w:r w:rsidR="00372765" w:rsidRPr="00822D75">
        <w:rPr>
          <w:rFonts w:ascii="Calibri" w:hAnsi="Calibri"/>
          <w:b/>
          <w:sz w:val="22"/>
          <w:szCs w:val="22"/>
        </w:rPr>
        <w:t xml:space="preserve"> </w:t>
      </w:r>
      <w:r w:rsidRPr="00822D75">
        <w:rPr>
          <w:rFonts w:ascii="Calibri" w:hAnsi="Calibri"/>
          <w:sz w:val="22"/>
          <w:szCs w:val="22"/>
        </w:rPr>
        <w:t xml:space="preserve">(2009). </w:t>
      </w:r>
      <w:r w:rsidR="00372765" w:rsidRPr="0031680D">
        <w:rPr>
          <w:rFonts w:ascii="Calibri" w:hAnsi="Calibri"/>
          <w:sz w:val="22"/>
          <w:szCs w:val="22"/>
        </w:rPr>
        <w:t xml:space="preserve">Risk factors of urinary incontinence among older Mexican American males </w:t>
      </w:r>
      <w:r w:rsidR="00372765" w:rsidRPr="0031680D">
        <w:rPr>
          <w:rFonts w:ascii="Calibri" w:hAnsi="Calibri"/>
          <w:bCs/>
          <w:sz w:val="22"/>
          <w:szCs w:val="22"/>
        </w:rPr>
        <w:t>and its consequences.</w:t>
      </w:r>
      <w:r w:rsidR="00372765" w:rsidRPr="00822D75">
        <w:rPr>
          <w:rFonts w:ascii="Calibri" w:hAnsi="Calibri"/>
          <w:bCs/>
          <w:sz w:val="22"/>
          <w:szCs w:val="22"/>
        </w:rPr>
        <w:t xml:space="preserve"> Poster </w:t>
      </w:r>
      <w:r w:rsidR="00DF1C3D" w:rsidRPr="00822D75">
        <w:rPr>
          <w:rFonts w:ascii="Calibri" w:hAnsi="Calibri"/>
          <w:bCs/>
          <w:sz w:val="22"/>
          <w:szCs w:val="22"/>
        </w:rPr>
        <w:t>presented</w:t>
      </w:r>
      <w:r w:rsidR="00372765" w:rsidRPr="00822D75">
        <w:rPr>
          <w:rFonts w:ascii="Calibri" w:hAnsi="Calibri"/>
          <w:bCs/>
          <w:sz w:val="22"/>
          <w:szCs w:val="22"/>
        </w:rPr>
        <w:t xml:space="preserve"> at the </w:t>
      </w:r>
      <w:r w:rsidR="00372765" w:rsidRPr="00822D75">
        <w:rPr>
          <w:rFonts w:ascii="Calibri" w:hAnsi="Calibri"/>
          <w:sz w:val="22"/>
          <w:szCs w:val="22"/>
        </w:rPr>
        <w:t>2</w:t>
      </w:r>
      <w:r w:rsidR="00372765" w:rsidRPr="00822D75">
        <w:rPr>
          <w:rFonts w:ascii="Calibri" w:hAnsi="Calibri"/>
          <w:sz w:val="22"/>
          <w:szCs w:val="22"/>
          <w:vertAlign w:val="superscript"/>
        </w:rPr>
        <w:t>nd</w:t>
      </w:r>
      <w:r w:rsidR="00372765" w:rsidRPr="00822D75">
        <w:rPr>
          <w:rFonts w:ascii="Calibri" w:hAnsi="Calibri"/>
          <w:sz w:val="22"/>
          <w:szCs w:val="22"/>
        </w:rPr>
        <w:t xml:space="preserve"> European Congress on the Aging Male</w:t>
      </w:r>
      <w:r w:rsidR="00A72AC2">
        <w:rPr>
          <w:rFonts w:ascii="Calibri" w:hAnsi="Calibri"/>
          <w:sz w:val="22"/>
          <w:szCs w:val="22"/>
        </w:rPr>
        <w:t>,</w:t>
      </w:r>
      <w:r w:rsidR="00372765" w:rsidRPr="00822D75">
        <w:rPr>
          <w:rFonts w:ascii="Calibri" w:hAnsi="Calibri"/>
          <w:sz w:val="22"/>
          <w:szCs w:val="22"/>
        </w:rPr>
        <w:t xml:space="preserve"> Budapest, Hungary.</w:t>
      </w:r>
    </w:p>
    <w:p w14:paraId="40BB382A" w14:textId="77777777" w:rsidR="00E55BE4" w:rsidRPr="00822D75" w:rsidRDefault="00E55BE4" w:rsidP="00D32030">
      <w:pPr>
        <w:rPr>
          <w:rFonts w:ascii="Calibri" w:hAnsi="Calibri"/>
          <w:sz w:val="22"/>
          <w:szCs w:val="22"/>
        </w:rPr>
      </w:pPr>
    </w:p>
    <w:p w14:paraId="69667155" w14:textId="77777777" w:rsidR="00856A7C" w:rsidRPr="00822D75" w:rsidRDefault="00D32030" w:rsidP="00D32030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bCs/>
          <w:sz w:val="22"/>
          <w:szCs w:val="22"/>
        </w:rPr>
        <w:t xml:space="preserve">12. </w:t>
      </w:r>
      <w:proofErr w:type="spellStart"/>
      <w:r w:rsidR="00856A7C" w:rsidRPr="00822D75">
        <w:rPr>
          <w:rFonts w:ascii="Calibri" w:hAnsi="Calibri"/>
          <w:b/>
          <w:bCs/>
          <w:sz w:val="22"/>
          <w:szCs w:val="22"/>
        </w:rPr>
        <w:t>Gerst</w:t>
      </w:r>
      <w:proofErr w:type="spellEnd"/>
      <w:r w:rsidR="00856A7C" w:rsidRPr="00822D75">
        <w:rPr>
          <w:rFonts w:ascii="Calibri" w:hAnsi="Calibri"/>
          <w:b/>
          <w:bCs/>
          <w:sz w:val="22"/>
          <w:szCs w:val="22"/>
        </w:rPr>
        <w:t>, K.</w:t>
      </w:r>
      <w:r w:rsidR="00856A7C" w:rsidRPr="00822D75">
        <w:rPr>
          <w:rFonts w:ascii="Calibri" w:hAnsi="Calibri"/>
          <w:sz w:val="22"/>
          <w:szCs w:val="22"/>
        </w:rPr>
        <w:t xml:space="preserve">, Connors, H.L. &amp; Baker, L. A. </w:t>
      </w:r>
      <w:r w:rsidRPr="00822D75">
        <w:rPr>
          <w:rFonts w:ascii="Calibri" w:hAnsi="Calibri"/>
          <w:sz w:val="22"/>
          <w:szCs w:val="22"/>
        </w:rPr>
        <w:t xml:space="preserve">(2009). </w:t>
      </w:r>
      <w:r w:rsidR="00856A7C" w:rsidRPr="0031680D">
        <w:rPr>
          <w:rFonts w:ascii="Calibri" w:hAnsi="Calibri"/>
          <w:iCs/>
          <w:sz w:val="22"/>
          <w:szCs w:val="22"/>
        </w:rPr>
        <w:t xml:space="preserve">Using movies and online video media to supplement the aging curriculum. </w:t>
      </w:r>
      <w:r w:rsidR="00856A7C" w:rsidRPr="0031680D">
        <w:rPr>
          <w:rFonts w:ascii="Calibri" w:hAnsi="Calibri"/>
          <w:sz w:val="22"/>
          <w:szCs w:val="22"/>
        </w:rPr>
        <w:t> R</w:t>
      </w:r>
      <w:r w:rsidR="00856A7C" w:rsidRPr="00822D75">
        <w:rPr>
          <w:rFonts w:ascii="Calibri" w:hAnsi="Calibri"/>
          <w:sz w:val="22"/>
          <w:szCs w:val="22"/>
        </w:rPr>
        <w:t xml:space="preserve">esource exchange held at the annual meeting of the Association for Gerontology in Higher Education, San Antonio, TX. </w:t>
      </w:r>
    </w:p>
    <w:p w14:paraId="1A16AE10" w14:textId="77777777" w:rsidR="007F53CA" w:rsidRPr="00822D75" w:rsidRDefault="007F53CA" w:rsidP="00D32030">
      <w:pPr>
        <w:tabs>
          <w:tab w:val="left" w:pos="1440"/>
        </w:tabs>
        <w:rPr>
          <w:rFonts w:ascii="Calibri" w:hAnsi="Calibri"/>
          <w:sz w:val="22"/>
          <w:szCs w:val="22"/>
          <w:highlight w:val="green"/>
        </w:rPr>
      </w:pPr>
    </w:p>
    <w:p w14:paraId="732049AA" w14:textId="77777777" w:rsidR="005533F3" w:rsidRPr="00822D75" w:rsidRDefault="00D32030" w:rsidP="00D32030">
      <w:pPr>
        <w:tabs>
          <w:tab w:val="left" w:pos="1440"/>
        </w:tabs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11. </w:t>
      </w:r>
      <w:proofErr w:type="spellStart"/>
      <w:r w:rsidR="005533F3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5533F3" w:rsidRPr="00822D75">
        <w:rPr>
          <w:rFonts w:ascii="Calibri" w:hAnsi="Calibri"/>
          <w:b/>
          <w:sz w:val="22"/>
          <w:szCs w:val="22"/>
        </w:rPr>
        <w:t xml:space="preserve">, K.  </w:t>
      </w:r>
      <w:r w:rsidRPr="00822D75">
        <w:rPr>
          <w:rFonts w:ascii="Calibri" w:hAnsi="Calibri"/>
          <w:sz w:val="22"/>
          <w:szCs w:val="22"/>
        </w:rPr>
        <w:t xml:space="preserve">(2008). </w:t>
      </w:r>
      <w:r w:rsidR="0031680D">
        <w:rPr>
          <w:rFonts w:ascii="Calibri" w:hAnsi="Calibri"/>
          <w:sz w:val="22"/>
          <w:szCs w:val="22"/>
        </w:rPr>
        <w:t>Changes in SSI p</w:t>
      </w:r>
      <w:r w:rsidR="005533F3" w:rsidRPr="0031680D">
        <w:rPr>
          <w:rFonts w:ascii="Calibri" w:hAnsi="Calibri"/>
          <w:sz w:val="22"/>
          <w:szCs w:val="22"/>
        </w:rPr>
        <w:t>articipation among elderly immigrants from Central and South America before and after welfare reform.  P</w:t>
      </w:r>
      <w:r w:rsidR="005533F3" w:rsidRPr="00822D75">
        <w:rPr>
          <w:rFonts w:ascii="Calibri" w:hAnsi="Calibri"/>
          <w:sz w:val="22"/>
          <w:szCs w:val="22"/>
        </w:rPr>
        <w:t>oster presented at the annual meeting of the Gerontological Society of America, National Harbor, MD.</w:t>
      </w:r>
    </w:p>
    <w:p w14:paraId="38B70541" w14:textId="77777777" w:rsidR="005533F3" w:rsidRPr="00822D75" w:rsidRDefault="005533F3" w:rsidP="00D32030">
      <w:pPr>
        <w:tabs>
          <w:tab w:val="left" w:pos="1440"/>
        </w:tabs>
        <w:rPr>
          <w:rFonts w:ascii="Calibri" w:hAnsi="Calibri"/>
          <w:sz w:val="22"/>
          <w:szCs w:val="22"/>
          <w:highlight w:val="green"/>
        </w:rPr>
      </w:pPr>
    </w:p>
    <w:p w14:paraId="60516A40" w14:textId="77777777" w:rsidR="005533F3" w:rsidRPr="00822D75" w:rsidRDefault="00D32030" w:rsidP="00D32030">
      <w:pPr>
        <w:tabs>
          <w:tab w:val="left" w:pos="1440"/>
        </w:tabs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10. </w:t>
      </w:r>
      <w:r w:rsidR="005533F3" w:rsidRPr="00822D75">
        <w:rPr>
          <w:rFonts w:ascii="Calibri" w:hAnsi="Calibri"/>
          <w:sz w:val="22"/>
          <w:szCs w:val="22"/>
        </w:rPr>
        <w:t xml:space="preserve">Burr, J. A., Mutchler, J.E. &amp; </w:t>
      </w:r>
      <w:proofErr w:type="spellStart"/>
      <w:r w:rsidR="005533F3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5533F3" w:rsidRPr="00822D75">
        <w:rPr>
          <w:rFonts w:ascii="Calibri" w:hAnsi="Calibri"/>
          <w:b/>
          <w:sz w:val="22"/>
          <w:szCs w:val="22"/>
        </w:rPr>
        <w:t>, K</w:t>
      </w:r>
      <w:r w:rsidR="005533F3" w:rsidRPr="00822D75">
        <w:rPr>
          <w:rFonts w:ascii="Calibri" w:hAnsi="Calibri"/>
          <w:sz w:val="22"/>
          <w:szCs w:val="22"/>
        </w:rPr>
        <w:t>. </w:t>
      </w:r>
      <w:r w:rsidRPr="00822D75">
        <w:rPr>
          <w:rFonts w:ascii="Calibri" w:hAnsi="Calibri"/>
          <w:sz w:val="22"/>
          <w:szCs w:val="22"/>
        </w:rPr>
        <w:t>(2008</w:t>
      </w:r>
      <w:r w:rsidRPr="0031680D">
        <w:rPr>
          <w:rFonts w:ascii="Calibri" w:hAnsi="Calibri"/>
          <w:sz w:val="22"/>
          <w:szCs w:val="22"/>
        </w:rPr>
        <w:t xml:space="preserve">). </w:t>
      </w:r>
      <w:r w:rsidR="005533F3" w:rsidRPr="0031680D">
        <w:rPr>
          <w:rFonts w:ascii="Calibri" w:hAnsi="Calibri"/>
          <w:sz w:val="22"/>
          <w:szCs w:val="22"/>
        </w:rPr>
        <w:t xml:space="preserve">Hispanic-White </w:t>
      </w:r>
      <w:r w:rsidR="00D65206" w:rsidRPr="0031680D">
        <w:rPr>
          <w:rFonts w:ascii="Calibri" w:hAnsi="Calibri"/>
          <w:sz w:val="22"/>
          <w:szCs w:val="22"/>
        </w:rPr>
        <w:t>s</w:t>
      </w:r>
      <w:r w:rsidR="005533F3" w:rsidRPr="0031680D">
        <w:rPr>
          <w:rFonts w:ascii="Calibri" w:hAnsi="Calibri"/>
          <w:sz w:val="22"/>
          <w:szCs w:val="22"/>
        </w:rPr>
        <w:t xml:space="preserve">patial </w:t>
      </w:r>
      <w:r w:rsidR="00D65206" w:rsidRPr="0031680D">
        <w:rPr>
          <w:rFonts w:ascii="Calibri" w:hAnsi="Calibri"/>
          <w:sz w:val="22"/>
          <w:szCs w:val="22"/>
        </w:rPr>
        <w:t>d</w:t>
      </w:r>
      <w:r w:rsidR="005533F3" w:rsidRPr="0031680D">
        <w:rPr>
          <w:rFonts w:ascii="Calibri" w:hAnsi="Calibri"/>
          <w:sz w:val="22"/>
          <w:szCs w:val="22"/>
        </w:rPr>
        <w:t xml:space="preserve">istribution </w:t>
      </w:r>
      <w:r w:rsidR="00D65206" w:rsidRPr="0031680D">
        <w:rPr>
          <w:rFonts w:ascii="Calibri" w:hAnsi="Calibri"/>
          <w:sz w:val="22"/>
          <w:szCs w:val="22"/>
        </w:rPr>
        <w:t>p</w:t>
      </w:r>
      <w:r w:rsidR="005533F3" w:rsidRPr="0031680D">
        <w:rPr>
          <w:rFonts w:ascii="Calibri" w:hAnsi="Calibri"/>
          <w:sz w:val="22"/>
          <w:szCs w:val="22"/>
        </w:rPr>
        <w:t xml:space="preserve">atterns in </w:t>
      </w:r>
      <w:r w:rsidR="00D65206" w:rsidRPr="0031680D">
        <w:rPr>
          <w:rFonts w:ascii="Calibri" w:hAnsi="Calibri"/>
          <w:sz w:val="22"/>
          <w:szCs w:val="22"/>
        </w:rPr>
        <w:t>m</w:t>
      </w:r>
      <w:r w:rsidR="005533F3" w:rsidRPr="0031680D">
        <w:rPr>
          <w:rFonts w:ascii="Calibri" w:hAnsi="Calibri"/>
          <w:sz w:val="22"/>
          <w:szCs w:val="22"/>
        </w:rPr>
        <w:t xml:space="preserve">etropolitan </w:t>
      </w:r>
      <w:r w:rsidR="00D65206" w:rsidRPr="0031680D">
        <w:rPr>
          <w:rFonts w:ascii="Calibri" w:hAnsi="Calibri"/>
          <w:sz w:val="22"/>
          <w:szCs w:val="22"/>
        </w:rPr>
        <w:t>a</w:t>
      </w:r>
      <w:r w:rsidR="005533F3" w:rsidRPr="0031680D">
        <w:rPr>
          <w:rFonts w:ascii="Calibri" w:hAnsi="Calibri"/>
          <w:sz w:val="22"/>
          <w:szCs w:val="22"/>
        </w:rPr>
        <w:t xml:space="preserve">reas and </w:t>
      </w:r>
      <w:r w:rsidR="00D65206" w:rsidRPr="0031680D">
        <w:rPr>
          <w:rFonts w:ascii="Calibri" w:hAnsi="Calibri"/>
          <w:sz w:val="22"/>
          <w:szCs w:val="22"/>
        </w:rPr>
        <w:t>h</w:t>
      </w:r>
      <w:r w:rsidR="005533F3" w:rsidRPr="0031680D">
        <w:rPr>
          <w:rFonts w:ascii="Calibri" w:hAnsi="Calibri"/>
          <w:sz w:val="22"/>
          <w:szCs w:val="22"/>
        </w:rPr>
        <w:t xml:space="preserve">ousehold </w:t>
      </w:r>
      <w:r w:rsidR="00D65206" w:rsidRPr="0031680D">
        <w:rPr>
          <w:rFonts w:ascii="Calibri" w:hAnsi="Calibri"/>
          <w:sz w:val="22"/>
          <w:szCs w:val="22"/>
        </w:rPr>
        <w:t>c</w:t>
      </w:r>
      <w:r w:rsidR="005533F3" w:rsidRPr="0031680D">
        <w:rPr>
          <w:rFonts w:ascii="Calibri" w:hAnsi="Calibri"/>
          <w:sz w:val="22"/>
          <w:szCs w:val="22"/>
        </w:rPr>
        <w:t xml:space="preserve">omposition among </w:t>
      </w:r>
      <w:r w:rsidR="00D65206" w:rsidRPr="0031680D">
        <w:rPr>
          <w:rFonts w:ascii="Calibri" w:hAnsi="Calibri"/>
          <w:sz w:val="22"/>
          <w:szCs w:val="22"/>
        </w:rPr>
        <w:t>o</w:t>
      </w:r>
      <w:r w:rsidR="005533F3" w:rsidRPr="0031680D">
        <w:rPr>
          <w:rFonts w:ascii="Calibri" w:hAnsi="Calibri"/>
          <w:sz w:val="22"/>
          <w:szCs w:val="22"/>
        </w:rPr>
        <w:t xml:space="preserve">lder </w:t>
      </w:r>
      <w:r w:rsidR="00D65206" w:rsidRPr="0031680D">
        <w:rPr>
          <w:rFonts w:ascii="Calibri" w:hAnsi="Calibri"/>
          <w:sz w:val="22"/>
          <w:szCs w:val="22"/>
        </w:rPr>
        <w:t>p</w:t>
      </w:r>
      <w:r w:rsidR="005533F3" w:rsidRPr="0031680D">
        <w:rPr>
          <w:rFonts w:ascii="Calibri" w:hAnsi="Calibri"/>
          <w:sz w:val="22"/>
          <w:szCs w:val="22"/>
        </w:rPr>
        <w:t>ersons.</w:t>
      </w:r>
      <w:r w:rsidR="005533F3" w:rsidRPr="00822D75">
        <w:rPr>
          <w:rFonts w:ascii="Calibri" w:hAnsi="Calibri"/>
          <w:i/>
          <w:sz w:val="22"/>
          <w:szCs w:val="22"/>
        </w:rPr>
        <w:t xml:space="preserve"> </w:t>
      </w:r>
      <w:r w:rsidR="005533F3" w:rsidRPr="00822D75">
        <w:rPr>
          <w:rFonts w:ascii="Calibri" w:hAnsi="Calibri"/>
          <w:sz w:val="22"/>
          <w:szCs w:val="22"/>
        </w:rPr>
        <w:t xml:space="preserve"> Poster presented at the annual meeting of the Gerontological Society of America, National Harbor, MD.</w:t>
      </w:r>
    </w:p>
    <w:p w14:paraId="2E65F8B6" w14:textId="77777777" w:rsidR="005533F3" w:rsidRPr="00822D75" w:rsidRDefault="005533F3" w:rsidP="00D32030">
      <w:pPr>
        <w:tabs>
          <w:tab w:val="left" w:pos="1440"/>
        </w:tabs>
        <w:rPr>
          <w:rFonts w:ascii="Calibri" w:hAnsi="Calibri"/>
          <w:sz w:val="22"/>
          <w:szCs w:val="22"/>
          <w:highlight w:val="green"/>
        </w:rPr>
      </w:pPr>
    </w:p>
    <w:p w14:paraId="19032155" w14:textId="77777777" w:rsidR="00165203" w:rsidRPr="00822D75" w:rsidRDefault="00D32030" w:rsidP="00D32030">
      <w:pPr>
        <w:tabs>
          <w:tab w:val="left" w:pos="1440"/>
        </w:tabs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9. </w:t>
      </w:r>
      <w:r w:rsidR="00165203" w:rsidRPr="00822D75">
        <w:rPr>
          <w:rFonts w:ascii="Calibri" w:hAnsi="Calibri"/>
          <w:sz w:val="22"/>
          <w:szCs w:val="22"/>
        </w:rPr>
        <w:t xml:space="preserve">Burr, J. A., Mutchler, J.E. &amp; </w:t>
      </w:r>
      <w:proofErr w:type="spellStart"/>
      <w:r w:rsidR="00165203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165203" w:rsidRPr="00822D75">
        <w:rPr>
          <w:rFonts w:ascii="Calibri" w:hAnsi="Calibri"/>
          <w:b/>
          <w:sz w:val="22"/>
          <w:szCs w:val="22"/>
        </w:rPr>
        <w:t>, K</w:t>
      </w:r>
      <w:r w:rsidR="00165203" w:rsidRPr="00822D75">
        <w:rPr>
          <w:rFonts w:ascii="Calibri" w:hAnsi="Calibri"/>
          <w:sz w:val="22"/>
          <w:szCs w:val="22"/>
        </w:rPr>
        <w:t>. </w:t>
      </w:r>
      <w:r w:rsidRPr="00822D75">
        <w:rPr>
          <w:rFonts w:ascii="Calibri" w:hAnsi="Calibri"/>
          <w:sz w:val="22"/>
          <w:szCs w:val="22"/>
        </w:rPr>
        <w:t xml:space="preserve">(2008). </w:t>
      </w:r>
      <w:r w:rsidR="00165203" w:rsidRPr="00822D75">
        <w:rPr>
          <w:rFonts w:ascii="Calibri" w:hAnsi="Calibri"/>
          <w:sz w:val="22"/>
          <w:szCs w:val="22"/>
        </w:rPr>
        <w:t xml:space="preserve"> </w:t>
      </w:r>
      <w:r w:rsidR="00165203" w:rsidRPr="0031680D">
        <w:rPr>
          <w:rFonts w:ascii="Calibri" w:hAnsi="Calibri"/>
          <w:sz w:val="22"/>
          <w:szCs w:val="22"/>
        </w:rPr>
        <w:t>The prevalence of mixed citizenship status households among older Mexican Americans.  </w:t>
      </w:r>
      <w:r w:rsidR="00165203" w:rsidRPr="00822D75">
        <w:rPr>
          <w:rFonts w:ascii="Calibri" w:hAnsi="Calibri"/>
          <w:sz w:val="22"/>
          <w:szCs w:val="22"/>
        </w:rPr>
        <w:t>Poster presented at the annual meeting of the Population Association of America, New Orleans, LA.</w:t>
      </w:r>
    </w:p>
    <w:p w14:paraId="28226ABC" w14:textId="77777777" w:rsidR="00165203" w:rsidRPr="00822D75" w:rsidRDefault="00165203" w:rsidP="00D32030">
      <w:pPr>
        <w:tabs>
          <w:tab w:val="left" w:pos="1440"/>
        </w:tabs>
        <w:rPr>
          <w:rFonts w:ascii="Calibri" w:hAnsi="Calibri"/>
          <w:sz w:val="22"/>
          <w:szCs w:val="22"/>
          <w:highlight w:val="green"/>
        </w:rPr>
      </w:pPr>
    </w:p>
    <w:p w14:paraId="4B657242" w14:textId="77777777" w:rsidR="008534FE" w:rsidRPr="00822D75" w:rsidRDefault="00D32030" w:rsidP="00D32030">
      <w:pPr>
        <w:tabs>
          <w:tab w:val="left" w:pos="1440"/>
        </w:tabs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bCs/>
          <w:sz w:val="22"/>
          <w:szCs w:val="22"/>
        </w:rPr>
        <w:t xml:space="preserve">8. </w:t>
      </w:r>
      <w:proofErr w:type="spellStart"/>
      <w:r w:rsidR="008534FE" w:rsidRPr="00822D75">
        <w:rPr>
          <w:rFonts w:ascii="Calibri" w:hAnsi="Calibri"/>
          <w:b/>
          <w:bCs/>
          <w:sz w:val="22"/>
          <w:szCs w:val="22"/>
        </w:rPr>
        <w:t>Gerst</w:t>
      </w:r>
      <w:proofErr w:type="spellEnd"/>
      <w:r w:rsidR="008534FE" w:rsidRPr="00822D75">
        <w:rPr>
          <w:rFonts w:ascii="Calibri" w:hAnsi="Calibri"/>
          <w:b/>
          <w:bCs/>
          <w:sz w:val="22"/>
          <w:szCs w:val="22"/>
        </w:rPr>
        <w:t>, K.</w:t>
      </w:r>
      <w:r w:rsidR="008534FE" w:rsidRPr="00822D75">
        <w:rPr>
          <w:rFonts w:ascii="Calibri" w:hAnsi="Calibri"/>
          <w:bCs/>
          <w:sz w:val="22"/>
          <w:szCs w:val="22"/>
        </w:rPr>
        <w:t xml:space="preserve">, Connors, H.L. &amp; </w:t>
      </w:r>
      <w:r w:rsidR="008534FE" w:rsidRPr="00822D75">
        <w:rPr>
          <w:rFonts w:ascii="Calibri" w:hAnsi="Calibri"/>
          <w:sz w:val="22"/>
          <w:szCs w:val="22"/>
        </w:rPr>
        <w:t xml:space="preserve">Baker, L. A. </w:t>
      </w:r>
      <w:r w:rsidRPr="00822D75">
        <w:rPr>
          <w:rFonts w:ascii="Calibri" w:hAnsi="Calibri"/>
          <w:sz w:val="22"/>
          <w:szCs w:val="22"/>
        </w:rPr>
        <w:t xml:space="preserve">(2007). </w:t>
      </w:r>
      <w:r w:rsidR="008534FE" w:rsidRPr="0031680D">
        <w:rPr>
          <w:rFonts w:ascii="Calibri" w:hAnsi="Calibri"/>
          <w:sz w:val="22"/>
          <w:szCs w:val="22"/>
        </w:rPr>
        <w:t>Using literature in aging classes.</w:t>
      </w:r>
      <w:r w:rsidR="008534FE" w:rsidRPr="00822D75">
        <w:rPr>
          <w:rFonts w:ascii="Calibri" w:hAnsi="Calibri"/>
          <w:i/>
          <w:sz w:val="22"/>
          <w:szCs w:val="22"/>
        </w:rPr>
        <w:t xml:space="preserve"> </w:t>
      </w:r>
      <w:r w:rsidR="008534FE" w:rsidRPr="00822D75">
        <w:rPr>
          <w:rFonts w:ascii="Calibri" w:hAnsi="Calibri"/>
          <w:sz w:val="22"/>
          <w:szCs w:val="22"/>
        </w:rPr>
        <w:t xml:space="preserve"> Resource exchange held at the annual meeting of the Association for Gerontology in Higher Education,</w:t>
      </w:r>
      <w:r w:rsidR="00CF23DB" w:rsidRPr="00822D75">
        <w:rPr>
          <w:rFonts w:ascii="Calibri" w:hAnsi="Calibri"/>
          <w:sz w:val="22"/>
          <w:szCs w:val="22"/>
        </w:rPr>
        <w:t xml:space="preserve"> </w:t>
      </w:r>
      <w:r w:rsidR="008534FE" w:rsidRPr="00822D75">
        <w:rPr>
          <w:rFonts w:ascii="Calibri" w:hAnsi="Calibri"/>
          <w:sz w:val="22"/>
          <w:szCs w:val="22"/>
        </w:rPr>
        <w:t xml:space="preserve">Baltimore, MD. </w:t>
      </w:r>
    </w:p>
    <w:p w14:paraId="0DDD1E27" w14:textId="77777777" w:rsidR="00026B1F" w:rsidRPr="00822D75" w:rsidRDefault="00026B1F" w:rsidP="00D32030">
      <w:pPr>
        <w:tabs>
          <w:tab w:val="left" w:pos="1440"/>
        </w:tabs>
        <w:rPr>
          <w:rFonts w:ascii="Calibri" w:hAnsi="Calibri"/>
          <w:b/>
          <w:sz w:val="22"/>
          <w:szCs w:val="22"/>
          <w:highlight w:val="green"/>
        </w:rPr>
      </w:pPr>
    </w:p>
    <w:p w14:paraId="76DA7F47" w14:textId="77777777" w:rsidR="002B1091" w:rsidRPr="00822D75" w:rsidRDefault="00D32030" w:rsidP="00D32030">
      <w:pPr>
        <w:tabs>
          <w:tab w:val="left" w:pos="1440"/>
        </w:tabs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7. </w:t>
      </w:r>
      <w:proofErr w:type="spellStart"/>
      <w:r w:rsidR="00F12F16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F12F16" w:rsidRPr="00822D75">
        <w:rPr>
          <w:rFonts w:ascii="Calibri" w:hAnsi="Calibri"/>
          <w:b/>
          <w:sz w:val="22"/>
          <w:szCs w:val="22"/>
        </w:rPr>
        <w:t xml:space="preserve">, K. </w:t>
      </w:r>
      <w:r w:rsidR="00F12F16" w:rsidRPr="00822D75">
        <w:rPr>
          <w:rFonts w:ascii="Calibri" w:hAnsi="Calibri"/>
          <w:sz w:val="22"/>
          <w:szCs w:val="22"/>
        </w:rPr>
        <w:t xml:space="preserve">Burr, J.A. &amp; Mutchler, J. E. </w:t>
      </w:r>
      <w:r w:rsidRPr="00822D75">
        <w:rPr>
          <w:rFonts w:ascii="Calibri" w:hAnsi="Calibri"/>
          <w:sz w:val="22"/>
          <w:szCs w:val="22"/>
        </w:rPr>
        <w:t xml:space="preserve">(2007). </w:t>
      </w:r>
      <w:r w:rsidR="00F12F16" w:rsidRPr="0031680D">
        <w:rPr>
          <w:rFonts w:ascii="Calibri" w:hAnsi="Calibri"/>
          <w:sz w:val="22"/>
          <w:szCs w:val="22"/>
        </w:rPr>
        <w:t>SSI</w:t>
      </w:r>
      <w:r w:rsidR="00F40613" w:rsidRPr="0031680D">
        <w:rPr>
          <w:rFonts w:ascii="Calibri" w:hAnsi="Calibri"/>
          <w:sz w:val="22"/>
          <w:szCs w:val="22"/>
        </w:rPr>
        <w:t xml:space="preserve"> participation of older Mexican</w:t>
      </w:r>
      <w:r w:rsidR="00F12F16" w:rsidRPr="0031680D">
        <w:rPr>
          <w:rFonts w:ascii="Calibri" w:hAnsi="Calibri"/>
          <w:sz w:val="22"/>
          <w:szCs w:val="22"/>
        </w:rPr>
        <w:t xml:space="preserve"> Americans and immigrants in the United States. </w:t>
      </w:r>
      <w:r w:rsidR="00F12F16" w:rsidRPr="00822D75">
        <w:rPr>
          <w:rFonts w:ascii="Calibri" w:hAnsi="Calibri"/>
          <w:sz w:val="22"/>
          <w:szCs w:val="22"/>
        </w:rPr>
        <w:t xml:space="preserve">Poster </w:t>
      </w:r>
      <w:r w:rsidR="009B6EE1" w:rsidRPr="00822D75">
        <w:rPr>
          <w:rFonts w:ascii="Calibri" w:hAnsi="Calibri"/>
          <w:sz w:val="22"/>
          <w:szCs w:val="22"/>
        </w:rPr>
        <w:t>presented at</w:t>
      </w:r>
      <w:r w:rsidR="00F12F16" w:rsidRPr="00822D75">
        <w:rPr>
          <w:rFonts w:ascii="Calibri" w:hAnsi="Calibri"/>
          <w:sz w:val="22"/>
          <w:szCs w:val="22"/>
        </w:rPr>
        <w:t xml:space="preserve"> the annual meeting of the Gerontological Society of America, San Francisco, CA.</w:t>
      </w:r>
    </w:p>
    <w:p w14:paraId="3751C114" w14:textId="77777777" w:rsidR="002B1091" w:rsidRPr="00822D75" w:rsidRDefault="002B1091" w:rsidP="00D32030">
      <w:pPr>
        <w:tabs>
          <w:tab w:val="left" w:pos="1440"/>
        </w:tabs>
        <w:rPr>
          <w:rFonts w:ascii="Calibri" w:hAnsi="Calibri"/>
          <w:sz w:val="22"/>
          <w:szCs w:val="22"/>
        </w:rPr>
      </w:pPr>
    </w:p>
    <w:p w14:paraId="5668E086" w14:textId="77777777" w:rsidR="002B1091" w:rsidRPr="00822D75" w:rsidRDefault="00D32030" w:rsidP="00D32030">
      <w:pPr>
        <w:tabs>
          <w:tab w:val="left" w:pos="1440"/>
        </w:tabs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6. </w:t>
      </w:r>
      <w:r w:rsidR="00891F7F" w:rsidRPr="00822D75">
        <w:rPr>
          <w:rFonts w:ascii="Calibri" w:hAnsi="Calibri"/>
          <w:sz w:val="22"/>
          <w:szCs w:val="22"/>
        </w:rPr>
        <w:t xml:space="preserve">Mutchler, J.E., Burr, J. A. &amp; </w:t>
      </w:r>
      <w:proofErr w:type="spellStart"/>
      <w:r w:rsidR="00891F7F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891F7F" w:rsidRPr="00822D75">
        <w:rPr>
          <w:rFonts w:ascii="Calibri" w:hAnsi="Calibri"/>
          <w:b/>
          <w:sz w:val="22"/>
          <w:szCs w:val="22"/>
        </w:rPr>
        <w:t>, K</w:t>
      </w:r>
      <w:r w:rsidR="00891F7F" w:rsidRPr="00822D75">
        <w:rPr>
          <w:rFonts w:ascii="Calibri" w:hAnsi="Calibri"/>
          <w:sz w:val="22"/>
          <w:szCs w:val="22"/>
        </w:rPr>
        <w:t xml:space="preserve">.  </w:t>
      </w:r>
      <w:r w:rsidRPr="00822D75">
        <w:rPr>
          <w:rFonts w:ascii="Calibri" w:hAnsi="Calibri"/>
          <w:sz w:val="22"/>
          <w:szCs w:val="22"/>
        </w:rPr>
        <w:t xml:space="preserve">(2007). </w:t>
      </w:r>
      <w:r w:rsidR="00891F7F" w:rsidRPr="004E40AE">
        <w:rPr>
          <w:rFonts w:ascii="Calibri" w:hAnsi="Calibri"/>
          <w:iCs/>
          <w:sz w:val="22"/>
          <w:szCs w:val="22"/>
        </w:rPr>
        <w:t>M</w:t>
      </w:r>
      <w:r w:rsidR="00891F7F" w:rsidRPr="0031680D">
        <w:rPr>
          <w:rFonts w:ascii="Calibri" w:hAnsi="Calibri"/>
          <w:sz w:val="22"/>
          <w:szCs w:val="22"/>
        </w:rPr>
        <w:t>ixed status and multigenerational households: The case of older Mexican Americans.  </w:t>
      </w:r>
      <w:r w:rsidR="00481628" w:rsidRPr="00822D75">
        <w:rPr>
          <w:rFonts w:ascii="Calibri" w:hAnsi="Calibri"/>
          <w:sz w:val="22"/>
          <w:szCs w:val="22"/>
        </w:rPr>
        <w:t>Paper presented at</w:t>
      </w:r>
      <w:r w:rsidR="00891F7F" w:rsidRPr="00822D75">
        <w:rPr>
          <w:rFonts w:ascii="Calibri" w:hAnsi="Calibri"/>
          <w:sz w:val="22"/>
          <w:szCs w:val="22"/>
        </w:rPr>
        <w:t xml:space="preserve"> the annual meeting of the Southern Demographic Association, Birmingham AL.</w:t>
      </w:r>
    </w:p>
    <w:p w14:paraId="107A60BB" w14:textId="77777777" w:rsidR="00FA39C9" w:rsidRPr="00822D75" w:rsidRDefault="00FA39C9" w:rsidP="00D32030">
      <w:pPr>
        <w:tabs>
          <w:tab w:val="left" w:pos="1440"/>
        </w:tabs>
        <w:rPr>
          <w:rFonts w:ascii="Calibri" w:hAnsi="Calibri"/>
          <w:sz w:val="22"/>
          <w:szCs w:val="22"/>
          <w:highlight w:val="green"/>
        </w:rPr>
      </w:pPr>
    </w:p>
    <w:p w14:paraId="41DD9690" w14:textId="77777777" w:rsidR="008534FE" w:rsidRPr="00822D75" w:rsidRDefault="00D32030" w:rsidP="00D32030">
      <w:pPr>
        <w:tabs>
          <w:tab w:val="left" w:pos="1440"/>
        </w:tabs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5. </w:t>
      </w:r>
      <w:r w:rsidR="008534FE" w:rsidRPr="00822D75">
        <w:rPr>
          <w:rFonts w:ascii="Calibri" w:hAnsi="Calibri"/>
          <w:sz w:val="22"/>
          <w:szCs w:val="22"/>
        </w:rPr>
        <w:t xml:space="preserve">Connors, H.L., </w:t>
      </w:r>
      <w:proofErr w:type="spellStart"/>
      <w:r w:rsidR="008534FE" w:rsidRPr="00822D75">
        <w:rPr>
          <w:rFonts w:ascii="Calibri" w:hAnsi="Calibri"/>
          <w:b/>
          <w:bCs/>
          <w:sz w:val="22"/>
          <w:szCs w:val="22"/>
        </w:rPr>
        <w:t>Gerst</w:t>
      </w:r>
      <w:proofErr w:type="spellEnd"/>
      <w:r w:rsidR="008534FE" w:rsidRPr="00822D75">
        <w:rPr>
          <w:rFonts w:ascii="Calibri" w:hAnsi="Calibri"/>
          <w:b/>
          <w:bCs/>
          <w:sz w:val="22"/>
          <w:szCs w:val="22"/>
        </w:rPr>
        <w:t xml:space="preserve">, K. </w:t>
      </w:r>
      <w:r w:rsidR="008534FE" w:rsidRPr="00822D75">
        <w:rPr>
          <w:rFonts w:ascii="Calibri" w:hAnsi="Calibri"/>
          <w:sz w:val="22"/>
          <w:szCs w:val="22"/>
        </w:rPr>
        <w:t xml:space="preserve">&amp; Baker, L. </w:t>
      </w:r>
      <w:r w:rsidRPr="00822D75">
        <w:rPr>
          <w:rFonts w:ascii="Calibri" w:hAnsi="Calibri"/>
          <w:sz w:val="22"/>
          <w:szCs w:val="22"/>
        </w:rPr>
        <w:t xml:space="preserve">(2007). </w:t>
      </w:r>
      <w:r w:rsidR="008534FE" w:rsidRPr="0031680D">
        <w:rPr>
          <w:rFonts w:ascii="Calibri" w:hAnsi="Calibri"/>
          <w:sz w:val="22"/>
          <w:szCs w:val="22"/>
        </w:rPr>
        <w:t xml:space="preserve">Improving peer mentoring through involvement in </w:t>
      </w:r>
      <w:proofErr w:type="gramStart"/>
      <w:r w:rsidR="008534FE" w:rsidRPr="0031680D">
        <w:rPr>
          <w:rFonts w:ascii="Calibri" w:hAnsi="Calibri"/>
          <w:sz w:val="22"/>
          <w:szCs w:val="22"/>
        </w:rPr>
        <w:t>students</w:t>
      </w:r>
      <w:proofErr w:type="gramEnd"/>
      <w:r w:rsidR="008534FE" w:rsidRPr="0031680D">
        <w:rPr>
          <w:rFonts w:ascii="Calibri" w:hAnsi="Calibri"/>
          <w:sz w:val="22"/>
          <w:szCs w:val="22"/>
        </w:rPr>
        <w:t xml:space="preserve"> activities. </w:t>
      </w:r>
      <w:r w:rsidR="008534FE" w:rsidRPr="00822D75">
        <w:rPr>
          <w:rFonts w:ascii="Calibri" w:hAnsi="Calibri"/>
          <w:sz w:val="22"/>
          <w:szCs w:val="22"/>
        </w:rPr>
        <w:t>Discussion session held at the annual meeting of the Association for Gerontolo</w:t>
      </w:r>
      <w:r w:rsidR="00CF23DB" w:rsidRPr="00822D75">
        <w:rPr>
          <w:rFonts w:ascii="Calibri" w:hAnsi="Calibri"/>
          <w:sz w:val="22"/>
          <w:szCs w:val="22"/>
        </w:rPr>
        <w:t xml:space="preserve">gy in Higher Education, </w:t>
      </w:r>
      <w:r w:rsidR="008534FE" w:rsidRPr="00822D75">
        <w:rPr>
          <w:rFonts w:ascii="Calibri" w:hAnsi="Calibri"/>
          <w:sz w:val="22"/>
          <w:szCs w:val="22"/>
        </w:rPr>
        <w:t xml:space="preserve">Portland, OR. </w:t>
      </w:r>
    </w:p>
    <w:p w14:paraId="6CE5E7BA" w14:textId="77777777" w:rsidR="000F72AE" w:rsidRPr="00822D75" w:rsidRDefault="000F72AE" w:rsidP="00D32030">
      <w:pPr>
        <w:tabs>
          <w:tab w:val="left" w:pos="1440"/>
        </w:tabs>
        <w:rPr>
          <w:rFonts w:ascii="Calibri" w:hAnsi="Calibri"/>
          <w:sz w:val="22"/>
          <w:szCs w:val="22"/>
          <w:highlight w:val="green"/>
        </w:rPr>
      </w:pPr>
    </w:p>
    <w:p w14:paraId="4AF7CD78" w14:textId="77777777" w:rsidR="006C3341" w:rsidRPr="00822D75" w:rsidRDefault="00D32030" w:rsidP="00D32030">
      <w:pPr>
        <w:tabs>
          <w:tab w:val="left" w:pos="1440"/>
        </w:tabs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4. </w:t>
      </w:r>
      <w:r w:rsidR="007E1F53" w:rsidRPr="00822D75">
        <w:rPr>
          <w:rFonts w:ascii="Calibri" w:hAnsi="Calibri"/>
          <w:sz w:val="22"/>
          <w:szCs w:val="22"/>
        </w:rPr>
        <w:t>Burr, J.A., Mutchler, J.E., Prakash, A.,</w:t>
      </w:r>
      <w:r w:rsidR="007E1F53" w:rsidRPr="00822D75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7E1F53" w:rsidRPr="00822D75">
        <w:rPr>
          <w:rFonts w:ascii="Calibri" w:hAnsi="Calibri"/>
          <w:sz w:val="22"/>
          <w:szCs w:val="22"/>
        </w:rPr>
        <w:t>Poey</w:t>
      </w:r>
      <w:proofErr w:type="spellEnd"/>
      <w:r w:rsidR="007E1F53" w:rsidRPr="00822D75">
        <w:rPr>
          <w:rFonts w:ascii="Calibri" w:hAnsi="Calibri"/>
          <w:sz w:val="22"/>
          <w:szCs w:val="22"/>
        </w:rPr>
        <w:t>, J.</w:t>
      </w:r>
      <w:r w:rsidR="007E1F53" w:rsidRPr="00822D75">
        <w:rPr>
          <w:rFonts w:ascii="Calibri" w:hAnsi="Calibri"/>
          <w:b/>
          <w:bCs/>
          <w:sz w:val="22"/>
          <w:szCs w:val="22"/>
        </w:rPr>
        <w:t xml:space="preserve"> </w:t>
      </w:r>
      <w:r w:rsidR="007E1F53" w:rsidRPr="00822D75">
        <w:rPr>
          <w:rFonts w:ascii="Calibri" w:hAnsi="Calibri"/>
          <w:bCs/>
          <w:sz w:val="22"/>
          <w:szCs w:val="22"/>
        </w:rPr>
        <w:t xml:space="preserve">&amp; </w:t>
      </w:r>
      <w:proofErr w:type="spellStart"/>
      <w:r w:rsidR="007E1F53" w:rsidRPr="00822D75">
        <w:rPr>
          <w:rFonts w:ascii="Calibri" w:hAnsi="Calibri"/>
          <w:b/>
          <w:bCs/>
          <w:sz w:val="22"/>
          <w:szCs w:val="22"/>
        </w:rPr>
        <w:t>Gerst</w:t>
      </w:r>
      <w:proofErr w:type="spellEnd"/>
      <w:r w:rsidR="007E1F53" w:rsidRPr="00822D75">
        <w:rPr>
          <w:rFonts w:ascii="Calibri" w:hAnsi="Calibri"/>
          <w:b/>
          <w:bCs/>
          <w:sz w:val="22"/>
          <w:szCs w:val="22"/>
        </w:rPr>
        <w:t>, K</w:t>
      </w:r>
      <w:r w:rsidR="007E1F53" w:rsidRPr="00822D75">
        <w:rPr>
          <w:rFonts w:ascii="Calibri" w:hAnsi="Calibri"/>
          <w:sz w:val="22"/>
          <w:szCs w:val="22"/>
        </w:rPr>
        <w:t>.</w:t>
      </w:r>
      <w:r w:rsidRPr="00822D75">
        <w:rPr>
          <w:rFonts w:ascii="Calibri" w:hAnsi="Calibri"/>
          <w:sz w:val="22"/>
          <w:szCs w:val="22"/>
        </w:rPr>
        <w:t xml:space="preserve"> (2006</w:t>
      </w:r>
      <w:r w:rsidRPr="0031680D">
        <w:rPr>
          <w:rFonts w:ascii="Calibri" w:hAnsi="Calibri"/>
          <w:sz w:val="22"/>
          <w:szCs w:val="22"/>
        </w:rPr>
        <w:t>).</w:t>
      </w:r>
      <w:r w:rsidR="007E1F53" w:rsidRPr="0031680D">
        <w:rPr>
          <w:rFonts w:ascii="Calibri" w:hAnsi="Calibri"/>
          <w:sz w:val="22"/>
          <w:szCs w:val="22"/>
        </w:rPr>
        <w:t xml:space="preserve"> </w:t>
      </w:r>
      <w:r w:rsidR="007E1F53" w:rsidRPr="0031680D">
        <w:rPr>
          <w:rFonts w:ascii="Calibri" w:hAnsi="Calibri"/>
          <w:iCs/>
          <w:sz w:val="22"/>
          <w:szCs w:val="22"/>
        </w:rPr>
        <w:t>Intergenerational living arrangements among older immigrants</w:t>
      </w:r>
      <w:r w:rsidR="007E1F53" w:rsidRPr="0031680D">
        <w:rPr>
          <w:rFonts w:ascii="Calibri" w:hAnsi="Calibri"/>
          <w:sz w:val="22"/>
          <w:szCs w:val="22"/>
        </w:rPr>
        <w:t xml:space="preserve">.  </w:t>
      </w:r>
      <w:r w:rsidR="007E1F53" w:rsidRPr="00822D75">
        <w:rPr>
          <w:rFonts w:ascii="Calibri" w:hAnsi="Calibri"/>
          <w:sz w:val="22"/>
          <w:szCs w:val="22"/>
        </w:rPr>
        <w:t>Poster presented at the annual meeting of the Gerontological Socie</w:t>
      </w:r>
      <w:r w:rsidR="00AD6AD5" w:rsidRPr="00822D75">
        <w:rPr>
          <w:rFonts w:ascii="Calibri" w:hAnsi="Calibri"/>
          <w:sz w:val="22"/>
          <w:szCs w:val="22"/>
        </w:rPr>
        <w:t>ty of America</w:t>
      </w:r>
      <w:r w:rsidR="007E1F53" w:rsidRPr="00822D75">
        <w:rPr>
          <w:rFonts w:ascii="Calibri" w:hAnsi="Calibri"/>
          <w:sz w:val="22"/>
          <w:szCs w:val="22"/>
        </w:rPr>
        <w:t>, Dallas, TX.</w:t>
      </w:r>
    </w:p>
    <w:p w14:paraId="1F925B06" w14:textId="77777777" w:rsidR="00D32030" w:rsidRPr="00822D75" w:rsidRDefault="00D32030" w:rsidP="00D32030">
      <w:pPr>
        <w:tabs>
          <w:tab w:val="left" w:pos="1440"/>
        </w:tabs>
        <w:rPr>
          <w:rFonts w:ascii="Calibri" w:hAnsi="Calibri"/>
          <w:sz w:val="22"/>
          <w:szCs w:val="22"/>
          <w:highlight w:val="green"/>
        </w:rPr>
      </w:pPr>
    </w:p>
    <w:p w14:paraId="4CBAB445" w14:textId="77777777" w:rsidR="006C3341" w:rsidRDefault="00D32030" w:rsidP="00D32030">
      <w:pPr>
        <w:tabs>
          <w:tab w:val="left" w:pos="1440"/>
        </w:tabs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3. </w:t>
      </w:r>
      <w:proofErr w:type="spellStart"/>
      <w:r w:rsidR="007E1F53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7E1F53" w:rsidRPr="00822D75">
        <w:rPr>
          <w:rFonts w:ascii="Calibri" w:hAnsi="Calibri"/>
          <w:b/>
          <w:sz w:val="22"/>
          <w:szCs w:val="22"/>
        </w:rPr>
        <w:t>, K.</w:t>
      </w:r>
      <w:r w:rsidR="007E1F53" w:rsidRPr="00822D75">
        <w:rPr>
          <w:rFonts w:ascii="Calibri" w:hAnsi="Calibri"/>
          <w:sz w:val="22"/>
          <w:szCs w:val="22"/>
        </w:rPr>
        <w:t xml:space="preserve"> &amp; Burr, J.A. </w:t>
      </w:r>
      <w:r w:rsidRPr="00822D75">
        <w:rPr>
          <w:rFonts w:ascii="Calibri" w:hAnsi="Calibri"/>
          <w:sz w:val="22"/>
          <w:szCs w:val="22"/>
        </w:rPr>
        <w:t xml:space="preserve">(2006). </w:t>
      </w:r>
      <w:r w:rsidR="007E1F53" w:rsidRPr="0031680D">
        <w:rPr>
          <w:rFonts w:ascii="Calibri" w:hAnsi="Calibri"/>
          <w:bCs/>
          <w:sz w:val="22"/>
          <w:szCs w:val="22"/>
        </w:rPr>
        <w:t>Racial disparities in documenting and discussing end</w:t>
      </w:r>
      <w:r w:rsidR="00957925" w:rsidRPr="0031680D">
        <w:rPr>
          <w:rFonts w:ascii="Calibri" w:hAnsi="Calibri"/>
          <w:bCs/>
          <w:sz w:val="22"/>
          <w:szCs w:val="22"/>
        </w:rPr>
        <w:t>-of-</w:t>
      </w:r>
      <w:r w:rsidR="007E1F53" w:rsidRPr="0031680D">
        <w:rPr>
          <w:rFonts w:ascii="Calibri" w:hAnsi="Calibri"/>
          <w:bCs/>
          <w:sz w:val="22"/>
          <w:szCs w:val="22"/>
        </w:rPr>
        <w:t>life wishes</w:t>
      </w:r>
      <w:r w:rsidR="007E1F53" w:rsidRPr="0031680D">
        <w:rPr>
          <w:rFonts w:ascii="Calibri" w:hAnsi="Calibri"/>
          <w:sz w:val="22"/>
          <w:szCs w:val="22"/>
        </w:rPr>
        <w:t>.</w:t>
      </w:r>
      <w:r w:rsidR="007E1F53" w:rsidRPr="00822D75">
        <w:rPr>
          <w:rFonts w:ascii="Calibri" w:hAnsi="Calibri"/>
          <w:sz w:val="22"/>
          <w:szCs w:val="22"/>
        </w:rPr>
        <w:t xml:space="preserve">  Poster presented at the annual meeting of the Gerontological S</w:t>
      </w:r>
      <w:r w:rsidR="00CF23DB" w:rsidRPr="00822D75">
        <w:rPr>
          <w:rFonts w:ascii="Calibri" w:hAnsi="Calibri"/>
          <w:sz w:val="22"/>
          <w:szCs w:val="22"/>
        </w:rPr>
        <w:t xml:space="preserve">ociety of America, </w:t>
      </w:r>
      <w:r w:rsidR="007E1F53" w:rsidRPr="00822D75">
        <w:rPr>
          <w:rFonts w:ascii="Calibri" w:hAnsi="Calibri"/>
          <w:sz w:val="22"/>
          <w:szCs w:val="22"/>
        </w:rPr>
        <w:t>Dallas, TX.</w:t>
      </w:r>
    </w:p>
    <w:p w14:paraId="31A292A9" w14:textId="77777777" w:rsidR="00A72AC2" w:rsidRPr="00822D75" w:rsidRDefault="00A72AC2" w:rsidP="00D32030">
      <w:pPr>
        <w:tabs>
          <w:tab w:val="left" w:pos="1440"/>
        </w:tabs>
        <w:rPr>
          <w:rFonts w:ascii="Calibri" w:hAnsi="Calibri"/>
          <w:sz w:val="22"/>
          <w:szCs w:val="22"/>
        </w:rPr>
      </w:pPr>
    </w:p>
    <w:p w14:paraId="44E11DD5" w14:textId="77777777" w:rsidR="006730DC" w:rsidRPr="00822D75" w:rsidRDefault="00D32030" w:rsidP="00D32030">
      <w:pPr>
        <w:tabs>
          <w:tab w:val="left" w:pos="1440"/>
        </w:tabs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2. </w:t>
      </w:r>
      <w:proofErr w:type="spellStart"/>
      <w:r w:rsidR="007E1F53" w:rsidRPr="00822D75">
        <w:rPr>
          <w:rFonts w:ascii="Calibri" w:hAnsi="Calibri"/>
          <w:b/>
          <w:sz w:val="22"/>
          <w:szCs w:val="22"/>
        </w:rPr>
        <w:t>Gerst</w:t>
      </w:r>
      <w:proofErr w:type="spellEnd"/>
      <w:r w:rsidR="007E1F53" w:rsidRPr="00822D75">
        <w:rPr>
          <w:rFonts w:ascii="Calibri" w:hAnsi="Calibri"/>
          <w:b/>
          <w:sz w:val="22"/>
          <w:szCs w:val="22"/>
        </w:rPr>
        <w:t>, K.</w:t>
      </w:r>
      <w:r w:rsidR="007E1F53" w:rsidRPr="00822D75">
        <w:rPr>
          <w:rFonts w:ascii="Calibri" w:hAnsi="Calibri"/>
          <w:sz w:val="22"/>
          <w:szCs w:val="22"/>
        </w:rPr>
        <w:t xml:space="preserve"> </w:t>
      </w:r>
      <w:r w:rsidRPr="00822D75">
        <w:rPr>
          <w:rFonts w:ascii="Calibri" w:hAnsi="Calibri"/>
          <w:sz w:val="22"/>
          <w:szCs w:val="22"/>
        </w:rPr>
        <w:t xml:space="preserve">(2006). </w:t>
      </w:r>
      <w:r w:rsidR="007E1F53" w:rsidRPr="0031680D">
        <w:rPr>
          <w:rFonts w:ascii="Calibri" w:hAnsi="Calibri"/>
          <w:iCs/>
          <w:sz w:val="22"/>
          <w:szCs w:val="22"/>
        </w:rPr>
        <w:t>Factors predicting formal and informal advance directive completion in community-dwelling elders.</w:t>
      </w:r>
      <w:r w:rsidR="007E1F53" w:rsidRPr="00822D75">
        <w:rPr>
          <w:rFonts w:ascii="Calibri" w:hAnsi="Calibri"/>
          <w:sz w:val="22"/>
          <w:szCs w:val="22"/>
        </w:rPr>
        <w:t xml:space="preserve"> Poster presented at the annual meeting of the Massachusetts Gerontology Association</w:t>
      </w:r>
      <w:r w:rsidR="00AD6AD5" w:rsidRPr="00822D75">
        <w:rPr>
          <w:rFonts w:ascii="Calibri" w:hAnsi="Calibri"/>
          <w:sz w:val="22"/>
          <w:szCs w:val="22"/>
        </w:rPr>
        <w:t xml:space="preserve">, </w:t>
      </w:r>
      <w:r w:rsidR="007E1F53" w:rsidRPr="00822D75">
        <w:rPr>
          <w:rFonts w:ascii="Calibri" w:hAnsi="Calibri"/>
          <w:sz w:val="22"/>
          <w:szCs w:val="22"/>
        </w:rPr>
        <w:t>Worcester, MA.</w:t>
      </w:r>
    </w:p>
    <w:p w14:paraId="0B425650" w14:textId="77777777" w:rsidR="000E6BBF" w:rsidRPr="00822D75" w:rsidRDefault="000E6BBF" w:rsidP="00D32030">
      <w:pPr>
        <w:tabs>
          <w:tab w:val="left" w:pos="1440"/>
        </w:tabs>
        <w:rPr>
          <w:rFonts w:ascii="Calibri" w:hAnsi="Calibri"/>
          <w:b/>
          <w:bCs/>
          <w:sz w:val="22"/>
          <w:szCs w:val="22"/>
          <w:highlight w:val="green"/>
        </w:rPr>
      </w:pPr>
    </w:p>
    <w:p w14:paraId="0AF5FE0D" w14:textId="77777777" w:rsidR="006A78CA" w:rsidRDefault="00D32030" w:rsidP="00D32030">
      <w:pPr>
        <w:tabs>
          <w:tab w:val="left" w:pos="1440"/>
        </w:tabs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bCs/>
          <w:sz w:val="22"/>
          <w:szCs w:val="22"/>
        </w:rPr>
        <w:t xml:space="preserve">1. </w:t>
      </w:r>
      <w:proofErr w:type="spellStart"/>
      <w:r w:rsidR="007E1F53" w:rsidRPr="00822D75">
        <w:rPr>
          <w:rFonts w:ascii="Calibri" w:hAnsi="Calibri"/>
          <w:b/>
          <w:bCs/>
          <w:sz w:val="22"/>
          <w:szCs w:val="22"/>
        </w:rPr>
        <w:t>Gerst</w:t>
      </w:r>
      <w:proofErr w:type="spellEnd"/>
      <w:r w:rsidR="007E1F53" w:rsidRPr="00822D75">
        <w:rPr>
          <w:rFonts w:ascii="Calibri" w:hAnsi="Calibri"/>
          <w:b/>
          <w:bCs/>
          <w:sz w:val="22"/>
          <w:szCs w:val="22"/>
        </w:rPr>
        <w:t>, K.</w:t>
      </w:r>
      <w:r w:rsidR="007E1F53" w:rsidRPr="00822D75">
        <w:rPr>
          <w:rFonts w:ascii="Calibri" w:hAnsi="Calibri"/>
          <w:sz w:val="22"/>
          <w:szCs w:val="22"/>
        </w:rPr>
        <w:t xml:space="preserve"> </w:t>
      </w:r>
      <w:r w:rsidRPr="00822D75">
        <w:rPr>
          <w:rFonts w:ascii="Calibri" w:hAnsi="Calibri"/>
          <w:sz w:val="22"/>
          <w:szCs w:val="22"/>
        </w:rPr>
        <w:t xml:space="preserve">(2006). </w:t>
      </w:r>
      <w:r w:rsidR="007E1F53" w:rsidRPr="0031680D">
        <w:rPr>
          <w:rFonts w:ascii="Calibri" w:hAnsi="Calibri"/>
          <w:sz w:val="22"/>
          <w:szCs w:val="22"/>
        </w:rPr>
        <w:t xml:space="preserve">Talking about and acting on </w:t>
      </w:r>
      <w:proofErr w:type="gramStart"/>
      <w:r w:rsidR="007E1F53" w:rsidRPr="0031680D">
        <w:rPr>
          <w:rFonts w:ascii="Calibri" w:hAnsi="Calibri"/>
          <w:sz w:val="22"/>
          <w:szCs w:val="22"/>
        </w:rPr>
        <w:t>end of life</w:t>
      </w:r>
      <w:proofErr w:type="gramEnd"/>
      <w:r w:rsidR="007E1F53" w:rsidRPr="0031680D">
        <w:rPr>
          <w:rFonts w:ascii="Calibri" w:hAnsi="Calibri"/>
          <w:sz w:val="22"/>
          <w:szCs w:val="22"/>
        </w:rPr>
        <w:t xml:space="preserve"> care:  Factors influencing advance directives completion.</w:t>
      </w:r>
      <w:r w:rsidR="007E1F53" w:rsidRPr="00822D75">
        <w:rPr>
          <w:rFonts w:ascii="Calibri" w:hAnsi="Calibri"/>
          <w:sz w:val="22"/>
          <w:szCs w:val="22"/>
        </w:rPr>
        <w:t xml:space="preserve"> Poster presented at the annual meeting of the Association for Gerontology in Higher Education, Indianapolis, Indiana.</w:t>
      </w:r>
    </w:p>
    <w:p w14:paraId="1A1FFB09" w14:textId="77777777" w:rsidR="00012D93" w:rsidRPr="00822D75" w:rsidRDefault="00012D93" w:rsidP="00D32030">
      <w:pPr>
        <w:tabs>
          <w:tab w:val="left" w:pos="1440"/>
        </w:tabs>
        <w:rPr>
          <w:rFonts w:ascii="Calibri" w:hAnsi="Calibri"/>
          <w:sz w:val="22"/>
          <w:szCs w:val="22"/>
        </w:rPr>
      </w:pPr>
    </w:p>
    <w:p w14:paraId="57EE5897" w14:textId="77777777" w:rsidR="00CC7C82" w:rsidRPr="00822D75" w:rsidRDefault="00CC7C82" w:rsidP="00D32030">
      <w:pPr>
        <w:tabs>
          <w:tab w:val="left" w:pos="720"/>
          <w:tab w:val="left" w:pos="1440"/>
        </w:tabs>
        <w:rPr>
          <w:rFonts w:ascii="Calibri" w:hAnsi="Calibri"/>
          <w:bCs/>
          <w:i/>
          <w:sz w:val="22"/>
          <w:szCs w:val="22"/>
        </w:rPr>
      </w:pPr>
      <w:r w:rsidRPr="00822D75">
        <w:rPr>
          <w:rFonts w:ascii="Calibri" w:hAnsi="Calibri"/>
          <w:bCs/>
          <w:i/>
          <w:sz w:val="22"/>
          <w:szCs w:val="22"/>
          <w:vertAlign w:val="superscript"/>
        </w:rPr>
        <w:t>*</w:t>
      </w:r>
      <w:r w:rsidRPr="00822D75">
        <w:rPr>
          <w:rFonts w:ascii="Calibri" w:hAnsi="Calibri"/>
          <w:bCs/>
          <w:i/>
          <w:sz w:val="22"/>
          <w:szCs w:val="22"/>
        </w:rPr>
        <w:t>co-authored with graduate student</w:t>
      </w:r>
    </w:p>
    <w:p w14:paraId="6DC98E44" w14:textId="77777777" w:rsidR="00CC7C82" w:rsidRPr="00822D75" w:rsidRDefault="00B4225D" w:rsidP="006730DC">
      <w:pPr>
        <w:tabs>
          <w:tab w:val="left" w:pos="1440"/>
        </w:tabs>
        <w:ind w:left="1440" w:hanging="1440"/>
        <w:rPr>
          <w:rFonts w:ascii="Calibri" w:hAnsi="Calibri"/>
          <w:bCs/>
          <w:i/>
          <w:sz w:val="22"/>
          <w:szCs w:val="22"/>
        </w:rPr>
      </w:pPr>
      <w:r w:rsidRPr="00822D75">
        <w:rPr>
          <w:rFonts w:ascii="Calibri" w:hAnsi="Calibri"/>
          <w:bCs/>
          <w:i/>
          <w:sz w:val="22"/>
          <w:szCs w:val="22"/>
          <w:vertAlign w:val="superscript"/>
        </w:rPr>
        <w:t>**</w:t>
      </w:r>
      <w:r w:rsidRPr="00822D75">
        <w:rPr>
          <w:rFonts w:ascii="Calibri" w:hAnsi="Calibri"/>
          <w:bCs/>
          <w:i/>
          <w:sz w:val="22"/>
          <w:szCs w:val="22"/>
        </w:rPr>
        <w:t xml:space="preserve"> International Conference</w:t>
      </w:r>
    </w:p>
    <w:p w14:paraId="4ACB4FD0" w14:textId="74C1BEFE" w:rsidR="00B8246A" w:rsidRDefault="00B8246A" w:rsidP="00B4225D">
      <w:pPr>
        <w:tabs>
          <w:tab w:val="left" w:pos="1440"/>
        </w:tabs>
        <w:ind w:left="1440" w:hanging="1440"/>
        <w:rPr>
          <w:rFonts w:ascii="Calibri" w:hAnsi="Calibri"/>
          <w:bCs/>
          <w:i/>
          <w:sz w:val="22"/>
          <w:szCs w:val="22"/>
        </w:rPr>
      </w:pPr>
    </w:p>
    <w:p w14:paraId="47C90DB6" w14:textId="77777777" w:rsidR="00B8246A" w:rsidRDefault="00B8246A" w:rsidP="00B4225D">
      <w:pPr>
        <w:tabs>
          <w:tab w:val="left" w:pos="1440"/>
        </w:tabs>
        <w:ind w:left="1440" w:hanging="1440"/>
        <w:rPr>
          <w:rFonts w:ascii="Calibri" w:hAnsi="Calibri"/>
          <w:bCs/>
          <w:i/>
          <w:sz w:val="22"/>
          <w:szCs w:val="22"/>
        </w:rPr>
      </w:pPr>
    </w:p>
    <w:p w14:paraId="2A5CC495" w14:textId="77777777" w:rsidR="003F35AB" w:rsidRPr="00822D75" w:rsidRDefault="003F35AB" w:rsidP="003F35AB">
      <w:pPr>
        <w:tabs>
          <w:tab w:val="left" w:pos="1440"/>
        </w:tabs>
        <w:spacing w:after="120"/>
        <w:rPr>
          <w:rFonts w:ascii="Calibri" w:hAnsi="Calibri"/>
          <w:b/>
          <w:bCs/>
          <w:sz w:val="22"/>
          <w:szCs w:val="22"/>
        </w:rPr>
      </w:pPr>
      <w:r w:rsidRPr="00822D75">
        <w:rPr>
          <w:rFonts w:ascii="Calibri" w:hAnsi="Calibri"/>
          <w:b/>
          <w:bCs/>
          <w:sz w:val="22"/>
          <w:szCs w:val="22"/>
        </w:rPr>
        <w:t>Grant Support</w:t>
      </w:r>
    </w:p>
    <w:p w14:paraId="43EE644A" w14:textId="77777777" w:rsidR="00D81592" w:rsidRPr="00822D75" w:rsidRDefault="00D81592" w:rsidP="00D81592">
      <w:pPr>
        <w:tabs>
          <w:tab w:val="left" w:pos="1440"/>
        </w:tabs>
        <w:spacing w:after="120"/>
        <w:rPr>
          <w:rFonts w:ascii="Calibri" w:hAnsi="Calibri"/>
          <w:bCs/>
          <w:sz w:val="22"/>
          <w:szCs w:val="22"/>
          <w:u w:val="single"/>
        </w:rPr>
      </w:pPr>
      <w:r w:rsidRPr="00822D75">
        <w:rPr>
          <w:rFonts w:ascii="Calibri" w:hAnsi="Calibri"/>
          <w:bCs/>
          <w:sz w:val="22"/>
          <w:szCs w:val="22"/>
          <w:u w:val="single"/>
        </w:rPr>
        <w:t>Funded Grants/Contracts</w:t>
      </w:r>
    </w:p>
    <w:p w14:paraId="2B8A54C2" w14:textId="77777777" w:rsidR="00D81592" w:rsidRDefault="00D81592" w:rsidP="00D81592">
      <w:pPr>
        <w:ind w:left="720" w:hanging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2019</w:t>
      </w:r>
      <w:r>
        <w:rPr>
          <w:rFonts w:ascii="Calibri" w:hAnsi="Calibri"/>
          <w:bCs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>Co-</w:t>
      </w:r>
      <w:r>
        <w:rPr>
          <w:rFonts w:ascii="Calibri" w:hAnsi="Calibri"/>
          <w:sz w:val="22"/>
          <w:szCs w:val="22"/>
        </w:rPr>
        <w:t>I</w:t>
      </w:r>
      <w:r w:rsidRPr="00822D75">
        <w:rPr>
          <w:rFonts w:ascii="Calibri" w:hAnsi="Calibri"/>
          <w:sz w:val="22"/>
          <w:szCs w:val="22"/>
        </w:rPr>
        <w:t>nvestigator (</w:t>
      </w:r>
      <w:r>
        <w:rPr>
          <w:rFonts w:ascii="Calibri" w:hAnsi="Calibri"/>
          <w:sz w:val="22"/>
          <w:szCs w:val="22"/>
        </w:rPr>
        <w:t>5</w:t>
      </w:r>
      <w:r w:rsidRPr="00822D75">
        <w:rPr>
          <w:rFonts w:ascii="Calibri" w:hAnsi="Calibri"/>
          <w:sz w:val="22"/>
          <w:szCs w:val="22"/>
        </w:rPr>
        <w:t xml:space="preserve">%, </w:t>
      </w:r>
      <w:r>
        <w:rPr>
          <w:rFonts w:ascii="Calibri" w:hAnsi="Calibri"/>
          <w:sz w:val="22"/>
          <w:szCs w:val="22"/>
        </w:rPr>
        <w:t>Beer</w:t>
      </w:r>
      <w:r w:rsidRPr="00822D75">
        <w:rPr>
          <w:rFonts w:ascii="Calibri" w:hAnsi="Calibri"/>
          <w:sz w:val="22"/>
          <w:szCs w:val="22"/>
        </w:rPr>
        <w:t>, PI)</w:t>
      </w:r>
      <w:r>
        <w:rPr>
          <w:rFonts w:ascii="Calibri" w:hAnsi="Calibri"/>
          <w:bCs/>
          <w:sz w:val="22"/>
          <w:szCs w:val="22"/>
        </w:rPr>
        <w:t xml:space="preserve"> “</w:t>
      </w:r>
      <w:r w:rsidRPr="00291ACD">
        <w:rPr>
          <w:rFonts w:ascii="Calibri" w:hAnsi="Calibri"/>
          <w:bCs/>
          <w:sz w:val="22"/>
          <w:szCs w:val="22"/>
        </w:rPr>
        <w:t>Robot-Assisted Cognitive Training for Socially Isolated Older Adults with Mild Cognitive Impairment</w:t>
      </w:r>
      <w:r>
        <w:rPr>
          <w:rFonts w:ascii="Calibri" w:hAnsi="Calibri"/>
          <w:bCs/>
          <w:sz w:val="22"/>
          <w:szCs w:val="22"/>
        </w:rPr>
        <w:t>”. $105,000. National Institutes of Health. (SBIR).</w:t>
      </w:r>
    </w:p>
    <w:p w14:paraId="74E26333" w14:textId="77777777" w:rsidR="00D81592" w:rsidRDefault="00D81592" w:rsidP="00D81592">
      <w:pPr>
        <w:ind w:left="720" w:hanging="720"/>
        <w:rPr>
          <w:rFonts w:ascii="Calibri" w:hAnsi="Calibri"/>
          <w:bCs/>
          <w:sz w:val="22"/>
          <w:szCs w:val="22"/>
        </w:rPr>
      </w:pPr>
    </w:p>
    <w:p w14:paraId="2C049BBB" w14:textId="77777777" w:rsidR="00D81592" w:rsidRPr="00822D75" w:rsidRDefault="00D81592" w:rsidP="00D81592">
      <w:pPr>
        <w:ind w:left="720" w:hanging="720"/>
        <w:rPr>
          <w:rFonts w:ascii="Calibri" w:hAnsi="Calibri"/>
          <w:bCs/>
          <w:sz w:val="22"/>
          <w:szCs w:val="22"/>
        </w:rPr>
      </w:pPr>
      <w:r w:rsidRPr="00822D75">
        <w:rPr>
          <w:rFonts w:ascii="Calibri" w:hAnsi="Calibri"/>
          <w:bCs/>
          <w:sz w:val="22"/>
          <w:szCs w:val="22"/>
        </w:rPr>
        <w:t>2017</w:t>
      </w:r>
      <w:r w:rsidRPr="00522BF4">
        <w:rPr>
          <w:rFonts w:ascii="Calibri" w:hAnsi="Calibri"/>
          <w:sz w:val="22"/>
          <w:szCs w:val="22"/>
        </w:rPr>
        <w:tab/>
        <w:t>Principal Investigator. “Healthy Life Expectancy Among Older Hispanics: Individual and Neighborhood Influences”.  $</w:t>
      </w:r>
      <w:r>
        <w:rPr>
          <w:rFonts w:ascii="Calibri" w:hAnsi="Calibri"/>
          <w:sz w:val="22"/>
          <w:szCs w:val="22"/>
        </w:rPr>
        <w:t>142,500</w:t>
      </w:r>
      <w:r w:rsidRPr="00522BF4">
        <w:rPr>
          <w:rFonts w:ascii="Calibri" w:hAnsi="Calibri"/>
          <w:sz w:val="22"/>
          <w:szCs w:val="22"/>
        </w:rPr>
        <w:t xml:space="preserve">. </w:t>
      </w:r>
      <w:r w:rsidRPr="00D47CB5">
        <w:rPr>
          <w:rFonts w:ascii="Calibri" w:hAnsi="Calibri"/>
          <w:sz w:val="22"/>
          <w:szCs w:val="22"/>
        </w:rPr>
        <w:t>NIH National Institute on Minority Health and Health Disparities</w:t>
      </w:r>
      <w:r>
        <w:rPr>
          <w:rFonts w:ascii="Calibri" w:hAnsi="Calibri"/>
          <w:sz w:val="22"/>
          <w:szCs w:val="22"/>
        </w:rPr>
        <w:t xml:space="preserve"> (R03)</w:t>
      </w:r>
    </w:p>
    <w:p w14:paraId="47D726AE" w14:textId="77777777" w:rsidR="00D81592" w:rsidRDefault="00D81592" w:rsidP="00D81592">
      <w:pPr>
        <w:ind w:left="720" w:hanging="720"/>
        <w:rPr>
          <w:rFonts w:ascii="Calibri" w:hAnsi="Calibri"/>
          <w:bCs/>
          <w:sz w:val="22"/>
          <w:szCs w:val="22"/>
        </w:rPr>
      </w:pPr>
    </w:p>
    <w:p w14:paraId="23F3C192" w14:textId="77777777" w:rsidR="00D81592" w:rsidRDefault="00D81592" w:rsidP="00D81592">
      <w:pPr>
        <w:ind w:left="720" w:hanging="72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7</w:t>
      </w:r>
      <w:r w:rsidRPr="00822D75">
        <w:rPr>
          <w:rFonts w:ascii="Calibri" w:hAnsi="Calibri"/>
          <w:sz w:val="22"/>
          <w:szCs w:val="22"/>
        </w:rPr>
        <w:t xml:space="preserve"> </w:t>
      </w:r>
      <w:r w:rsidRPr="00822D75">
        <w:rPr>
          <w:rFonts w:ascii="Calibri" w:hAnsi="Calibri"/>
          <w:sz w:val="22"/>
          <w:szCs w:val="22"/>
        </w:rPr>
        <w:tab/>
        <w:t>Co-</w:t>
      </w:r>
      <w:r>
        <w:rPr>
          <w:rFonts w:ascii="Calibri" w:hAnsi="Calibri"/>
          <w:sz w:val="22"/>
          <w:szCs w:val="22"/>
        </w:rPr>
        <w:t>I</w:t>
      </w:r>
      <w:r w:rsidRPr="00822D75">
        <w:rPr>
          <w:rFonts w:ascii="Calibri" w:hAnsi="Calibri"/>
          <w:sz w:val="22"/>
          <w:szCs w:val="22"/>
        </w:rPr>
        <w:t>nvestigator (</w:t>
      </w:r>
      <w:r>
        <w:rPr>
          <w:rFonts w:ascii="Calibri" w:hAnsi="Calibri"/>
          <w:sz w:val="22"/>
          <w:szCs w:val="22"/>
        </w:rPr>
        <w:t>5</w:t>
      </w:r>
      <w:r w:rsidRPr="00822D75">
        <w:rPr>
          <w:rFonts w:ascii="Calibri" w:hAnsi="Calibri"/>
          <w:sz w:val="22"/>
          <w:szCs w:val="22"/>
        </w:rPr>
        <w:t xml:space="preserve">%, </w:t>
      </w:r>
      <w:proofErr w:type="spellStart"/>
      <w:r w:rsidRPr="00822D75">
        <w:rPr>
          <w:rFonts w:ascii="Calibri" w:hAnsi="Calibri"/>
          <w:sz w:val="22"/>
          <w:szCs w:val="22"/>
        </w:rPr>
        <w:t>Sandersen</w:t>
      </w:r>
      <w:proofErr w:type="spellEnd"/>
      <w:r w:rsidRPr="00822D75">
        <w:rPr>
          <w:rFonts w:ascii="Calibri" w:hAnsi="Calibri"/>
          <w:sz w:val="22"/>
          <w:szCs w:val="22"/>
        </w:rPr>
        <w:t>, PI). “Healthy Aging: Older Adults Fostering Felines”. $4</w:t>
      </w:r>
      <w:r>
        <w:rPr>
          <w:rFonts w:ascii="Calibri" w:hAnsi="Calibri"/>
          <w:sz w:val="22"/>
          <w:szCs w:val="22"/>
        </w:rPr>
        <w:t>8</w:t>
      </w:r>
      <w:r w:rsidRPr="00822D7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102</w:t>
      </w:r>
      <w:r w:rsidRPr="00822D7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Morris Animal Foundation</w:t>
      </w:r>
    </w:p>
    <w:p w14:paraId="5955C824" w14:textId="77777777" w:rsidR="00D81592" w:rsidRPr="00822D75" w:rsidRDefault="00D81592" w:rsidP="00D81592">
      <w:pPr>
        <w:ind w:left="720" w:hanging="720"/>
        <w:rPr>
          <w:rFonts w:ascii="Calibri" w:hAnsi="Calibri"/>
          <w:sz w:val="22"/>
          <w:szCs w:val="22"/>
        </w:rPr>
      </w:pPr>
    </w:p>
    <w:p w14:paraId="4AEBFF91" w14:textId="77777777" w:rsidR="00D81592" w:rsidRDefault="00D81592" w:rsidP="00D81592">
      <w:pPr>
        <w:tabs>
          <w:tab w:val="left" w:pos="720"/>
          <w:tab w:val="left" w:pos="4204"/>
        </w:tabs>
        <w:rPr>
          <w:rFonts w:ascii="Calibri" w:hAnsi="Calibri"/>
          <w:bCs/>
          <w:sz w:val="22"/>
          <w:szCs w:val="22"/>
        </w:rPr>
      </w:pPr>
      <w:r w:rsidRPr="00822D75">
        <w:rPr>
          <w:rFonts w:ascii="Calibri" w:hAnsi="Calibri"/>
          <w:bCs/>
          <w:sz w:val="22"/>
          <w:szCs w:val="22"/>
        </w:rPr>
        <w:t>2016-7 Co- Investigator (</w:t>
      </w:r>
      <w:r>
        <w:rPr>
          <w:rFonts w:ascii="Calibri" w:hAnsi="Calibri"/>
          <w:bCs/>
          <w:sz w:val="22"/>
          <w:szCs w:val="22"/>
        </w:rPr>
        <w:t>50</w:t>
      </w:r>
      <w:r w:rsidRPr="00822D75">
        <w:rPr>
          <w:rFonts w:ascii="Calibri" w:hAnsi="Calibri"/>
          <w:bCs/>
          <w:sz w:val="22"/>
          <w:szCs w:val="22"/>
        </w:rPr>
        <w:t>%</w:t>
      </w:r>
      <w:r>
        <w:rPr>
          <w:rFonts w:ascii="Calibri" w:hAnsi="Calibri"/>
          <w:bCs/>
          <w:sz w:val="22"/>
          <w:szCs w:val="22"/>
        </w:rPr>
        <w:t>,</w:t>
      </w:r>
      <w:r w:rsidRPr="00822D75">
        <w:rPr>
          <w:rFonts w:ascii="Calibri" w:hAnsi="Calibri"/>
          <w:bCs/>
          <w:sz w:val="22"/>
          <w:szCs w:val="22"/>
        </w:rPr>
        <w:t xml:space="preserve"> Phaedra Corso</w:t>
      </w:r>
      <w:r>
        <w:rPr>
          <w:rFonts w:ascii="Calibri" w:hAnsi="Calibri"/>
          <w:bCs/>
          <w:sz w:val="22"/>
          <w:szCs w:val="22"/>
        </w:rPr>
        <w:t>, PI</w:t>
      </w:r>
      <w:r w:rsidRPr="00822D75">
        <w:rPr>
          <w:rFonts w:ascii="Calibri" w:hAnsi="Calibri"/>
          <w:bCs/>
          <w:sz w:val="22"/>
          <w:szCs w:val="22"/>
        </w:rPr>
        <w:t xml:space="preserve">) “Evaluation of Yellow Dot”. Program Evaluation </w:t>
      </w:r>
      <w:r>
        <w:rPr>
          <w:rFonts w:ascii="Calibri" w:hAnsi="Calibri"/>
          <w:bCs/>
          <w:sz w:val="22"/>
          <w:szCs w:val="22"/>
        </w:rPr>
        <w:t xml:space="preserve">   </w:t>
      </w:r>
    </w:p>
    <w:p w14:paraId="5AB84C7E" w14:textId="77777777" w:rsidR="009D4CFD" w:rsidRPr="00822D75" w:rsidRDefault="00D81592" w:rsidP="00D81592">
      <w:pPr>
        <w:tabs>
          <w:tab w:val="left" w:pos="720"/>
          <w:tab w:val="left" w:pos="4204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Pr="00822D75">
        <w:rPr>
          <w:rFonts w:ascii="Calibri" w:hAnsi="Calibri"/>
          <w:bCs/>
          <w:sz w:val="22"/>
          <w:szCs w:val="22"/>
        </w:rPr>
        <w:t>Contract. Georgia Department of Public Health. ($49,681)</w:t>
      </w:r>
      <w:r w:rsidRPr="00822D75">
        <w:rPr>
          <w:rFonts w:ascii="Calibri" w:hAnsi="Calibri"/>
          <w:bCs/>
          <w:sz w:val="22"/>
          <w:szCs w:val="22"/>
        </w:rPr>
        <w:tab/>
      </w:r>
      <w:r w:rsidR="00586F28" w:rsidRPr="00822D75">
        <w:rPr>
          <w:rFonts w:ascii="Calibri" w:hAnsi="Calibri"/>
          <w:bCs/>
          <w:sz w:val="22"/>
          <w:szCs w:val="22"/>
        </w:rPr>
        <w:tab/>
      </w:r>
      <w:r w:rsidR="00586F28" w:rsidRPr="00822D75">
        <w:rPr>
          <w:rFonts w:ascii="Calibri" w:hAnsi="Calibri"/>
          <w:bCs/>
          <w:sz w:val="22"/>
          <w:szCs w:val="22"/>
        </w:rPr>
        <w:tab/>
        <w:t xml:space="preserve"> </w:t>
      </w:r>
    </w:p>
    <w:p w14:paraId="6B5B7069" w14:textId="77777777" w:rsidR="00C371A4" w:rsidRDefault="00C371A4" w:rsidP="009D4CFD">
      <w:pPr>
        <w:tabs>
          <w:tab w:val="left" w:pos="630"/>
          <w:tab w:val="left" w:pos="720"/>
          <w:tab w:val="left" w:pos="4204"/>
        </w:tabs>
        <w:ind w:left="630" w:hanging="630"/>
        <w:rPr>
          <w:rFonts w:ascii="Calibri" w:hAnsi="Calibri"/>
          <w:bCs/>
          <w:i/>
          <w:sz w:val="22"/>
          <w:szCs w:val="22"/>
        </w:rPr>
      </w:pPr>
    </w:p>
    <w:p w14:paraId="217E2CA8" w14:textId="3BCC6521" w:rsidR="003F35AB" w:rsidRPr="00822D75" w:rsidRDefault="005533C0" w:rsidP="00291C0C">
      <w:pPr>
        <w:ind w:left="720" w:hanging="720"/>
        <w:rPr>
          <w:rFonts w:ascii="Calibri" w:hAnsi="Calibri"/>
          <w:bCs/>
          <w:sz w:val="22"/>
          <w:szCs w:val="22"/>
        </w:rPr>
      </w:pPr>
      <w:r w:rsidRPr="00822D75">
        <w:rPr>
          <w:rFonts w:ascii="Calibri" w:hAnsi="Calibri"/>
          <w:bCs/>
          <w:sz w:val="22"/>
          <w:szCs w:val="22"/>
        </w:rPr>
        <w:t>2013/</w:t>
      </w:r>
      <w:r w:rsidR="00586F28" w:rsidRPr="00822D75">
        <w:rPr>
          <w:rFonts w:ascii="Calibri" w:hAnsi="Calibri"/>
          <w:bCs/>
          <w:sz w:val="22"/>
          <w:szCs w:val="22"/>
        </w:rPr>
        <w:t>4</w:t>
      </w:r>
      <w:r w:rsidR="00291C0C" w:rsidRPr="00822D75">
        <w:rPr>
          <w:rFonts w:ascii="Calibri" w:hAnsi="Calibri"/>
          <w:bCs/>
          <w:sz w:val="22"/>
          <w:szCs w:val="22"/>
        </w:rPr>
        <w:t xml:space="preserve"> </w:t>
      </w:r>
      <w:r w:rsidRPr="00822D75">
        <w:rPr>
          <w:rFonts w:ascii="Calibri" w:hAnsi="Calibri"/>
          <w:bCs/>
          <w:sz w:val="22"/>
          <w:szCs w:val="22"/>
        </w:rPr>
        <w:tab/>
        <w:t xml:space="preserve">Principal Investigator. </w:t>
      </w:r>
      <w:r w:rsidR="008F2CD7">
        <w:rPr>
          <w:rFonts w:ascii="Calibri" w:hAnsi="Calibri"/>
          <w:bCs/>
          <w:sz w:val="22"/>
          <w:szCs w:val="22"/>
        </w:rPr>
        <w:t>“</w:t>
      </w:r>
      <w:r w:rsidR="00586F28" w:rsidRPr="00822D75">
        <w:rPr>
          <w:rFonts w:ascii="Calibri" w:hAnsi="Calibri"/>
          <w:bCs/>
          <w:sz w:val="22"/>
          <w:szCs w:val="22"/>
        </w:rPr>
        <w:t xml:space="preserve">Burden of Obesity in Mexico and the United States: A cross-cultural comparison”.  </w:t>
      </w:r>
      <w:r w:rsidR="003F35AB" w:rsidRPr="00822D75">
        <w:rPr>
          <w:rFonts w:ascii="Calibri" w:hAnsi="Calibri"/>
          <w:bCs/>
          <w:sz w:val="22"/>
          <w:szCs w:val="22"/>
        </w:rPr>
        <w:t>Unive</w:t>
      </w:r>
      <w:r w:rsidR="00586F28" w:rsidRPr="00822D75">
        <w:rPr>
          <w:rFonts w:ascii="Calibri" w:hAnsi="Calibri"/>
          <w:bCs/>
          <w:sz w:val="22"/>
          <w:szCs w:val="22"/>
        </w:rPr>
        <w:t xml:space="preserve">rsity of Georgia Internal Grant. </w:t>
      </w:r>
      <w:r w:rsidR="003F35AB" w:rsidRPr="00822D75">
        <w:rPr>
          <w:rFonts w:ascii="Calibri" w:hAnsi="Calibri"/>
          <w:sz w:val="22"/>
          <w:szCs w:val="22"/>
        </w:rPr>
        <w:t>College of Public Health Research Advisory Com</w:t>
      </w:r>
      <w:r w:rsidR="00586F28" w:rsidRPr="00822D75">
        <w:rPr>
          <w:rFonts w:ascii="Calibri" w:hAnsi="Calibri"/>
          <w:sz w:val="22"/>
          <w:szCs w:val="22"/>
        </w:rPr>
        <w:t>mittee, UGA.</w:t>
      </w:r>
      <w:r w:rsidR="003F35AB" w:rsidRPr="00822D75">
        <w:rPr>
          <w:rFonts w:ascii="Calibri" w:hAnsi="Calibri"/>
          <w:sz w:val="22"/>
          <w:szCs w:val="22"/>
        </w:rPr>
        <w:t xml:space="preserve"> (</w:t>
      </w:r>
      <w:r w:rsidR="003F35AB" w:rsidRPr="00822D75">
        <w:rPr>
          <w:rFonts w:ascii="Calibri" w:hAnsi="Calibri"/>
          <w:bCs/>
          <w:sz w:val="22"/>
          <w:szCs w:val="22"/>
        </w:rPr>
        <w:t>$5,818)</w:t>
      </w:r>
    </w:p>
    <w:p w14:paraId="0083E1E8" w14:textId="77777777" w:rsidR="003F35AB" w:rsidRPr="00822D75" w:rsidRDefault="003F35AB" w:rsidP="003F35AB">
      <w:pPr>
        <w:ind w:left="720"/>
        <w:rPr>
          <w:rFonts w:ascii="Calibri" w:hAnsi="Calibri"/>
          <w:bCs/>
          <w:sz w:val="22"/>
          <w:szCs w:val="22"/>
        </w:rPr>
      </w:pPr>
    </w:p>
    <w:p w14:paraId="5E7E2F96" w14:textId="77777777" w:rsidR="003F35AB" w:rsidRPr="00822D75" w:rsidRDefault="005533C0" w:rsidP="0031680D">
      <w:pPr>
        <w:ind w:left="720" w:hanging="72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2012/</w:t>
      </w:r>
      <w:r w:rsidR="00586F28" w:rsidRPr="00822D75">
        <w:rPr>
          <w:rFonts w:ascii="Calibri" w:hAnsi="Calibri"/>
          <w:sz w:val="22"/>
          <w:szCs w:val="22"/>
        </w:rPr>
        <w:t>3</w:t>
      </w:r>
      <w:r w:rsidR="00291C0C" w:rsidRPr="00822D75">
        <w:rPr>
          <w:rFonts w:ascii="Calibri" w:hAnsi="Calibri"/>
          <w:sz w:val="22"/>
          <w:szCs w:val="22"/>
        </w:rPr>
        <w:t xml:space="preserve"> 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Cs/>
          <w:sz w:val="22"/>
          <w:szCs w:val="22"/>
        </w:rPr>
        <w:t>Principal Investigator</w:t>
      </w:r>
      <w:r w:rsidRPr="00822D75">
        <w:rPr>
          <w:rFonts w:ascii="Calibri" w:hAnsi="Calibri"/>
          <w:sz w:val="22"/>
          <w:szCs w:val="22"/>
        </w:rPr>
        <w:t xml:space="preserve"> </w:t>
      </w:r>
      <w:r w:rsidR="00586F28" w:rsidRPr="00822D75">
        <w:rPr>
          <w:rFonts w:ascii="Calibri" w:hAnsi="Calibri"/>
          <w:sz w:val="22"/>
          <w:szCs w:val="22"/>
        </w:rPr>
        <w:t xml:space="preserve">“Disability Prevalence among Mexican Elders”. </w:t>
      </w:r>
      <w:r w:rsidR="003F35AB" w:rsidRPr="00822D75">
        <w:rPr>
          <w:rFonts w:ascii="Calibri" w:hAnsi="Calibri"/>
          <w:bCs/>
          <w:sz w:val="22"/>
          <w:szCs w:val="22"/>
        </w:rPr>
        <w:t>University of Georgia Research in Diversity Seed Grant</w:t>
      </w:r>
      <w:r w:rsidR="00586F28" w:rsidRPr="00822D75">
        <w:rPr>
          <w:rFonts w:ascii="Calibri" w:hAnsi="Calibri"/>
          <w:bCs/>
          <w:sz w:val="22"/>
          <w:szCs w:val="22"/>
        </w:rPr>
        <w:t xml:space="preserve">. </w:t>
      </w:r>
      <w:r w:rsidR="003F35AB" w:rsidRPr="00822D75">
        <w:rPr>
          <w:rFonts w:ascii="Calibri" w:hAnsi="Calibri"/>
          <w:sz w:val="22"/>
          <w:szCs w:val="22"/>
        </w:rPr>
        <w:t xml:space="preserve">Office of the Vice President for Research/Office of Institutional </w:t>
      </w:r>
      <w:r w:rsidR="00586F28" w:rsidRPr="00822D75">
        <w:rPr>
          <w:rFonts w:ascii="Calibri" w:hAnsi="Calibri"/>
          <w:sz w:val="22"/>
          <w:szCs w:val="22"/>
        </w:rPr>
        <w:t xml:space="preserve">Diversity. </w:t>
      </w:r>
      <w:r w:rsidR="003F35AB" w:rsidRPr="00822D75">
        <w:rPr>
          <w:rFonts w:ascii="Calibri" w:hAnsi="Calibri"/>
          <w:sz w:val="22"/>
          <w:szCs w:val="22"/>
        </w:rPr>
        <w:t>($2,000)</w:t>
      </w:r>
    </w:p>
    <w:p w14:paraId="29F47113" w14:textId="77777777" w:rsidR="003F35AB" w:rsidRPr="00822D75" w:rsidRDefault="003F35AB" w:rsidP="003F35AB">
      <w:pPr>
        <w:tabs>
          <w:tab w:val="left" w:pos="0"/>
          <w:tab w:val="right" w:pos="9360"/>
        </w:tabs>
        <w:ind w:left="720"/>
        <w:rPr>
          <w:rFonts w:ascii="Calibri" w:hAnsi="Calibri"/>
          <w:bCs/>
          <w:sz w:val="22"/>
          <w:szCs w:val="22"/>
        </w:rPr>
      </w:pPr>
    </w:p>
    <w:p w14:paraId="21A2B434" w14:textId="77777777" w:rsidR="005533C0" w:rsidRPr="00822D75" w:rsidRDefault="00586F28" w:rsidP="005533C0">
      <w:pPr>
        <w:tabs>
          <w:tab w:val="left" w:pos="0"/>
          <w:tab w:val="left" w:pos="1530"/>
          <w:tab w:val="right" w:pos="9360"/>
        </w:tabs>
        <w:rPr>
          <w:rFonts w:ascii="Calibri" w:hAnsi="Calibri"/>
          <w:bCs/>
          <w:sz w:val="22"/>
          <w:szCs w:val="22"/>
        </w:rPr>
      </w:pPr>
      <w:r w:rsidRPr="00822D75">
        <w:rPr>
          <w:rFonts w:ascii="Calibri" w:hAnsi="Calibri"/>
          <w:bCs/>
          <w:sz w:val="22"/>
          <w:szCs w:val="22"/>
        </w:rPr>
        <w:t>2008</w:t>
      </w:r>
      <w:r w:rsidR="00291C0C" w:rsidRPr="00822D75">
        <w:rPr>
          <w:rFonts w:ascii="Calibri" w:hAnsi="Calibri"/>
          <w:bCs/>
          <w:sz w:val="22"/>
          <w:szCs w:val="22"/>
        </w:rPr>
        <w:t>-</w:t>
      </w:r>
      <w:r w:rsidRPr="00822D75">
        <w:rPr>
          <w:rFonts w:ascii="Calibri" w:hAnsi="Calibri"/>
          <w:bCs/>
          <w:sz w:val="22"/>
          <w:szCs w:val="22"/>
        </w:rPr>
        <w:t xml:space="preserve">10 </w:t>
      </w:r>
      <w:r w:rsidR="005533C0" w:rsidRPr="00822D75">
        <w:rPr>
          <w:rFonts w:ascii="Calibri" w:hAnsi="Calibri"/>
          <w:bCs/>
          <w:sz w:val="22"/>
          <w:szCs w:val="22"/>
        </w:rPr>
        <w:t>Individual Postdoctoral Fellowship</w:t>
      </w:r>
      <w:r w:rsidR="00291C0C" w:rsidRPr="00822D75">
        <w:rPr>
          <w:rFonts w:ascii="Calibri" w:hAnsi="Calibri"/>
          <w:bCs/>
          <w:sz w:val="22"/>
          <w:szCs w:val="22"/>
        </w:rPr>
        <w:t xml:space="preserve"> </w:t>
      </w:r>
      <w:r w:rsidR="00A001F5" w:rsidRPr="00822D75">
        <w:rPr>
          <w:rFonts w:ascii="Calibri" w:hAnsi="Calibri"/>
          <w:bCs/>
          <w:sz w:val="22"/>
          <w:szCs w:val="22"/>
        </w:rPr>
        <w:t>“</w:t>
      </w:r>
      <w:r w:rsidRPr="00822D75">
        <w:rPr>
          <w:rFonts w:ascii="Calibri" w:hAnsi="Calibri"/>
          <w:bCs/>
          <w:sz w:val="22"/>
          <w:szCs w:val="22"/>
        </w:rPr>
        <w:t xml:space="preserve">Ruth L. </w:t>
      </w:r>
      <w:proofErr w:type="spellStart"/>
      <w:r w:rsidRPr="00822D75">
        <w:rPr>
          <w:rFonts w:ascii="Calibri" w:hAnsi="Calibri"/>
          <w:bCs/>
          <w:sz w:val="22"/>
          <w:szCs w:val="22"/>
        </w:rPr>
        <w:t>Kirschstein</w:t>
      </w:r>
      <w:proofErr w:type="spellEnd"/>
      <w:r w:rsidRPr="00822D75">
        <w:rPr>
          <w:rFonts w:ascii="Calibri" w:hAnsi="Calibri"/>
          <w:bCs/>
          <w:sz w:val="22"/>
          <w:szCs w:val="22"/>
        </w:rPr>
        <w:t xml:space="preserve"> National Research Service Award</w:t>
      </w:r>
      <w:r w:rsidR="00A001F5" w:rsidRPr="00822D75">
        <w:rPr>
          <w:rFonts w:ascii="Calibri" w:hAnsi="Calibri"/>
          <w:bCs/>
          <w:sz w:val="22"/>
          <w:szCs w:val="22"/>
        </w:rPr>
        <w:t xml:space="preserve"> T32 </w:t>
      </w:r>
    </w:p>
    <w:p w14:paraId="79E8019C" w14:textId="77777777" w:rsidR="0026130C" w:rsidRPr="00822D75" w:rsidRDefault="005533C0" w:rsidP="005533C0">
      <w:pPr>
        <w:tabs>
          <w:tab w:val="left" w:pos="0"/>
          <w:tab w:val="left" w:pos="720"/>
          <w:tab w:val="right" w:pos="9360"/>
        </w:tabs>
        <w:rPr>
          <w:rFonts w:ascii="Calibri" w:hAnsi="Calibri"/>
          <w:bCs/>
          <w:sz w:val="22"/>
          <w:szCs w:val="22"/>
        </w:rPr>
      </w:pPr>
      <w:r w:rsidRPr="00822D75">
        <w:rPr>
          <w:rFonts w:ascii="Calibri" w:hAnsi="Calibri"/>
          <w:bCs/>
          <w:sz w:val="22"/>
          <w:szCs w:val="22"/>
        </w:rPr>
        <w:tab/>
      </w:r>
      <w:r w:rsidR="00A001F5" w:rsidRPr="00822D75">
        <w:rPr>
          <w:rFonts w:ascii="Calibri" w:hAnsi="Calibri"/>
          <w:bCs/>
          <w:sz w:val="22"/>
          <w:szCs w:val="22"/>
        </w:rPr>
        <w:t>AG000270”</w:t>
      </w:r>
      <w:r w:rsidR="00586F28" w:rsidRPr="00822D75">
        <w:rPr>
          <w:rFonts w:ascii="Calibri" w:hAnsi="Calibri"/>
          <w:bCs/>
          <w:sz w:val="22"/>
          <w:szCs w:val="22"/>
        </w:rPr>
        <w:t xml:space="preserve">.  National Institute on Aging </w:t>
      </w:r>
      <w:r w:rsidRPr="00822D75">
        <w:rPr>
          <w:rFonts w:ascii="Calibri" w:hAnsi="Calibri"/>
          <w:bCs/>
          <w:sz w:val="22"/>
          <w:szCs w:val="22"/>
        </w:rPr>
        <w:t>(</w:t>
      </w:r>
      <w:r w:rsidR="00586F28" w:rsidRPr="00822D75">
        <w:rPr>
          <w:rFonts w:ascii="Calibri" w:hAnsi="Calibri"/>
          <w:bCs/>
          <w:sz w:val="22"/>
          <w:szCs w:val="22"/>
        </w:rPr>
        <w:t>PI: James Goodwin).</w:t>
      </w:r>
      <w:r w:rsidR="00A001F5" w:rsidRPr="00822D75">
        <w:rPr>
          <w:rFonts w:ascii="Calibri" w:hAnsi="Calibri"/>
          <w:bCs/>
          <w:sz w:val="22"/>
          <w:szCs w:val="22"/>
        </w:rPr>
        <w:t xml:space="preserve"> </w:t>
      </w:r>
    </w:p>
    <w:p w14:paraId="5492ABE4" w14:textId="77777777" w:rsidR="003F35AB" w:rsidRPr="00822D75" w:rsidRDefault="00586F28" w:rsidP="00586F28">
      <w:pPr>
        <w:tabs>
          <w:tab w:val="left" w:pos="0"/>
          <w:tab w:val="right" w:pos="9630"/>
        </w:tabs>
        <w:rPr>
          <w:rFonts w:ascii="Calibri" w:hAnsi="Calibri"/>
          <w:bCs/>
          <w:sz w:val="22"/>
          <w:szCs w:val="22"/>
        </w:rPr>
      </w:pPr>
      <w:r w:rsidRPr="00822D75">
        <w:rPr>
          <w:rFonts w:ascii="Calibri" w:hAnsi="Calibri"/>
          <w:bCs/>
          <w:sz w:val="22"/>
          <w:szCs w:val="22"/>
        </w:rPr>
        <w:tab/>
        <w:t xml:space="preserve">            </w:t>
      </w:r>
    </w:p>
    <w:p w14:paraId="19D92B2A" w14:textId="3475CD89" w:rsidR="008B7016" w:rsidRDefault="008B7016" w:rsidP="002E14B7">
      <w:pPr>
        <w:tabs>
          <w:tab w:val="left" w:pos="0"/>
          <w:tab w:val="left" w:pos="720"/>
          <w:tab w:val="right" w:pos="9360"/>
        </w:tabs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265AD3DE" w14:textId="77777777" w:rsidR="00041584" w:rsidRDefault="00041584" w:rsidP="002E14B7">
      <w:pPr>
        <w:tabs>
          <w:tab w:val="left" w:pos="0"/>
          <w:tab w:val="left" w:pos="720"/>
          <w:tab w:val="right" w:pos="9360"/>
        </w:tabs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3B599BDC" w14:textId="77777777" w:rsidR="006D12C6" w:rsidRPr="00822D75" w:rsidRDefault="006D12C6" w:rsidP="006D12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  <w:smallCaps/>
          <w:sz w:val="22"/>
          <w:szCs w:val="22"/>
        </w:rPr>
      </w:pPr>
      <w:r w:rsidRPr="00822D75">
        <w:rPr>
          <w:rFonts w:ascii="Calibri" w:hAnsi="Calibri"/>
          <w:i/>
          <w:smallCaps/>
          <w:sz w:val="22"/>
          <w:szCs w:val="22"/>
        </w:rPr>
        <w:t>Instruction</w:t>
      </w:r>
    </w:p>
    <w:p w14:paraId="77BD2A33" w14:textId="77777777" w:rsidR="000A6136" w:rsidRPr="00822D75" w:rsidRDefault="000A6136" w:rsidP="00226514">
      <w:pPr>
        <w:pStyle w:val="Heading1"/>
        <w:spacing w:before="240" w:line="360" w:lineRule="auto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Teaching Exper</w:t>
      </w:r>
      <w:r w:rsidR="006D12C6" w:rsidRPr="00822D75">
        <w:rPr>
          <w:rFonts w:ascii="Calibri" w:hAnsi="Calibri"/>
          <w:sz w:val="22"/>
          <w:szCs w:val="22"/>
        </w:rPr>
        <w:t>i</w:t>
      </w:r>
      <w:r w:rsidRPr="00822D75">
        <w:rPr>
          <w:rFonts w:ascii="Calibri" w:hAnsi="Calibri"/>
          <w:sz w:val="22"/>
          <w:szCs w:val="22"/>
        </w:rPr>
        <w:t>ence</w:t>
      </w:r>
    </w:p>
    <w:p w14:paraId="6BF1B462" w14:textId="39D6639F" w:rsidR="008D0C11" w:rsidRPr="008D0C11" w:rsidRDefault="00ED1201" w:rsidP="008D0C11">
      <w:pPr>
        <w:pStyle w:val="Heading1"/>
        <w:spacing w:line="360" w:lineRule="auto"/>
        <w:rPr>
          <w:rFonts w:ascii="Calibri" w:hAnsi="Calibri"/>
          <w:b w:val="0"/>
          <w:sz w:val="22"/>
          <w:szCs w:val="22"/>
          <w:u w:val="single"/>
        </w:rPr>
      </w:pPr>
      <w:r w:rsidRPr="00822D75">
        <w:rPr>
          <w:rFonts w:ascii="Calibri" w:hAnsi="Calibri"/>
          <w:b w:val="0"/>
          <w:sz w:val="22"/>
          <w:szCs w:val="22"/>
          <w:u w:val="single"/>
        </w:rPr>
        <w:t xml:space="preserve">Courses </w:t>
      </w:r>
      <w:r w:rsidR="00753466" w:rsidRPr="00822D75">
        <w:rPr>
          <w:rFonts w:ascii="Calibri" w:hAnsi="Calibri"/>
          <w:b w:val="0"/>
          <w:sz w:val="22"/>
          <w:szCs w:val="22"/>
          <w:u w:val="single"/>
        </w:rPr>
        <w:t>t</w:t>
      </w:r>
      <w:r w:rsidR="0009757C" w:rsidRPr="00822D75">
        <w:rPr>
          <w:rFonts w:ascii="Calibri" w:hAnsi="Calibri"/>
          <w:b w:val="0"/>
          <w:sz w:val="22"/>
          <w:szCs w:val="22"/>
          <w:u w:val="single"/>
        </w:rPr>
        <w:t>aught at University of Georgia</w:t>
      </w:r>
      <w:r w:rsidRPr="00822D75">
        <w:rPr>
          <w:rFonts w:ascii="Calibri" w:hAnsi="Calibri"/>
          <w:b w:val="0"/>
          <w:sz w:val="22"/>
          <w:szCs w:val="22"/>
          <w:u w:val="single"/>
        </w:rPr>
        <w:t xml:space="preserve">: </w:t>
      </w:r>
    </w:p>
    <w:p w14:paraId="4710AAF9" w14:textId="4B7ADD4D" w:rsidR="00447AFE" w:rsidRPr="008F2CD7" w:rsidRDefault="00447AFE" w:rsidP="008F2CD7">
      <w:pPr>
        <w:numPr>
          <w:ilvl w:val="0"/>
          <w:numId w:val="20"/>
        </w:numPr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GRNT 3000/3000E</w:t>
      </w:r>
      <w:r>
        <w:rPr>
          <w:rFonts w:ascii="Calibri" w:hAnsi="Calibri"/>
          <w:sz w:val="22"/>
          <w:szCs w:val="22"/>
        </w:rPr>
        <w:t>*</w:t>
      </w:r>
      <w:r w:rsidRPr="00822D75">
        <w:rPr>
          <w:rFonts w:ascii="Calibri" w:hAnsi="Calibri"/>
          <w:sz w:val="22"/>
          <w:szCs w:val="22"/>
        </w:rPr>
        <w:tab/>
        <w:t>Introduction to Gerontology</w:t>
      </w:r>
      <w:r w:rsidR="008F2CD7">
        <w:rPr>
          <w:rFonts w:ascii="Calibri" w:hAnsi="Calibri"/>
          <w:sz w:val="22"/>
          <w:szCs w:val="22"/>
        </w:rPr>
        <w:t xml:space="preserve"> </w:t>
      </w:r>
      <w:r w:rsidR="008F2CD7" w:rsidRPr="00822D75">
        <w:rPr>
          <w:rFonts w:ascii="Calibri" w:hAnsi="Calibri"/>
          <w:sz w:val="22"/>
          <w:szCs w:val="22"/>
        </w:rPr>
        <w:t>(In-person and online format</w:t>
      </w:r>
      <w:r w:rsidR="008F2CD7">
        <w:rPr>
          <w:rFonts w:ascii="Calibri" w:hAnsi="Calibri"/>
          <w:sz w:val="22"/>
          <w:szCs w:val="22"/>
        </w:rPr>
        <w:t>)</w:t>
      </w:r>
    </w:p>
    <w:p w14:paraId="12D23BFA" w14:textId="70BF63AF" w:rsidR="00447AFE" w:rsidRPr="00822D75" w:rsidRDefault="00447AFE" w:rsidP="00447AFE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GRNT</w:t>
      </w:r>
      <w:r w:rsidRPr="00822D75">
        <w:rPr>
          <w:rFonts w:ascii="Calibri" w:hAnsi="Calibri"/>
          <w:sz w:val="22"/>
          <w:szCs w:val="22"/>
        </w:rPr>
        <w:t xml:space="preserve"> 4960</w:t>
      </w:r>
      <w:r>
        <w:rPr>
          <w:rFonts w:ascii="Calibri" w:hAnsi="Calibri"/>
          <w:sz w:val="22"/>
          <w:szCs w:val="22"/>
        </w:rPr>
        <w:t>/</w:t>
      </w:r>
      <w:r w:rsidRPr="00822D75">
        <w:rPr>
          <w:rFonts w:ascii="Calibri" w:hAnsi="Calibri"/>
          <w:sz w:val="22"/>
          <w:szCs w:val="22"/>
        </w:rPr>
        <w:t>70</w:t>
      </w:r>
      <w:r>
        <w:rPr>
          <w:rFonts w:ascii="Calibri" w:hAnsi="Calibri"/>
          <w:sz w:val="22"/>
          <w:szCs w:val="22"/>
        </w:rPr>
        <w:t>/</w:t>
      </w:r>
      <w:r w:rsidRPr="00822D75">
        <w:rPr>
          <w:rFonts w:ascii="Calibri" w:hAnsi="Calibri"/>
          <w:sz w:val="22"/>
          <w:szCs w:val="22"/>
        </w:rPr>
        <w:t>80</w:t>
      </w:r>
      <w:r>
        <w:rPr>
          <w:rFonts w:ascii="Calibri" w:hAnsi="Calibri"/>
          <w:sz w:val="22"/>
          <w:szCs w:val="22"/>
        </w:rPr>
        <w:t>*</w:t>
      </w:r>
      <w:r w:rsidRPr="00822D75">
        <w:rPr>
          <w:rFonts w:ascii="Calibri" w:hAnsi="Calibri"/>
          <w:sz w:val="22"/>
          <w:szCs w:val="22"/>
        </w:rPr>
        <w:tab/>
        <w:t xml:space="preserve">Center for Undergraduate Research </w:t>
      </w:r>
      <w:proofErr w:type="gramStart"/>
      <w:r w:rsidRPr="00822D75">
        <w:rPr>
          <w:rFonts w:ascii="Calibri" w:hAnsi="Calibri"/>
          <w:sz w:val="22"/>
          <w:szCs w:val="22"/>
        </w:rPr>
        <w:t>Opportunities  (</w:t>
      </w:r>
      <w:proofErr w:type="gramEnd"/>
      <w:r w:rsidRPr="00822D75">
        <w:rPr>
          <w:rFonts w:ascii="Calibri" w:hAnsi="Calibri"/>
          <w:sz w:val="22"/>
          <w:szCs w:val="22"/>
        </w:rPr>
        <w:t>CURO)</w:t>
      </w:r>
    </w:p>
    <w:p w14:paraId="507A512A" w14:textId="4224A845" w:rsidR="00447AFE" w:rsidRPr="00822D75" w:rsidRDefault="00447AFE" w:rsidP="00447AFE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GRNT 6650/6650E</w:t>
      </w:r>
      <w:r>
        <w:rPr>
          <w:rFonts w:ascii="Calibri" w:hAnsi="Calibri"/>
          <w:sz w:val="22"/>
          <w:szCs w:val="22"/>
        </w:rPr>
        <w:t>*</w:t>
      </w:r>
      <w:r w:rsidRPr="00822D75">
        <w:rPr>
          <w:rFonts w:ascii="Calibri" w:hAnsi="Calibri"/>
          <w:sz w:val="22"/>
          <w:szCs w:val="22"/>
        </w:rPr>
        <w:tab/>
        <w:t xml:space="preserve">Aging in Society </w:t>
      </w:r>
      <w:r w:rsidR="008F2CD7" w:rsidRPr="00822D75">
        <w:rPr>
          <w:rFonts w:ascii="Calibri" w:hAnsi="Calibri"/>
          <w:sz w:val="22"/>
          <w:szCs w:val="22"/>
        </w:rPr>
        <w:t>(In-person and online format</w:t>
      </w:r>
      <w:r w:rsidR="008F2CD7">
        <w:rPr>
          <w:rFonts w:ascii="Calibri" w:hAnsi="Calibri"/>
          <w:sz w:val="22"/>
          <w:szCs w:val="22"/>
        </w:rPr>
        <w:t>)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ab/>
      </w:r>
    </w:p>
    <w:p w14:paraId="32BFB0F5" w14:textId="6FE139ED" w:rsidR="008F33C4" w:rsidRPr="00822D75" w:rsidRDefault="00ED1201" w:rsidP="008F33C4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GRNT</w:t>
      </w:r>
      <w:r w:rsidR="00AD5521" w:rsidRPr="00822D75">
        <w:rPr>
          <w:rFonts w:ascii="Calibri" w:hAnsi="Calibri"/>
          <w:sz w:val="22"/>
          <w:szCs w:val="22"/>
        </w:rPr>
        <w:t xml:space="preserve"> 6700</w:t>
      </w:r>
      <w:r w:rsidR="00AD5521" w:rsidRPr="00822D75">
        <w:rPr>
          <w:rFonts w:ascii="Calibri" w:hAnsi="Calibri"/>
          <w:sz w:val="22"/>
          <w:szCs w:val="22"/>
        </w:rPr>
        <w:tab/>
      </w:r>
      <w:r w:rsidR="001F74E1" w:rsidRPr="00822D75">
        <w:rPr>
          <w:rFonts w:ascii="Calibri" w:hAnsi="Calibri"/>
          <w:sz w:val="22"/>
          <w:szCs w:val="22"/>
        </w:rPr>
        <w:tab/>
      </w:r>
      <w:r w:rsidR="00AD5521" w:rsidRPr="00822D75">
        <w:rPr>
          <w:rFonts w:ascii="Calibri" w:hAnsi="Calibri"/>
          <w:sz w:val="22"/>
          <w:szCs w:val="22"/>
        </w:rPr>
        <w:t>Psychology and Aging</w:t>
      </w:r>
      <w:r w:rsidR="008F2CD7">
        <w:rPr>
          <w:rFonts w:ascii="Calibri" w:hAnsi="Calibri"/>
          <w:sz w:val="22"/>
          <w:szCs w:val="22"/>
        </w:rPr>
        <w:t xml:space="preserve"> (in person only)</w:t>
      </w:r>
      <w:r w:rsidR="00AD5521" w:rsidRPr="00822D75">
        <w:rPr>
          <w:rFonts w:ascii="Calibri" w:hAnsi="Calibri"/>
          <w:sz w:val="22"/>
          <w:szCs w:val="22"/>
        </w:rPr>
        <w:t xml:space="preserve"> </w:t>
      </w:r>
      <w:r w:rsidR="001F74E1" w:rsidRPr="00822D75">
        <w:rPr>
          <w:rFonts w:ascii="Calibri" w:hAnsi="Calibri"/>
          <w:sz w:val="22"/>
          <w:szCs w:val="22"/>
        </w:rPr>
        <w:tab/>
      </w:r>
      <w:r w:rsidR="00A34031" w:rsidRPr="00822D75">
        <w:rPr>
          <w:rFonts w:ascii="Calibri" w:hAnsi="Calibri"/>
          <w:sz w:val="22"/>
          <w:szCs w:val="22"/>
        </w:rPr>
        <w:tab/>
      </w:r>
    </w:p>
    <w:p w14:paraId="7EF48363" w14:textId="2279B2EB" w:rsidR="009E529B" w:rsidRPr="008E152B" w:rsidRDefault="009E529B" w:rsidP="001F74E1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GRNT 6750</w:t>
      </w:r>
      <w:r w:rsidR="00A244E5" w:rsidRPr="00822D75">
        <w:rPr>
          <w:rFonts w:ascii="Calibri" w:hAnsi="Calibri"/>
          <w:sz w:val="22"/>
          <w:szCs w:val="22"/>
        </w:rPr>
        <w:t>/6750</w:t>
      </w:r>
      <w:r w:rsidRPr="00822D75">
        <w:rPr>
          <w:rFonts w:ascii="Calibri" w:hAnsi="Calibri"/>
          <w:sz w:val="22"/>
          <w:szCs w:val="22"/>
        </w:rPr>
        <w:t>E</w:t>
      </w:r>
      <w:r w:rsidR="0031680D">
        <w:rPr>
          <w:rFonts w:ascii="Calibri" w:hAnsi="Calibri"/>
          <w:sz w:val="22"/>
          <w:szCs w:val="22"/>
        </w:rPr>
        <w:t>*</w:t>
      </w:r>
      <w:r w:rsidRPr="00822D75">
        <w:rPr>
          <w:rFonts w:ascii="Calibri" w:hAnsi="Calibri"/>
          <w:sz w:val="22"/>
          <w:szCs w:val="22"/>
        </w:rPr>
        <w:tab/>
        <w:t>Mental Health and Aging</w:t>
      </w:r>
      <w:r w:rsidR="008F2CD7">
        <w:rPr>
          <w:rFonts w:ascii="Calibri" w:hAnsi="Calibri"/>
          <w:sz w:val="22"/>
          <w:szCs w:val="22"/>
        </w:rPr>
        <w:t xml:space="preserve"> </w:t>
      </w:r>
      <w:r w:rsidR="008F2CD7" w:rsidRPr="00822D75">
        <w:rPr>
          <w:rFonts w:ascii="Calibri" w:hAnsi="Calibri"/>
          <w:sz w:val="22"/>
          <w:szCs w:val="22"/>
        </w:rPr>
        <w:t>(In-person and online format</w:t>
      </w:r>
      <w:r w:rsidR="008F2CD7">
        <w:rPr>
          <w:rFonts w:ascii="Calibri" w:hAnsi="Calibri"/>
          <w:sz w:val="22"/>
          <w:szCs w:val="22"/>
        </w:rPr>
        <w:t>)</w:t>
      </w:r>
      <w:r w:rsidRPr="00822D75">
        <w:rPr>
          <w:rFonts w:ascii="Calibri" w:hAnsi="Calibri"/>
          <w:sz w:val="22"/>
          <w:szCs w:val="22"/>
        </w:rPr>
        <w:tab/>
      </w:r>
    </w:p>
    <w:p w14:paraId="76BBDE11" w14:textId="1880ED35" w:rsidR="00E67AB5" w:rsidRPr="00E67AB5" w:rsidRDefault="00E67AB5" w:rsidP="00447AFE">
      <w:pPr>
        <w:numPr>
          <w:ilvl w:val="0"/>
          <w:numId w:val="2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GRNT 7100E</w:t>
      </w:r>
      <w:r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ab/>
        <w:t>Foundations of Aging</w:t>
      </w:r>
      <w:r w:rsidR="008F2CD7">
        <w:rPr>
          <w:rFonts w:ascii="Calibri" w:hAnsi="Calibri"/>
          <w:iCs/>
          <w:sz w:val="22"/>
          <w:szCs w:val="22"/>
        </w:rPr>
        <w:t xml:space="preserve"> (online only)</w:t>
      </w:r>
    </w:p>
    <w:p w14:paraId="4AE644B1" w14:textId="7F3CFB46" w:rsidR="00447AFE" w:rsidRPr="00822D75" w:rsidRDefault="00447AFE" w:rsidP="00447AFE">
      <w:pPr>
        <w:numPr>
          <w:ilvl w:val="0"/>
          <w:numId w:val="2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GRNT 7800E*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End of Life and Older Adults</w:t>
      </w:r>
      <w:r w:rsidR="008F2CD7">
        <w:rPr>
          <w:rFonts w:ascii="Calibri" w:hAnsi="Calibri"/>
          <w:sz w:val="22"/>
          <w:szCs w:val="22"/>
        </w:rPr>
        <w:t xml:space="preserve"> (online only)</w:t>
      </w:r>
    </w:p>
    <w:p w14:paraId="5AA28621" w14:textId="3BC2CD8D" w:rsidR="00447AFE" w:rsidRDefault="00447AFE" w:rsidP="00447AFE">
      <w:pPr>
        <w:numPr>
          <w:ilvl w:val="0"/>
          <w:numId w:val="20"/>
        </w:numPr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GRNT 8200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ab/>
        <w:t>Public Health and Aging</w:t>
      </w:r>
      <w:r w:rsidRPr="00822D75">
        <w:rPr>
          <w:rFonts w:ascii="Calibri" w:hAnsi="Calibri"/>
          <w:sz w:val="22"/>
          <w:szCs w:val="22"/>
        </w:rPr>
        <w:tab/>
      </w:r>
      <w:r w:rsidR="008F2CD7">
        <w:rPr>
          <w:rFonts w:ascii="Calibri" w:hAnsi="Calibri"/>
          <w:sz w:val="22"/>
          <w:szCs w:val="22"/>
        </w:rPr>
        <w:t>(in person only)</w:t>
      </w:r>
      <w:r w:rsidRPr="00822D75">
        <w:rPr>
          <w:rFonts w:ascii="Calibri" w:hAnsi="Calibri"/>
          <w:sz w:val="22"/>
          <w:szCs w:val="22"/>
        </w:rPr>
        <w:tab/>
      </w:r>
      <w:r w:rsidR="008F2CD7">
        <w:rPr>
          <w:rFonts w:ascii="Calibri" w:hAnsi="Calibri"/>
          <w:sz w:val="22"/>
          <w:szCs w:val="22"/>
        </w:rPr>
        <w:t xml:space="preserve"> </w:t>
      </w:r>
    </w:p>
    <w:p w14:paraId="4165212B" w14:textId="04E69215" w:rsidR="00012D93" w:rsidRPr="00A502ED" w:rsidRDefault="00DC1F6F" w:rsidP="0031680D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FYOS 1001*</w:t>
      </w:r>
      <w:r>
        <w:rPr>
          <w:rFonts w:ascii="Calibri" w:hAnsi="Calibri"/>
          <w:sz w:val="22"/>
          <w:szCs w:val="22"/>
        </w:rPr>
        <w:tab/>
        <w:t xml:space="preserve"> </w:t>
      </w:r>
      <w:r w:rsidR="006A334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First Year Odyssey: Death and Dying</w:t>
      </w:r>
      <w:r w:rsidR="008F2CD7">
        <w:rPr>
          <w:rFonts w:ascii="Calibri" w:hAnsi="Calibri"/>
          <w:sz w:val="22"/>
          <w:szCs w:val="22"/>
        </w:rPr>
        <w:t xml:space="preserve"> (in person only)</w:t>
      </w:r>
    </w:p>
    <w:p w14:paraId="5FB646BC" w14:textId="77777777" w:rsidR="0031680D" w:rsidRDefault="0031680D" w:rsidP="0031680D">
      <w:pPr>
        <w:rPr>
          <w:rFonts w:ascii="Calibri" w:hAnsi="Calibri"/>
          <w:sz w:val="22"/>
          <w:szCs w:val="22"/>
        </w:rPr>
      </w:pPr>
      <w:r w:rsidRPr="0031680D">
        <w:rPr>
          <w:rFonts w:ascii="Calibri" w:hAnsi="Calibri"/>
          <w:i/>
          <w:sz w:val="22"/>
          <w:szCs w:val="22"/>
        </w:rPr>
        <w:t>*</w:t>
      </w:r>
      <w:proofErr w:type="gramStart"/>
      <w:r w:rsidRPr="0031680D">
        <w:rPr>
          <w:rFonts w:ascii="Calibri" w:hAnsi="Calibri"/>
          <w:i/>
          <w:sz w:val="22"/>
          <w:szCs w:val="22"/>
        </w:rPr>
        <w:t>new</w:t>
      </w:r>
      <w:proofErr w:type="gramEnd"/>
      <w:r w:rsidRPr="0031680D">
        <w:rPr>
          <w:rFonts w:ascii="Calibri" w:hAnsi="Calibri"/>
          <w:i/>
          <w:sz w:val="22"/>
          <w:szCs w:val="22"/>
        </w:rPr>
        <w:t xml:space="preserve"> courses </w:t>
      </w:r>
      <w:r>
        <w:rPr>
          <w:rFonts w:ascii="Calibri" w:hAnsi="Calibri"/>
          <w:i/>
          <w:sz w:val="22"/>
          <w:szCs w:val="22"/>
        </w:rPr>
        <w:t xml:space="preserve">proposed and </w:t>
      </w:r>
      <w:r w:rsidRPr="0031680D">
        <w:rPr>
          <w:rFonts w:ascii="Calibri" w:hAnsi="Calibri"/>
          <w:i/>
          <w:sz w:val="22"/>
          <w:szCs w:val="22"/>
        </w:rPr>
        <w:t>developed</w:t>
      </w:r>
    </w:p>
    <w:p w14:paraId="6EC48B83" w14:textId="3C67AF47" w:rsidR="00F84130" w:rsidRDefault="00F84130" w:rsidP="0031680D">
      <w:pPr>
        <w:rPr>
          <w:rFonts w:ascii="Calibri" w:hAnsi="Calibri"/>
          <w:sz w:val="22"/>
          <w:szCs w:val="22"/>
        </w:rPr>
      </w:pPr>
    </w:p>
    <w:p w14:paraId="70BC19EC" w14:textId="77777777" w:rsidR="006969FD" w:rsidRPr="00822D75" w:rsidRDefault="006969FD" w:rsidP="0031680D">
      <w:pPr>
        <w:rPr>
          <w:rFonts w:ascii="Calibri" w:hAnsi="Calibri"/>
          <w:sz w:val="22"/>
          <w:szCs w:val="22"/>
        </w:rPr>
      </w:pPr>
    </w:p>
    <w:p w14:paraId="05290C0A" w14:textId="77777777" w:rsidR="00ED1201" w:rsidRPr="00822D75" w:rsidRDefault="00ED1201" w:rsidP="00ED1201">
      <w:pPr>
        <w:pStyle w:val="Heading1"/>
        <w:spacing w:line="360" w:lineRule="auto"/>
        <w:rPr>
          <w:rFonts w:ascii="Calibri" w:hAnsi="Calibri"/>
          <w:b w:val="0"/>
          <w:sz w:val="22"/>
          <w:szCs w:val="22"/>
          <w:u w:val="single"/>
        </w:rPr>
      </w:pPr>
      <w:r w:rsidRPr="00822D75">
        <w:rPr>
          <w:rFonts w:ascii="Calibri" w:hAnsi="Calibri"/>
          <w:b w:val="0"/>
          <w:sz w:val="22"/>
          <w:szCs w:val="22"/>
          <w:u w:val="single"/>
        </w:rPr>
        <w:t xml:space="preserve">Courses </w:t>
      </w:r>
      <w:r w:rsidR="00753466" w:rsidRPr="00822D75">
        <w:rPr>
          <w:rFonts w:ascii="Calibri" w:hAnsi="Calibri"/>
          <w:b w:val="0"/>
          <w:sz w:val="22"/>
          <w:szCs w:val="22"/>
          <w:u w:val="single"/>
        </w:rPr>
        <w:t>t</w:t>
      </w:r>
      <w:r w:rsidRPr="00822D75">
        <w:rPr>
          <w:rFonts w:ascii="Calibri" w:hAnsi="Calibri"/>
          <w:b w:val="0"/>
          <w:sz w:val="22"/>
          <w:szCs w:val="22"/>
          <w:u w:val="single"/>
        </w:rPr>
        <w:t xml:space="preserve">aught at other institutions: </w:t>
      </w:r>
    </w:p>
    <w:p w14:paraId="12BFA165" w14:textId="77777777" w:rsidR="00522BF4" w:rsidRPr="00822D75" w:rsidRDefault="00522BF4" w:rsidP="00AC5516">
      <w:pPr>
        <w:jc w:val="both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Data Research Methods for Managers (Instructor, Graduate online course)</w:t>
      </w:r>
    </w:p>
    <w:p w14:paraId="5C9F5749" w14:textId="77777777" w:rsidR="00AC5516" w:rsidRDefault="00AC5516" w:rsidP="00AC5516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University of Massachusetts (Boston, MA)</w:t>
      </w:r>
    </w:p>
    <w:p w14:paraId="67E4832E" w14:textId="77777777" w:rsidR="0009757C" w:rsidRPr="00822D75" w:rsidRDefault="0009757C" w:rsidP="00AC5516">
      <w:pPr>
        <w:jc w:val="both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Minorities, Aging and Health </w:t>
      </w:r>
      <w:r w:rsidR="006042F7"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ab/>
        <w:t>(Assistant teacher, Graduate Seminar)</w:t>
      </w:r>
    </w:p>
    <w:p w14:paraId="4489589F" w14:textId="77777777" w:rsidR="00AC5516" w:rsidRPr="00822D75" w:rsidRDefault="00AC5516" w:rsidP="00AC5516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UTMB (Galveston TX) Department of Preventative Medicine &amp; Community Health</w:t>
      </w:r>
    </w:p>
    <w:p w14:paraId="6419AE97" w14:textId="77777777" w:rsidR="000A6136" w:rsidRPr="00822D75" w:rsidRDefault="000A6136" w:rsidP="00AC5516">
      <w:pPr>
        <w:jc w:val="both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Aging, Health</w:t>
      </w:r>
      <w:r w:rsidR="00012D93">
        <w:rPr>
          <w:rFonts w:ascii="Calibri" w:hAnsi="Calibri"/>
          <w:sz w:val="22"/>
          <w:szCs w:val="22"/>
        </w:rPr>
        <w:t>,</w:t>
      </w:r>
      <w:r w:rsidRPr="00822D75">
        <w:rPr>
          <w:rFonts w:ascii="Calibri" w:hAnsi="Calibri"/>
          <w:sz w:val="22"/>
          <w:szCs w:val="22"/>
        </w:rPr>
        <w:t xml:space="preserve"> and Society </w:t>
      </w:r>
      <w:r w:rsidR="00EB2C41" w:rsidRPr="00822D75">
        <w:rPr>
          <w:rFonts w:ascii="Calibri" w:hAnsi="Calibri"/>
          <w:sz w:val="22"/>
          <w:szCs w:val="22"/>
        </w:rPr>
        <w:tab/>
      </w:r>
      <w:r w:rsidR="00753466"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>(</w:t>
      </w:r>
      <w:r w:rsidR="000F1B9F" w:rsidRPr="00822D75">
        <w:rPr>
          <w:rFonts w:ascii="Calibri" w:hAnsi="Calibri"/>
          <w:sz w:val="22"/>
          <w:szCs w:val="22"/>
        </w:rPr>
        <w:t xml:space="preserve">Assistant teacher, </w:t>
      </w:r>
      <w:r w:rsidRPr="00822D75">
        <w:rPr>
          <w:rFonts w:ascii="Calibri" w:hAnsi="Calibri"/>
          <w:sz w:val="22"/>
          <w:szCs w:val="22"/>
        </w:rPr>
        <w:t>Graduate Seminar)</w:t>
      </w:r>
    </w:p>
    <w:p w14:paraId="484BC719" w14:textId="77777777" w:rsidR="00AC5516" w:rsidRPr="00822D75" w:rsidRDefault="00AC5516" w:rsidP="00AC5516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UTMB (Galveston TX) Department of Preventative Medicine &amp; Community Health</w:t>
      </w:r>
    </w:p>
    <w:p w14:paraId="1E21E7AB" w14:textId="77777777" w:rsidR="00AC5516" w:rsidRPr="00822D75" w:rsidRDefault="00AC5516" w:rsidP="00AC5516">
      <w:pPr>
        <w:jc w:val="both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Mental Health and Aging 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ab/>
        <w:t>(Adjunct Faculty, Undergraduate Seminar)</w:t>
      </w:r>
    </w:p>
    <w:p w14:paraId="15C15FF1" w14:textId="77777777" w:rsidR="00753466" w:rsidRPr="00822D75" w:rsidRDefault="00753466" w:rsidP="00AC5516">
      <w:pPr>
        <w:numPr>
          <w:ilvl w:val="0"/>
          <w:numId w:val="43"/>
        </w:num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bCs/>
          <w:sz w:val="22"/>
          <w:szCs w:val="22"/>
        </w:rPr>
        <w:t xml:space="preserve">Holy Cross (Worcester, MA) Center for </w:t>
      </w:r>
      <w:r w:rsidRPr="00822D75">
        <w:rPr>
          <w:rFonts w:ascii="Calibri" w:hAnsi="Calibri"/>
          <w:sz w:val="22"/>
          <w:szCs w:val="22"/>
        </w:rPr>
        <w:t xml:space="preserve">Interdisciplinary and Special </w:t>
      </w:r>
      <w:r w:rsidRPr="00822D75">
        <w:rPr>
          <w:rFonts w:ascii="Calibri" w:hAnsi="Calibri"/>
          <w:bCs/>
          <w:sz w:val="22"/>
          <w:szCs w:val="22"/>
        </w:rPr>
        <w:t xml:space="preserve">Studies, College of the </w:t>
      </w:r>
    </w:p>
    <w:p w14:paraId="368A6BB4" w14:textId="77777777" w:rsidR="00347D50" w:rsidRPr="00822D75" w:rsidRDefault="000A6136" w:rsidP="00AC5516">
      <w:pPr>
        <w:jc w:val="both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Introduction to Gerontology </w:t>
      </w:r>
      <w:r w:rsidR="006042F7" w:rsidRPr="00822D75">
        <w:rPr>
          <w:rFonts w:ascii="Calibri" w:hAnsi="Calibri"/>
          <w:sz w:val="22"/>
          <w:szCs w:val="22"/>
        </w:rPr>
        <w:tab/>
      </w:r>
      <w:r w:rsidR="00753466"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>(</w:t>
      </w:r>
      <w:r w:rsidR="000F1B9F" w:rsidRPr="00822D75">
        <w:rPr>
          <w:rFonts w:ascii="Calibri" w:hAnsi="Calibri"/>
          <w:sz w:val="22"/>
          <w:szCs w:val="22"/>
        </w:rPr>
        <w:t>Adjunct</w:t>
      </w:r>
      <w:r w:rsidR="00C045D2" w:rsidRPr="00822D75">
        <w:rPr>
          <w:rFonts w:ascii="Calibri" w:hAnsi="Calibri"/>
          <w:sz w:val="22"/>
          <w:szCs w:val="22"/>
        </w:rPr>
        <w:t xml:space="preserve"> Faculty</w:t>
      </w:r>
      <w:r w:rsidR="000F1B9F" w:rsidRPr="00822D75">
        <w:rPr>
          <w:rFonts w:ascii="Calibri" w:hAnsi="Calibri"/>
          <w:sz w:val="22"/>
          <w:szCs w:val="22"/>
        </w:rPr>
        <w:t xml:space="preserve">, </w:t>
      </w:r>
      <w:r w:rsidRPr="00822D75">
        <w:rPr>
          <w:rFonts w:ascii="Calibri" w:hAnsi="Calibri"/>
          <w:sz w:val="22"/>
          <w:szCs w:val="22"/>
        </w:rPr>
        <w:t>Undergraduate Lecture)</w:t>
      </w:r>
    </w:p>
    <w:p w14:paraId="7752B958" w14:textId="77777777" w:rsidR="00AC5516" w:rsidRPr="00822D75" w:rsidRDefault="00AC5516" w:rsidP="00AC5516">
      <w:pPr>
        <w:numPr>
          <w:ilvl w:val="0"/>
          <w:numId w:val="43"/>
        </w:numPr>
        <w:rPr>
          <w:rFonts w:ascii="Calibri" w:hAnsi="Calibri"/>
          <w:bCs/>
          <w:sz w:val="22"/>
          <w:szCs w:val="22"/>
        </w:rPr>
      </w:pPr>
      <w:r w:rsidRPr="00822D75">
        <w:rPr>
          <w:rFonts w:ascii="Calibri" w:hAnsi="Calibri"/>
          <w:bCs/>
          <w:sz w:val="22"/>
          <w:szCs w:val="22"/>
        </w:rPr>
        <w:t>University of Massachusetts (Lowell, MA) School of Health and Environment</w:t>
      </w:r>
    </w:p>
    <w:p w14:paraId="3B9D66D2" w14:textId="0D1312AE" w:rsidR="009C5D38" w:rsidRDefault="009C5D38" w:rsidP="00F67F38">
      <w:pPr>
        <w:rPr>
          <w:rFonts w:ascii="Calibri" w:hAnsi="Calibri"/>
          <w:sz w:val="22"/>
          <w:szCs w:val="22"/>
          <w:u w:val="single"/>
        </w:rPr>
      </w:pPr>
    </w:p>
    <w:p w14:paraId="6CBC42A7" w14:textId="0EC081A4" w:rsidR="005F1483" w:rsidRDefault="005F1483"/>
    <w:p w14:paraId="48DAE2B0" w14:textId="77777777" w:rsidR="006A2AEC" w:rsidRDefault="006A2AEC" w:rsidP="005F1483">
      <w:pPr>
        <w:pStyle w:val="Heading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  <w:i/>
          <w:smallCaps/>
          <w:sz w:val="22"/>
          <w:szCs w:val="22"/>
        </w:rPr>
      </w:pPr>
    </w:p>
    <w:p w14:paraId="32E8B0C0" w14:textId="75E76356" w:rsidR="006D12C6" w:rsidRPr="005F1483" w:rsidRDefault="005F1483" w:rsidP="005F1483">
      <w:pPr>
        <w:pStyle w:val="Heading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  <w:i/>
          <w:smallCaps/>
          <w:sz w:val="22"/>
          <w:szCs w:val="22"/>
        </w:rPr>
      </w:pPr>
      <w:r>
        <w:rPr>
          <w:rFonts w:ascii="Calibri" w:hAnsi="Calibri"/>
          <w:i/>
          <w:smallCaps/>
          <w:sz w:val="22"/>
          <w:szCs w:val="22"/>
        </w:rPr>
        <w:t>P</w:t>
      </w:r>
      <w:r w:rsidR="00DC46DE" w:rsidRPr="00822D75">
        <w:rPr>
          <w:rFonts w:ascii="Calibri" w:hAnsi="Calibri"/>
          <w:i/>
          <w:smallCaps/>
          <w:sz w:val="22"/>
          <w:szCs w:val="22"/>
        </w:rPr>
        <w:t>ublic and Professional</w:t>
      </w:r>
      <w:r w:rsidR="006D12C6" w:rsidRPr="00822D75">
        <w:rPr>
          <w:rFonts w:ascii="Calibri" w:hAnsi="Calibri"/>
          <w:i/>
          <w:smallCaps/>
          <w:sz w:val="22"/>
          <w:szCs w:val="22"/>
        </w:rPr>
        <w:t xml:space="preserve"> Service</w:t>
      </w:r>
    </w:p>
    <w:p w14:paraId="244261C7" w14:textId="3F1D25C2" w:rsidR="00D54D9C" w:rsidRDefault="00D54D9C" w:rsidP="006F5063">
      <w:pPr>
        <w:autoSpaceDE w:val="0"/>
        <w:autoSpaceDN w:val="0"/>
        <w:adjustRightInd w:val="0"/>
        <w:spacing w:after="120"/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2021</w:t>
      </w:r>
      <w:r>
        <w:rPr>
          <w:rFonts w:ascii="Calibri" w:hAnsi="Calibri"/>
          <w:sz w:val="22"/>
          <w:szCs w:val="22"/>
        </w:rPr>
        <w:tab/>
      </w:r>
      <w:r w:rsidRPr="006F5063">
        <w:rPr>
          <w:rFonts w:ascii="Calibri" w:hAnsi="Calibri"/>
          <w:b/>
          <w:bCs/>
          <w:i/>
          <w:iCs/>
          <w:sz w:val="22"/>
          <w:szCs w:val="22"/>
        </w:rPr>
        <w:t>Keynote speaker</w:t>
      </w:r>
      <w:r>
        <w:rPr>
          <w:rFonts w:ascii="Calibri" w:hAnsi="Calibri"/>
          <w:sz w:val="22"/>
          <w:szCs w:val="22"/>
        </w:rPr>
        <w:t xml:space="preserve">, </w:t>
      </w:r>
      <w:r w:rsidR="006F5063" w:rsidRPr="006F5063">
        <w:rPr>
          <w:rFonts w:ascii="Calibri" w:hAnsi="Calibri"/>
          <w:sz w:val="22"/>
          <w:szCs w:val="22"/>
        </w:rPr>
        <w:t xml:space="preserve">Talking about Books Book </w:t>
      </w:r>
      <w:r w:rsidR="006F5063">
        <w:rPr>
          <w:rFonts w:ascii="Calibri" w:hAnsi="Calibri"/>
          <w:sz w:val="22"/>
          <w:szCs w:val="22"/>
        </w:rPr>
        <w:t>C</w:t>
      </w:r>
      <w:r w:rsidR="006F5063" w:rsidRPr="006F5063">
        <w:rPr>
          <w:rFonts w:ascii="Calibri" w:hAnsi="Calibri"/>
          <w:sz w:val="22"/>
          <w:szCs w:val="22"/>
        </w:rPr>
        <w:t>lu</w:t>
      </w:r>
      <w:r w:rsidR="006F5063">
        <w:rPr>
          <w:rFonts w:ascii="Calibri" w:hAnsi="Calibri"/>
          <w:sz w:val="22"/>
          <w:szCs w:val="22"/>
        </w:rPr>
        <w:t>b, Athens Clarke County Library</w:t>
      </w:r>
    </w:p>
    <w:p w14:paraId="23D176CA" w14:textId="6E148515" w:rsidR="00910EA4" w:rsidRPr="00910EA4" w:rsidRDefault="00910EA4" w:rsidP="00910EA4">
      <w:pPr>
        <w:autoSpaceDE w:val="0"/>
        <w:autoSpaceDN w:val="0"/>
        <w:adjustRightInd w:val="0"/>
        <w:spacing w:after="120"/>
        <w:ind w:left="1440" w:hanging="144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2020- </w:t>
      </w:r>
      <w:r w:rsidR="00D54D9C">
        <w:rPr>
          <w:rFonts w:ascii="Calibri" w:hAnsi="Calibri"/>
          <w:sz w:val="22"/>
          <w:szCs w:val="22"/>
        </w:rPr>
        <w:t>2021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Advisory Council Member, </w:t>
      </w:r>
      <w:r w:rsidRPr="00910EA4">
        <w:rPr>
          <w:rFonts w:ascii="Calibri" w:hAnsi="Calibri"/>
          <w:sz w:val="22"/>
          <w:szCs w:val="22"/>
        </w:rPr>
        <w:t>Grandparents Raising Grandchildren Program</w:t>
      </w:r>
      <w:r>
        <w:rPr>
          <w:rFonts w:ascii="Calibri" w:hAnsi="Calibri"/>
          <w:sz w:val="22"/>
          <w:szCs w:val="22"/>
        </w:rPr>
        <w:t>, Athens Community Council on Aging</w:t>
      </w:r>
    </w:p>
    <w:p w14:paraId="35C6F056" w14:textId="77777777" w:rsidR="004F5A4D" w:rsidRPr="00822D75" w:rsidRDefault="004F5A4D" w:rsidP="00AC5516">
      <w:pPr>
        <w:autoSpaceDE w:val="0"/>
        <w:autoSpaceDN w:val="0"/>
        <w:adjustRightInd w:val="0"/>
        <w:spacing w:after="120"/>
        <w:ind w:left="1440" w:hanging="14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2017-2018</w:t>
      </w:r>
      <w:r w:rsidRPr="00822D75">
        <w:rPr>
          <w:rFonts w:ascii="Calibri" w:hAnsi="Calibri"/>
          <w:sz w:val="22"/>
          <w:szCs w:val="22"/>
        </w:rPr>
        <w:tab/>
      </w:r>
      <w:r w:rsidR="00A244E5" w:rsidRPr="00822D75">
        <w:rPr>
          <w:rFonts w:ascii="Calibri" w:hAnsi="Calibri"/>
          <w:b/>
          <w:i/>
          <w:sz w:val="22"/>
          <w:szCs w:val="22"/>
        </w:rPr>
        <w:t xml:space="preserve">Annual Meeting </w:t>
      </w:r>
      <w:r w:rsidRPr="00822D75">
        <w:rPr>
          <w:rFonts w:ascii="Calibri" w:hAnsi="Calibri"/>
          <w:b/>
          <w:i/>
          <w:sz w:val="22"/>
          <w:szCs w:val="22"/>
        </w:rPr>
        <w:t>Program Committee Co-Chair</w:t>
      </w:r>
      <w:r w:rsidR="0052693F">
        <w:rPr>
          <w:rFonts w:ascii="Calibri" w:hAnsi="Calibri"/>
          <w:i/>
          <w:sz w:val="22"/>
          <w:szCs w:val="22"/>
        </w:rPr>
        <w:t xml:space="preserve"> (appointed)</w:t>
      </w:r>
      <w:r w:rsidRPr="00822D75">
        <w:rPr>
          <w:rFonts w:ascii="Calibri" w:hAnsi="Calibri"/>
          <w:b/>
          <w:i/>
          <w:sz w:val="22"/>
          <w:szCs w:val="22"/>
        </w:rPr>
        <w:t xml:space="preserve">, </w:t>
      </w:r>
      <w:r w:rsidRPr="00822D75">
        <w:rPr>
          <w:rFonts w:ascii="Calibri" w:hAnsi="Calibri"/>
          <w:sz w:val="22"/>
          <w:szCs w:val="22"/>
        </w:rPr>
        <w:t xml:space="preserve">Association of Gerontology in Higher Education (AGHE) </w:t>
      </w:r>
    </w:p>
    <w:p w14:paraId="2BFEDBA0" w14:textId="77777777" w:rsidR="00E72F16" w:rsidRDefault="00E72F16" w:rsidP="00E72F16">
      <w:pPr>
        <w:autoSpaceDE w:val="0"/>
        <w:autoSpaceDN w:val="0"/>
        <w:adjustRightInd w:val="0"/>
        <w:spacing w:after="120"/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2017-2018</w:t>
      </w:r>
      <w:r w:rsidRPr="002C7998"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>AGHE Representative,</w:t>
      </w:r>
      <w:r w:rsidRPr="00822D75">
        <w:rPr>
          <w:rFonts w:ascii="Calibri" w:hAnsi="Calibri"/>
          <w:sz w:val="22"/>
          <w:szCs w:val="22"/>
        </w:rPr>
        <w:t xml:space="preserve"> Gerontological Society of America’s </w:t>
      </w:r>
      <w:r>
        <w:rPr>
          <w:rFonts w:ascii="Calibri" w:hAnsi="Calibri"/>
          <w:sz w:val="22"/>
          <w:szCs w:val="22"/>
        </w:rPr>
        <w:t>Program</w:t>
      </w:r>
      <w:r w:rsidRPr="00822D75">
        <w:rPr>
          <w:rFonts w:ascii="Calibri" w:hAnsi="Calibri"/>
          <w:sz w:val="22"/>
          <w:szCs w:val="22"/>
        </w:rPr>
        <w:t xml:space="preserve"> Committee</w:t>
      </w:r>
    </w:p>
    <w:p w14:paraId="6B3C4E6E" w14:textId="77777777" w:rsidR="009B2395" w:rsidRPr="00822D75" w:rsidRDefault="009B2395" w:rsidP="00176D26">
      <w:pPr>
        <w:autoSpaceDE w:val="0"/>
        <w:autoSpaceDN w:val="0"/>
        <w:adjustRightInd w:val="0"/>
        <w:spacing w:after="120"/>
        <w:ind w:left="1440" w:hanging="144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2016</w:t>
      </w:r>
      <w:r w:rsidR="004F5A4D" w:rsidRPr="00822D75">
        <w:rPr>
          <w:rFonts w:ascii="Calibri" w:hAnsi="Calibri"/>
          <w:sz w:val="22"/>
          <w:szCs w:val="22"/>
        </w:rPr>
        <w:t>-2019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>Board Member</w:t>
      </w:r>
      <w:r w:rsidR="005E7E5F" w:rsidRPr="00822D75">
        <w:rPr>
          <w:rFonts w:ascii="Calibri" w:hAnsi="Calibri"/>
          <w:b/>
          <w:i/>
          <w:sz w:val="22"/>
          <w:szCs w:val="22"/>
        </w:rPr>
        <w:t xml:space="preserve"> </w:t>
      </w:r>
      <w:r w:rsidR="005E7E5F" w:rsidRPr="00822D75">
        <w:rPr>
          <w:rFonts w:ascii="Calibri" w:hAnsi="Calibri"/>
          <w:sz w:val="22"/>
          <w:szCs w:val="22"/>
        </w:rPr>
        <w:t>(elected)</w:t>
      </w:r>
      <w:r w:rsidRPr="00822D75">
        <w:rPr>
          <w:rFonts w:ascii="Calibri" w:hAnsi="Calibri"/>
          <w:b/>
          <w:i/>
          <w:sz w:val="22"/>
          <w:szCs w:val="22"/>
        </w:rPr>
        <w:t xml:space="preserve">, </w:t>
      </w:r>
      <w:r w:rsidRPr="00822D75">
        <w:rPr>
          <w:rFonts w:ascii="Calibri" w:hAnsi="Calibri"/>
          <w:sz w:val="22"/>
          <w:szCs w:val="22"/>
        </w:rPr>
        <w:t>Georgia Gerontology Society</w:t>
      </w:r>
    </w:p>
    <w:p w14:paraId="0399D2D7" w14:textId="77777777" w:rsidR="00836BD4" w:rsidRPr="00822D75" w:rsidRDefault="00836BD4" w:rsidP="00176D26">
      <w:pPr>
        <w:autoSpaceDE w:val="0"/>
        <w:autoSpaceDN w:val="0"/>
        <w:adjustRightInd w:val="0"/>
        <w:spacing w:after="120"/>
        <w:ind w:left="1440" w:hanging="1440"/>
        <w:rPr>
          <w:rFonts w:ascii="Calibri" w:hAnsi="Calibri"/>
          <w:b/>
          <w:sz w:val="22"/>
          <w:szCs w:val="22"/>
          <w:u w:val="single"/>
        </w:rPr>
      </w:pPr>
      <w:r w:rsidRPr="00822D75">
        <w:rPr>
          <w:rFonts w:ascii="Calibri" w:hAnsi="Calibri"/>
          <w:sz w:val="22"/>
          <w:szCs w:val="22"/>
        </w:rPr>
        <w:t>2016</w:t>
      </w:r>
      <w:r w:rsidR="004F5A4D" w:rsidRPr="00822D75">
        <w:rPr>
          <w:rFonts w:ascii="Calibri" w:hAnsi="Calibri"/>
          <w:sz w:val="22"/>
          <w:szCs w:val="22"/>
        </w:rPr>
        <w:t>-201</w:t>
      </w:r>
      <w:r w:rsidR="0066790C">
        <w:rPr>
          <w:rFonts w:ascii="Calibri" w:hAnsi="Calibri"/>
          <w:sz w:val="22"/>
          <w:szCs w:val="22"/>
        </w:rPr>
        <w:t>8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>Co-chair</w:t>
      </w:r>
      <w:r w:rsidRPr="00822D75">
        <w:rPr>
          <w:rFonts w:ascii="Calibri" w:hAnsi="Calibri"/>
          <w:sz w:val="22"/>
          <w:szCs w:val="22"/>
        </w:rPr>
        <w:t xml:space="preserve">, </w:t>
      </w:r>
      <w:r w:rsidR="000E2ABE">
        <w:rPr>
          <w:rFonts w:ascii="Calibri" w:hAnsi="Calibri"/>
          <w:sz w:val="22"/>
          <w:szCs w:val="22"/>
        </w:rPr>
        <w:t>S</w:t>
      </w:r>
      <w:r w:rsidRPr="00822D75">
        <w:rPr>
          <w:rFonts w:ascii="Calibri" w:hAnsi="Calibri"/>
          <w:sz w:val="22"/>
          <w:szCs w:val="22"/>
        </w:rPr>
        <w:t xml:space="preserve">cholarship </w:t>
      </w:r>
      <w:r w:rsidR="000E2ABE">
        <w:rPr>
          <w:rFonts w:ascii="Calibri" w:hAnsi="Calibri"/>
          <w:sz w:val="22"/>
          <w:szCs w:val="22"/>
        </w:rPr>
        <w:t>C</w:t>
      </w:r>
      <w:r w:rsidRPr="00822D75">
        <w:rPr>
          <w:rFonts w:ascii="Calibri" w:hAnsi="Calibri"/>
          <w:sz w:val="22"/>
          <w:szCs w:val="22"/>
        </w:rPr>
        <w:t>ommittee</w:t>
      </w:r>
      <w:r w:rsidR="003A2340">
        <w:rPr>
          <w:rFonts w:ascii="Calibri" w:hAnsi="Calibri"/>
          <w:sz w:val="22"/>
          <w:szCs w:val="22"/>
        </w:rPr>
        <w:t xml:space="preserve"> Co-chair</w:t>
      </w:r>
      <w:r w:rsidRPr="00822D75">
        <w:rPr>
          <w:rFonts w:ascii="Calibri" w:hAnsi="Calibri"/>
          <w:sz w:val="22"/>
          <w:szCs w:val="22"/>
        </w:rPr>
        <w:t>,</w:t>
      </w:r>
      <w:r w:rsidRPr="00822D75">
        <w:rPr>
          <w:rFonts w:ascii="Calibri" w:hAnsi="Calibri"/>
          <w:b/>
          <w:sz w:val="22"/>
          <w:szCs w:val="22"/>
        </w:rPr>
        <w:t xml:space="preserve"> </w:t>
      </w:r>
      <w:r w:rsidRPr="00822D75">
        <w:rPr>
          <w:rFonts w:ascii="Calibri" w:hAnsi="Calibri"/>
          <w:sz w:val="22"/>
          <w:szCs w:val="22"/>
        </w:rPr>
        <w:t>Georgia Gerontology Society</w:t>
      </w:r>
    </w:p>
    <w:p w14:paraId="3F3A45C4" w14:textId="77777777" w:rsidR="00E72F16" w:rsidRPr="005B13E5" w:rsidRDefault="00E72F16" w:rsidP="00E72F16">
      <w:pPr>
        <w:autoSpaceDE w:val="0"/>
        <w:autoSpaceDN w:val="0"/>
        <w:adjustRightInd w:val="0"/>
        <w:spacing w:after="120"/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2016-</w:t>
      </w:r>
      <w:r w:rsidR="008A4C9E"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>Institutional Representative,</w:t>
      </w:r>
      <w:r w:rsidRPr="00822D75">
        <w:rPr>
          <w:rFonts w:ascii="Calibri" w:hAnsi="Calibri"/>
          <w:b/>
          <w:i/>
          <w:sz w:val="22"/>
          <w:szCs w:val="22"/>
        </w:rPr>
        <w:t xml:space="preserve"> </w:t>
      </w:r>
      <w:r w:rsidRPr="00822D75">
        <w:rPr>
          <w:rFonts w:ascii="Calibri" w:hAnsi="Calibri"/>
          <w:sz w:val="22"/>
          <w:szCs w:val="22"/>
        </w:rPr>
        <w:t>Association of Gerontology in Higher Education (AGHE)</w:t>
      </w:r>
    </w:p>
    <w:p w14:paraId="39934ADE" w14:textId="77777777" w:rsidR="00E72F16" w:rsidRPr="00A62494" w:rsidRDefault="00E72F16" w:rsidP="00E72F16">
      <w:pPr>
        <w:autoSpaceDE w:val="0"/>
        <w:autoSpaceDN w:val="0"/>
        <w:adjustRightInd w:val="0"/>
        <w:spacing w:after="120"/>
        <w:ind w:left="1440" w:hanging="1440"/>
        <w:rPr>
          <w:rFonts w:ascii="Calibri" w:hAnsi="Calibri"/>
          <w:sz w:val="22"/>
          <w:szCs w:val="22"/>
        </w:rPr>
      </w:pPr>
      <w:r w:rsidRPr="00A62494">
        <w:rPr>
          <w:rFonts w:ascii="Calibri" w:hAnsi="Calibri"/>
          <w:sz w:val="22"/>
          <w:szCs w:val="22"/>
        </w:rPr>
        <w:t>2016- present</w:t>
      </w:r>
      <w:r w:rsidRPr="00A62494">
        <w:rPr>
          <w:rFonts w:ascii="Calibri" w:hAnsi="Calibri"/>
          <w:sz w:val="22"/>
          <w:szCs w:val="22"/>
        </w:rPr>
        <w:tab/>
      </w:r>
      <w:r w:rsidRPr="00A62494">
        <w:rPr>
          <w:rFonts w:ascii="Calibri" w:hAnsi="Calibri"/>
          <w:b/>
          <w:i/>
          <w:sz w:val="22"/>
          <w:szCs w:val="22"/>
        </w:rPr>
        <w:t>Editorial Board,</w:t>
      </w:r>
      <w:r w:rsidRPr="00A62494">
        <w:rPr>
          <w:rFonts w:ascii="Calibri" w:hAnsi="Calibri"/>
          <w:sz w:val="22"/>
          <w:szCs w:val="22"/>
        </w:rPr>
        <w:t xml:space="preserve"> </w:t>
      </w:r>
      <w:r w:rsidRPr="008F2DCD">
        <w:rPr>
          <w:rFonts w:ascii="Calibri" w:hAnsi="Calibri"/>
          <w:i/>
          <w:sz w:val="22"/>
          <w:szCs w:val="22"/>
        </w:rPr>
        <w:t>Journal of Aging and Health</w:t>
      </w:r>
      <w:r w:rsidRPr="00A62494">
        <w:rPr>
          <w:rFonts w:ascii="Calibri" w:hAnsi="Calibri"/>
          <w:sz w:val="22"/>
          <w:szCs w:val="22"/>
        </w:rPr>
        <w:t xml:space="preserve"> </w:t>
      </w:r>
    </w:p>
    <w:p w14:paraId="62ABF83E" w14:textId="77777777" w:rsidR="00176D26" w:rsidRPr="00822D75" w:rsidRDefault="00176D26" w:rsidP="00176D26">
      <w:pPr>
        <w:autoSpaceDE w:val="0"/>
        <w:autoSpaceDN w:val="0"/>
        <w:adjustRightInd w:val="0"/>
        <w:spacing w:after="120"/>
        <w:ind w:left="1440" w:hanging="14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lastRenderedPageBreak/>
        <w:t>2016</w:t>
      </w:r>
      <w:r w:rsidR="00FA36D5">
        <w:rPr>
          <w:rFonts w:ascii="Calibri" w:hAnsi="Calibri"/>
          <w:sz w:val="22"/>
          <w:szCs w:val="22"/>
        </w:rPr>
        <w:t>-</w:t>
      </w:r>
      <w:r w:rsidR="0067015D">
        <w:rPr>
          <w:rFonts w:ascii="Calibri" w:hAnsi="Calibri"/>
          <w:sz w:val="22"/>
          <w:szCs w:val="22"/>
        </w:rPr>
        <w:t>2018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>AGHE Representative,</w:t>
      </w:r>
      <w:r w:rsidRPr="00822D75">
        <w:rPr>
          <w:rFonts w:ascii="Calibri" w:hAnsi="Calibri"/>
          <w:sz w:val="22"/>
          <w:szCs w:val="22"/>
        </w:rPr>
        <w:t xml:space="preserve"> Gerontological Society of America’s Research, Education and Practice (REP) Committee</w:t>
      </w:r>
    </w:p>
    <w:p w14:paraId="7A5F5B4E" w14:textId="77777777" w:rsidR="00B62F38" w:rsidRPr="00822D75" w:rsidRDefault="00B62F38" w:rsidP="00257430">
      <w:pPr>
        <w:autoSpaceDE w:val="0"/>
        <w:autoSpaceDN w:val="0"/>
        <w:adjustRightInd w:val="0"/>
        <w:spacing w:after="120"/>
        <w:ind w:left="1440" w:hanging="144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2016</w:t>
      </w:r>
      <w:r w:rsidRPr="00822D75">
        <w:rPr>
          <w:rFonts w:ascii="Calibri" w:hAnsi="Calibri"/>
          <w:i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>Thematic Track Leader</w:t>
      </w:r>
      <w:r w:rsidR="00257430" w:rsidRPr="00822D75">
        <w:rPr>
          <w:rFonts w:ascii="Calibri" w:hAnsi="Calibri"/>
          <w:b/>
          <w:i/>
          <w:sz w:val="22"/>
          <w:szCs w:val="22"/>
        </w:rPr>
        <w:t>-</w:t>
      </w:r>
      <w:r w:rsidR="00257430" w:rsidRPr="002C7998">
        <w:rPr>
          <w:rFonts w:ascii="Calibri" w:hAnsi="Calibri"/>
          <w:sz w:val="22"/>
          <w:szCs w:val="22"/>
        </w:rPr>
        <w:t>Translating Research to Education and Training</w:t>
      </w:r>
      <w:r w:rsidRPr="002C7998">
        <w:rPr>
          <w:rFonts w:ascii="Calibri" w:hAnsi="Calibri"/>
          <w:sz w:val="22"/>
          <w:szCs w:val="22"/>
        </w:rPr>
        <w:t>, Association for Gerontology in Higher Education</w:t>
      </w:r>
    </w:p>
    <w:p w14:paraId="373EB80C" w14:textId="77777777" w:rsidR="00806901" w:rsidRPr="00822D75" w:rsidRDefault="00806901" w:rsidP="00806901">
      <w:pPr>
        <w:autoSpaceDE w:val="0"/>
        <w:autoSpaceDN w:val="0"/>
        <w:adjustRightInd w:val="0"/>
        <w:spacing w:after="120"/>
        <w:ind w:left="1440" w:hanging="14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2016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>Member,</w:t>
      </w:r>
      <w:r w:rsidRPr="00822D75">
        <w:rPr>
          <w:rFonts w:ascii="Calibri" w:hAnsi="Calibri"/>
          <w:sz w:val="22"/>
          <w:szCs w:val="22"/>
        </w:rPr>
        <w:t xml:space="preserve"> AGHE Conference Program Committee</w:t>
      </w:r>
    </w:p>
    <w:p w14:paraId="7C276FCF" w14:textId="77777777" w:rsidR="0008740C" w:rsidRPr="00822D75" w:rsidRDefault="0008740C" w:rsidP="00230E38">
      <w:pPr>
        <w:autoSpaceDE w:val="0"/>
        <w:autoSpaceDN w:val="0"/>
        <w:adjustRightInd w:val="0"/>
        <w:spacing w:after="12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2015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 xml:space="preserve">Editorial Board, </w:t>
      </w:r>
      <w:r w:rsidRPr="00822D75">
        <w:rPr>
          <w:rFonts w:ascii="Calibri" w:hAnsi="Calibri"/>
          <w:i/>
          <w:sz w:val="22"/>
          <w:szCs w:val="22"/>
        </w:rPr>
        <w:t>Gerontology &amp; Geriatrics: Research</w:t>
      </w:r>
    </w:p>
    <w:p w14:paraId="0FF95508" w14:textId="77777777" w:rsidR="00A1042D" w:rsidRPr="00822D75" w:rsidRDefault="00A1042D" w:rsidP="00230E38">
      <w:pPr>
        <w:autoSpaceDE w:val="0"/>
        <w:autoSpaceDN w:val="0"/>
        <w:adjustRightInd w:val="0"/>
        <w:spacing w:after="12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2013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 xml:space="preserve">Associate Editor, </w:t>
      </w:r>
      <w:r w:rsidRPr="00822D75">
        <w:rPr>
          <w:rFonts w:ascii="Calibri" w:hAnsi="Calibri"/>
          <w:i/>
          <w:sz w:val="22"/>
          <w:szCs w:val="22"/>
        </w:rPr>
        <w:t>Handbook of Minority Aging</w:t>
      </w:r>
    </w:p>
    <w:p w14:paraId="6B3FDF0F" w14:textId="77777777" w:rsidR="00DD0BA6" w:rsidRPr="00822D75" w:rsidRDefault="00DD0BA6" w:rsidP="00230E38">
      <w:pPr>
        <w:autoSpaceDE w:val="0"/>
        <w:autoSpaceDN w:val="0"/>
        <w:adjustRightInd w:val="0"/>
        <w:spacing w:after="120"/>
        <w:rPr>
          <w:rFonts w:ascii="Calibri" w:hAnsi="Calibri"/>
          <w:bCs/>
          <w:sz w:val="22"/>
          <w:szCs w:val="22"/>
        </w:rPr>
      </w:pPr>
      <w:r w:rsidRPr="00822D75">
        <w:rPr>
          <w:rFonts w:ascii="Calibri" w:hAnsi="Calibri"/>
          <w:bCs/>
          <w:sz w:val="22"/>
          <w:szCs w:val="22"/>
        </w:rPr>
        <w:t>2010</w:t>
      </w:r>
      <w:r w:rsidR="00BC48C0" w:rsidRPr="00822D75">
        <w:rPr>
          <w:rFonts w:ascii="Calibri" w:hAnsi="Calibri"/>
          <w:bCs/>
          <w:sz w:val="22"/>
          <w:szCs w:val="22"/>
        </w:rPr>
        <w:t xml:space="preserve">- </w:t>
      </w:r>
      <w:r w:rsidR="00B62F38" w:rsidRPr="00822D75">
        <w:rPr>
          <w:rFonts w:ascii="Calibri" w:hAnsi="Calibri"/>
          <w:bCs/>
          <w:sz w:val="22"/>
          <w:szCs w:val="22"/>
        </w:rPr>
        <w:t>2011</w:t>
      </w:r>
      <w:r w:rsidRPr="00822D75">
        <w:rPr>
          <w:rFonts w:ascii="Calibri" w:hAnsi="Calibri"/>
          <w:bCs/>
          <w:sz w:val="22"/>
          <w:szCs w:val="22"/>
        </w:rPr>
        <w:tab/>
      </w:r>
      <w:r w:rsidR="00E13DF5" w:rsidRPr="00822D75">
        <w:rPr>
          <w:rFonts w:ascii="Calibri" w:hAnsi="Calibri"/>
          <w:b/>
          <w:bCs/>
          <w:i/>
          <w:sz w:val="22"/>
          <w:szCs w:val="22"/>
        </w:rPr>
        <w:t>Co-</w:t>
      </w:r>
      <w:r w:rsidRPr="00822D75">
        <w:rPr>
          <w:rFonts w:ascii="Calibri" w:hAnsi="Calibri"/>
          <w:b/>
          <w:bCs/>
          <w:i/>
          <w:sz w:val="22"/>
          <w:szCs w:val="22"/>
        </w:rPr>
        <w:t>Area Editor</w:t>
      </w:r>
      <w:r w:rsidRPr="00822D75">
        <w:rPr>
          <w:rFonts w:ascii="Calibri" w:hAnsi="Calibri"/>
          <w:bCs/>
          <w:sz w:val="22"/>
          <w:szCs w:val="22"/>
        </w:rPr>
        <w:t xml:space="preserve">, American Sociological Association’s Teaching </w:t>
      </w:r>
      <w:proofErr w:type="gramStart"/>
      <w:r w:rsidRPr="00822D75">
        <w:rPr>
          <w:rFonts w:ascii="Calibri" w:hAnsi="Calibri"/>
          <w:bCs/>
          <w:sz w:val="22"/>
          <w:szCs w:val="22"/>
        </w:rPr>
        <w:t>Resources</w:t>
      </w:r>
      <w:proofErr w:type="gramEnd"/>
      <w:r w:rsidRPr="00822D75">
        <w:rPr>
          <w:rFonts w:ascii="Calibri" w:hAnsi="Calibri"/>
          <w:bCs/>
          <w:sz w:val="22"/>
          <w:szCs w:val="22"/>
        </w:rPr>
        <w:t xml:space="preserve"> </w:t>
      </w:r>
      <w:r w:rsidR="008C03B8" w:rsidRPr="00822D75">
        <w:rPr>
          <w:rFonts w:ascii="Calibri" w:hAnsi="Calibri"/>
          <w:bCs/>
          <w:sz w:val="22"/>
          <w:szCs w:val="22"/>
        </w:rPr>
        <w:t>a</w:t>
      </w:r>
      <w:r w:rsidRPr="00822D75">
        <w:rPr>
          <w:rFonts w:ascii="Calibri" w:hAnsi="Calibri"/>
          <w:bCs/>
          <w:sz w:val="22"/>
          <w:szCs w:val="22"/>
        </w:rPr>
        <w:t xml:space="preserve">nd </w:t>
      </w:r>
      <w:r w:rsidRPr="00822D75">
        <w:rPr>
          <w:rFonts w:ascii="Calibri" w:hAnsi="Calibri"/>
          <w:bCs/>
          <w:sz w:val="22"/>
          <w:szCs w:val="22"/>
        </w:rPr>
        <w:tab/>
      </w:r>
      <w:r w:rsidRPr="00822D75">
        <w:rPr>
          <w:rFonts w:ascii="Calibri" w:hAnsi="Calibri"/>
          <w:bCs/>
          <w:sz w:val="22"/>
          <w:szCs w:val="22"/>
        </w:rPr>
        <w:tab/>
      </w:r>
      <w:r w:rsidRPr="00822D75">
        <w:rPr>
          <w:rFonts w:ascii="Calibri" w:hAnsi="Calibri"/>
          <w:bCs/>
          <w:sz w:val="22"/>
          <w:szCs w:val="22"/>
        </w:rPr>
        <w:tab/>
      </w:r>
      <w:r w:rsidR="00EB2C41" w:rsidRPr="00822D75">
        <w:rPr>
          <w:rFonts w:ascii="Calibri" w:hAnsi="Calibri"/>
          <w:bCs/>
          <w:sz w:val="22"/>
          <w:szCs w:val="22"/>
        </w:rPr>
        <w:tab/>
      </w:r>
      <w:r w:rsidRPr="00822D75">
        <w:rPr>
          <w:rFonts w:ascii="Calibri" w:hAnsi="Calibri"/>
          <w:bCs/>
          <w:sz w:val="22"/>
          <w:szCs w:val="22"/>
        </w:rPr>
        <w:t>Innovations Library for Sociology (TRAILS) - Family and Social Gerontology</w:t>
      </w:r>
    </w:p>
    <w:p w14:paraId="0C5D2369" w14:textId="77777777" w:rsidR="001661FA" w:rsidRPr="00822D75" w:rsidRDefault="00A1753A" w:rsidP="00230E38">
      <w:pPr>
        <w:autoSpaceDE w:val="0"/>
        <w:autoSpaceDN w:val="0"/>
        <w:adjustRightInd w:val="0"/>
        <w:spacing w:after="120"/>
        <w:rPr>
          <w:rFonts w:ascii="Calibri" w:hAnsi="Calibri"/>
          <w:bCs/>
          <w:sz w:val="22"/>
          <w:szCs w:val="22"/>
        </w:rPr>
      </w:pPr>
      <w:r w:rsidRPr="00822D75">
        <w:rPr>
          <w:rFonts w:ascii="Calibri" w:hAnsi="Calibri"/>
          <w:bCs/>
          <w:sz w:val="22"/>
          <w:szCs w:val="22"/>
        </w:rPr>
        <w:t>2009- present</w:t>
      </w:r>
      <w:r w:rsidR="001661FA" w:rsidRPr="00822D75">
        <w:rPr>
          <w:rFonts w:ascii="Calibri" w:hAnsi="Calibri"/>
          <w:bCs/>
          <w:sz w:val="22"/>
          <w:szCs w:val="22"/>
        </w:rPr>
        <w:tab/>
      </w:r>
      <w:r w:rsidR="001661FA" w:rsidRPr="00822D75">
        <w:rPr>
          <w:rFonts w:ascii="Calibri" w:hAnsi="Calibri"/>
          <w:b/>
          <w:bCs/>
          <w:i/>
          <w:sz w:val="22"/>
          <w:szCs w:val="22"/>
        </w:rPr>
        <w:t>Abstract Reviewer</w:t>
      </w:r>
      <w:r w:rsidR="001661FA" w:rsidRPr="00822D75">
        <w:rPr>
          <w:rFonts w:ascii="Calibri" w:hAnsi="Calibri"/>
          <w:b/>
          <w:bCs/>
          <w:sz w:val="22"/>
          <w:szCs w:val="22"/>
        </w:rPr>
        <w:t xml:space="preserve">, </w:t>
      </w:r>
      <w:r w:rsidR="001661FA" w:rsidRPr="00822D75">
        <w:rPr>
          <w:rFonts w:ascii="Calibri" w:hAnsi="Calibri"/>
          <w:bCs/>
          <w:sz w:val="22"/>
          <w:szCs w:val="22"/>
        </w:rPr>
        <w:t xml:space="preserve">Gerontological Society of America, Social Research, </w:t>
      </w:r>
      <w:proofErr w:type="gramStart"/>
      <w:r w:rsidR="001661FA" w:rsidRPr="00822D75">
        <w:rPr>
          <w:rFonts w:ascii="Calibri" w:hAnsi="Calibri"/>
          <w:bCs/>
          <w:sz w:val="22"/>
          <w:szCs w:val="22"/>
        </w:rPr>
        <w:t>Policy</w:t>
      </w:r>
      <w:proofErr w:type="gramEnd"/>
      <w:r w:rsidR="001661FA" w:rsidRPr="00822D75">
        <w:rPr>
          <w:rFonts w:ascii="Calibri" w:hAnsi="Calibri"/>
          <w:bCs/>
          <w:sz w:val="22"/>
          <w:szCs w:val="22"/>
        </w:rPr>
        <w:t xml:space="preserve"> and </w:t>
      </w:r>
      <w:r w:rsidR="001661FA" w:rsidRPr="00822D75">
        <w:rPr>
          <w:rFonts w:ascii="Calibri" w:hAnsi="Calibri"/>
          <w:bCs/>
          <w:sz w:val="22"/>
          <w:szCs w:val="22"/>
        </w:rPr>
        <w:tab/>
      </w:r>
      <w:r w:rsidR="001661FA" w:rsidRPr="00822D75">
        <w:rPr>
          <w:rFonts w:ascii="Calibri" w:hAnsi="Calibri"/>
          <w:bCs/>
          <w:sz w:val="22"/>
          <w:szCs w:val="22"/>
        </w:rPr>
        <w:tab/>
      </w:r>
      <w:r w:rsidR="00EB2C41" w:rsidRPr="00822D75">
        <w:rPr>
          <w:rFonts w:ascii="Calibri" w:hAnsi="Calibri"/>
          <w:bCs/>
          <w:sz w:val="22"/>
          <w:szCs w:val="22"/>
        </w:rPr>
        <w:tab/>
      </w:r>
      <w:r w:rsidR="001661FA" w:rsidRPr="00822D75">
        <w:rPr>
          <w:rFonts w:ascii="Calibri" w:hAnsi="Calibri"/>
          <w:bCs/>
          <w:sz w:val="22"/>
          <w:szCs w:val="22"/>
        </w:rPr>
        <w:t>Practice Section</w:t>
      </w:r>
      <w:r w:rsidR="009B2395" w:rsidRPr="00822D75">
        <w:rPr>
          <w:rFonts w:ascii="Calibri" w:hAnsi="Calibri"/>
          <w:bCs/>
          <w:sz w:val="22"/>
          <w:szCs w:val="22"/>
        </w:rPr>
        <w:t xml:space="preserve"> (Annual)</w:t>
      </w:r>
    </w:p>
    <w:p w14:paraId="6C24286B" w14:textId="77777777" w:rsidR="00411C93" w:rsidRPr="00822D75" w:rsidRDefault="00411C93" w:rsidP="00230E38">
      <w:pPr>
        <w:spacing w:after="12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 xml:space="preserve">2008- </w:t>
      </w:r>
      <w:r w:rsidR="000B6703" w:rsidRPr="00822D75">
        <w:rPr>
          <w:rFonts w:ascii="Calibri" w:hAnsi="Calibri"/>
          <w:sz w:val="22"/>
          <w:szCs w:val="22"/>
        </w:rPr>
        <w:t>2010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 xml:space="preserve">Assistant Editor, </w:t>
      </w:r>
      <w:r w:rsidRPr="00822D75">
        <w:rPr>
          <w:rFonts w:ascii="Calibri" w:hAnsi="Calibri"/>
          <w:i/>
          <w:sz w:val="22"/>
          <w:szCs w:val="22"/>
        </w:rPr>
        <w:t>Journal of Aging and Health</w:t>
      </w:r>
    </w:p>
    <w:p w14:paraId="422F7054" w14:textId="77777777" w:rsidR="006042F7" w:rsidRPr="00822D75" w:rsidRDefault="006042F7" w:rsidP="00230E38">
      <w:pPr>
        <w:spacing w:after="120"/>
        <w:rPr>
          <w:rFonts w:ascii="Calibri" w:hAnsi="Calibri"/>
          <w:b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2006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>Chair Appointee,</w:t>
      </w:r>
      <w:r w:rsidRPr="00822D75">
        <w:rPr>
          <w:rFonts w:ascii="Calibri" w:hAnsi="Calibri"/>
          <w:sz w:val="22"/>
          <w:szCs w:val="22"/>
        </w:rPr>
        <w:t xml:space="preserve"> Emerging Scholar and Professional Organization (ESPO), 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ab/>
        <w:t>Gerontological Society of America,</w:t>
      </w:r>
      <w:r w:rsidRPr="00822D75">
        <w:rPr>
          <w:rFonts w:ascii="Calibri" w:hAnsi="Calibri"/>
          <w:b/>
          <w:sz w:val="22"/>
          <w:szCs w:val="22"/>
        </w:rPr>
        <w:t xml:space="preserve"> </w:t>
      </w:r>
      <w:r w:rsidRPr="00822D75">
        <w:rPr>
          <w:rFonts w:ascii="Calibri" w:hAnsi="Calibri"/>
          <w:sz w:val="22"/>
          <w:szCs w:val="22"/>
        </w:rPr>
        <w:t>Nominations Committee</w:t>
      </w:r>
    </w:p>
    <w:p w14:paraId="30F5303E" w14:textId="77777777" w:rsidR="008F2DCD" w:rsidRPr="00300390" w:rsidRDefault="00EA51EA" w:rsidP="00300390">
      <w:pPr>
        <w:tabs>
          <w:tab w:val="left" w:pos="0"/>
          <w:tab w:val="left" w:pos="1440"/>
          <w:tab w:val="right" w:pos="9360"/>
        </w:tabs>
        <w:spacing w:after="120"/>
        <w:rPr>
          <w:rFonts w:ascii="Calibri" w:hAnsi="Calibri"/>
          <w:bCs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2006</w:t>
      </w:r>
      <w:r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b/>
          <w:i/>
          <w:sz w:val="22"/>
          <w:szCs w:val="22"/>
        </w:rPr>
        <w:t>Chief Proctor,</w:t>
      </w:r>
      <w:r w:rsidRPr="00822D75">
        <w:rPr>
          <w:rFonts w:ascii="Calibri" w:hAnsi="Calibri"/>
          <w:b/>
          <w:sz w:val="22"/>
          <w:szCs w:val="22"/>
        </w:rPr>
        <w:t xml:space="preserve"> </w:t>
      </w:r>
      <w:r w:rsidRPr="00822D75">
        <w:rPr>
          <w:rFonts w:ascii="Calibri" w:hAnsi="Calibri"/>
          <w:bCs/>
          <w:sz w:val="22"/>
          <w:szCs w:val="22"/>
        </w:rPr>
        <w:t>American Board of Psychiatry and Neurology Examinations</w:t>
      </w:r>
    </w:p>
    <w:p w14:paraId="49487950" w14:textId="77777777" w:rsidR="005033BD" w:rsidRDefault="005033BD" w:rsidP="001237CA">
      <w:pPr>
        <w:tabs>
          <w:tab w:val="left" w:pos="-1620"/>
          <w:tab w:val="right" w:pos="9360"/>
        </w:tabs>
        <w:jc w:val="both"/>
        <w:rPr>
          <w:rFonts w:ascii="Calibri" w:hAnsi="Calibri"/>
          <w:b/>
          <w:sz w:val="22"/>
          <w:szCs w:val="22"/>
        </w:rPr>
      </w:pPr>
    </w:p>
    <w:p w14:paraId="7C62D424" w14:textId="77777777" w:rsidR="001237CA" w:rsidRPr="00822D75" w:rsidRDefault="008F2DCD" w:rsidP="001237CA">
      <w:pPr>
        <w:tabs>
          <w:tab w:val="left" w:pos="-1620"/>
          <w:tab w:val="right" w:pos="936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External </w:t>
      </w:r>
      <w:r w:rsidR="001237CA" w:rsidRPr="00822D75">
        <w:rPr>
          <w:rFonts w:ascii="Calibri" w:hAnsi="Calibri"/>
          <w:b/>
          <w:sz w:val="22"/>
          <w:szCs w:val="22"/>
        </w:rPr>
        <w:t>Grant Reviewer:</w:t>
      </w:r>
    </w:p>
    <w:p w14:paraId="7671605C" w14:textId="77777777" w:rsidR="001237CA" w:rsidRPr="00822D75" w:rsidRDefault="001237CA" w:rsidP="001237CA">
      <w:pPr>
        <w:ind w:left="1440"/>
        <w:rPr>
          <w:rFonts w:ascii="Calibri" w:hAnsi="Calibri"/>
          <w:i/>
          <w:sz w:val="22"/>
          <w:szCs w:val="22"/>
        </w:rPr>
        <w:sectPr w:rsidR="001237CA" w:rsidRPr="00822D75" w:rsidSect="0026130C">
          <w:headerReference w:type="default" r:id="rId9"/>
          <w:footerReference w:type="default" r:id="rId10"/>
          <w:pgSz w:w="12240" w:h="15840"/>
          <w:pgMar w:top="1440" w:right="1170" w:bottom="1440" w:left="1440" w:header="720" w:footer="720" w:gutter="0"/>
          <w:cols w:space="720"/>
          <w:docGrid w:linePitch="360"/>
        </w:sectPr>
      </w:pPr>
    </w:p>
    <w:p w14:paraId="768AB037" w14:textId="77777777" w:rsidR="001237CA" w:rsidRPr="00822D75" w:rsidRDefault="001237CA" w:rsidP="001237CA">
      <w:pPr>
        <w:numPr>
          <w:ilvl w:val="0"/>
          <w:numId w:val="30"/>
        </w:numPr>
        <w:tabs>
          <w:tab w:val="left" w:pos="540"/>
          <w:tab w:val="right" w:pos="9360"/>
        </w:tabs>
        <w:ind w:left="450" w:hanging="45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b/>
          <w:sz w:val="22"/>
          <w:szCs w:val="22"/>
        </w:rPr>
        <w:t>Michigan Health Endowment Fund</w:t>
      </w:r>
      <w:r w:rsidRPr="00822D75">
        <w:rPr>
          <w:rFonts w:ascii="Calibri" w:hAnsi="Calibri"/>
          <w:sz w:val="22"/>
          <w:szCs w:val="22"/>
        </w:rPr>
        <w:t>- Healthy Aging grants</w:t>
      </w:r>
      <w:r w:rsidR="00B97D4D">
        <w:rPr>
          <w:rFonts w:ascii="Calibri" w:hAnsi="Calibri"/>
          <w:sz w:val="22"/>
          <w:szCs w:val="22"/>
        </w:rPr>
        <w:t xml:space="preserve"> (2016)</w:t>
      </w:r>
    </w:p>
    <w:p w14:paraId="4197257E" w14:textId="77777777" w:rsidR="001237CA" w:rsidRPr="00822D75" w:rsidRDefault="001237CA" w:rsidP="00430C20">
      <w:pPr>
        <w:tabs>
          <w:tab w:val="left" w:pos="-1620"/>
          <w:tab w:val="right" w:pos="9360"/>
        </w:tabs>
        <w:jc w:val="both"/>
        <w:rPr>
          <w:rFonts w:ascii="Calibri" w:hAnsi="Calibri"/>
          <w:b/>
          <w:sz w:val="22"/>
          <w:szCs w:val="22"/>
        </w:rPr>
      </w:pPr>
    </w:p>
    <w:p w14:paraId="5E8621D2" w14:textId="77777777" w:rsidR="00430C20" w:rsidRPr="00822D75" w:rsidRDefault="00430C20" w:rsidP="00430C20">
      <w:pPr>
        <w:tabs>
          <w:tab w:val="left" w:pos="-1620"/>
          <w:tab w:val="right" w:pos="9360"/>
        </w:tabs>
        <w:jc w:val="both"/>
        <w:rPr>
          <w:rFonts w:ascii="Calibri" w:hAnsi="Calibri"/>
          <w:b/>
          <w:sz w:val="22"/>
          <w:szCs w:val="22"/>
        </w:rPr>
      </w:pPr>
      <w:r w:rsidRPr="00822D75">
        <w:rPr>
          <w:rFonts w:ascii="Calibri" w:hAnsi="Calibri"/>
          <w:b/>
          <w:sz w:val="22"/>
          <w:szCs w:val="22"/>
        </w:rPr>
        <w:t>Manuscript Reviewer:</w:t>
      </w:r>
    </w:p>
    <w:p w14:paraId="5ACC6754" w14:textId="77777777" w:rsidR="0022057D" w:rsidRPr="00822D75" w:rsidRDefault="0022057D" w:rsidP="00F9780B">
      <w:pPr>
        <w:ind w:left="1440"/>
        <w:rPr>
          <w:rFonts w:ascii="Calibri" w:hAnsi="Calibri"/>
          <w:i/>
          <w:sz w:val="22"/>
          <w:szCs w:val="22"/>
        </w:rPr>
        <w:sectPr w:rsidR="0022057D" w:rsidRPr="00822D75" w:rsidSect="00C92D80">
          <w:type w:val="continuous"/>
          <w:pgSz w:w="12240" w:h="15840"/>
          <w:pgMar w:top="1440" w:right="1170" w:bottom="1440" w:left="1440" w:header="720" w:footer="720" w:gutter="0"/>
          <w:cols w:space="720"/>
          <w:docGrid w:linePitch="360"/>
        </w:sectPr>
      </w:pPr>
    </w:p>
    <w:p w14:paraId="6EA4ECE3" w14:textId="77777777" w:rsidR="00D417C4" w:rsidRDefault="000C6486" w:rsidP="00EB2C41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The </w:t>
      </w:r>
      <w:r w:rsidR="00D417C4">
        <w:rPr>
          <w:rFonts w:ascii="Calibri" w:hAnsi="Calibri"/>
          <w:i/>
          <w:sz w:val="22"/>
          <w:szCs w:val="22"/>
        </w:rPr>
        <w:t>Lancet- Public Health</w:t>
      </w:r>
    </w:p>
    <w:p w14:paraId="4820A578" w14:textId="77777777" w:rsidR="002E082E" w:rsidRPr="00822D75" w:rsidRDefault="002E082E" w:rsidP="00EB2C41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i/>
          <w:sz w:val="22"/>
          <w:szCs w:val="22"/>
        </w:rPr>
        <w:t>Journal</w:t>
      </w:r>
      <w:r w:rsidR="008F2DCD">
        <w:rPr>
          <w:rFonts w:ascii="Calibri" w:hAnsi="Calibri"/>
          <w:i/>
          <w:sz w:val="22"/>
          <w:szCs w:val="22"/>
        </w:rPr>
        <w:t>s</w:t>
      </w:r>
      <w:r w:rsidRPr="00822D75">
        <w:rPr>
          <w:rFonts w:ascii="Calibri" w:hAnsi="Calibri"/>
          <w:i/>
          <w:sz w:val="22"/>
          <w:szCs w:val="22"/>
        </w:rPr>
        <w:t xml:space="preserve"> of Gerontology: Social Sciences</w:t>
      </w:r>
    </w:p>
    <w:p w14:paraId="2778C0BD" w14:textId="77777777" w:rsidR="001339BA" w:rsidRPr="00822D75" w:rsidRDefault="001339BA" w:rsidP="00EB2C41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i/>
          <w:sz w:val="22"/>
          <w:szCs w:val="22"/>
        </w:rPr>
        <w:t>Health Services Research</w:t>
      </w:r>
    </w:p>
    <w:p w14:paraId="5E86EBD3" w14:textId="77777777" w:rsidR="00F9780B" w:rsidRPr="00822D75" w:rsidRDefault="00F9780B" w:rsidP="00EB2C41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i/>
          <w:sz w:val="22"/>
          <w:szCs w:val="22"/>
        </w:rPr>
        <w:t>The Gerontologist</w:t>
      </w:r>
    </w:p>
    <w:p w14:paraId="7911DD55" w14:textId="77777777" w:rsidR="00430C20" w:rsidRPr="00822D75" w:rsidRDefault="00430C20" w:rsidP="00EB2C41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i/>
          <w:sz w:val="22"/>
          <w:szCs w:val="22"/>
        </w:rPr>
        <w:t>American Journal of Epidemiology</w:t>
      </w:r>
    </w:p>
    <w:p w14:paraId="3D65045C" w14:textId="77777777" w:rsidR="000D7349" w:rsidRPr="00822D75" w:rsidRDefault="000D7349" w:rsidP="00EB2C41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i/>
          <w:sz w:val="22"/>
          <w:szCs w:val="22"/>
        </w:rPr>
        <w:t>Social Science and Medicine</w:t>
      </w:r>
    </w:p>
    <w:p w14:paraId="67650846" w14:textId="77777777" w:rsidR="00C360C6" w:rsidRPr="00822D75" w:rsidRDefault="00C360C6" w:rsidP="00EB2C41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i/>
          <w:sz w:val="22"/>
          <w:szCs w:val="22"/>
        </w:rPr>
        <w:t>Social Science Research</w:t>
      </w:r>
    </w:p>
    <w:p w14:paraId="07EB707F" w14:textId="77777777" w:rsidR="00E45D0C" w:rsidRPr="00822D75" w:rsidRDefault="00E45D0C" w:rsidP="00E45D0C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Health Equity</w:t>
      </w:r>
    </w:p>
    <w:p w14:paraId="29FB50E1" w14:textId="77777777" w:rsidR="00D54074" w:rsidRPr="00822D75" w:rsidRDefault="00D54074" w:rsidP="00EB2C41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i/>
          <w:sz w:val="22"/>
          <w:szCs w:val="22"/>
        </w:rPr>
        <w:t>Journal of Affective Disorders</w:t>
      </w:r>
    </w:p>
    <w:p w14:paraId="295A8D59" w14:textId="77777777" w:rsidR="00A1753A" w:rsidRPr="00822D75" w:rsidRDefault="00A1753A" w:rsidP="00EB2C41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i/>
          <w:sz w:val="22"/>
          <w:szCs w:val="22"/>
        </w:rPr>
        <w:t>Behavioral Medicine</w:t>
      </w:r>
    </w:p>
    <w:p w14:paraId="11ED5F5C" w14:textId="77777777" w:rsidR="00EB2C41" w:rsidRPr="00822D75" w:rsidRDefault="00E9020F" w:rsidP="00EB2C41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i/>
          <w:sz w:val="22"/>
          <w:szCs w:val="22"/>
        </w:rPr>
        <w:t>Research on Aging</w:t>
      </w:r>
      <w:r w:rsidR="00EB2C41" w:rsidRPr="00822D75">
        <w:rPr>
          <w:rFonts w:ascii="Calibri" w:hAnsi="Calibri"/>
          <w:i/>
          <w:sz w:val="22"/>
          <w:szCs w:val="22"/>
        </w:rPr>
        <w:t xml:space="preserve"> </w:t>
      </w:r>
    </w:p>
    <w:p w14:paraId="5A6FFF99" w14:textId="77777777" w:rsidR="00845622" w:rsidRPr="00822D75" w:rsidRDefault="00845622" w:rsidP="00845622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i/>
          <w:sz w:val="22"/>
          <w:szCs w:val="22"/>
        </w:rPr>
        <w:t>Journal of Applied Gerontology</w:t>
      </w:r>
    </w:p>
    <w:p w14:paraId="15AD6CBF" w14:textId="4E9FEC1D" w:rsidR="0022057D" w:rsidRDefault="00EB2C41" w:rsidP="00D33335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i/>
          <w:sz w:val="22"/>
          <w:szCs w:val="22"/>
        </w:rPr>
        <w:t>Jo</w:t>
      </w:r>
      <w:r w:rsidR="00D33335" w:rsidRPr="00822D75">
        <w:rPr>
          <w:rFonts w:ascii="Calibri" w:hAnsi="Calibri"/>
          <w:i/>
          <w:sz w:val="22"/>
          <w:szCs w:val="22"/>
        </w:rPr>
        <w:t>urnal of Aging and Social Policy</w:t>
      </w:r>
    </w:p>
    <w:p w14:paraId="39319EE6" w14:textId="77777777" w:rsidR="0048607A" w:rsidRPr="00822D75" w:rsidRDefault="0048607A" w:rsidP="0048607A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i/>
          <w:sz w:val="22"/>
          <w:szCs w:val="22"/>
        </w:rPr>
        <w:t>International Journal of Aging and Human Development</w:t>
      </w:r>
    </w:p>
    <w:p w14:paraId="77E5571A" w14:textId="60075DC9" w:rsidR="00475A8D" w:rsidRPr="00475A8D" w:rsidRDefault="004422F3" w:rsidP="00475A8D">
      <w:pPr>
        <w:numPr>
          <w:ilvl w:val="0"/>
          <w:numId w:val="19"/>
        </w:numPr>
        <w:ind w:left="270" w:hanging="180"/>
        <w:rPr>
          <w:rFonts w:ascii="Calibri" w:hAnsi="Calibri"/>
          <w:i/>
          <w:sz w:val="22"/>
          <w:szCs w:val="22"/>
        </w:rPr>
      </w:pPr>
      <w:r w:rsidRPr="00822D75">
        <w:rPr>
          <w:rFonts w:ascii="Calibri" w:hAnsi="Calibri"/>
          <w:i/>
          <w:sz w:val="22"/>
          <w:szCs w:val="22"/>
        </w:rPr>
        <w:t xml:space="preserve">Archives of Gerontology and </w:t>
      </w:r>
      <w:r w:rsidR="00E84E58" w:rsidRPr="00822D75">
        <w:rPr>
          <w:rFonts w:ascii="Calibri" w:hAnsi="Calibri"/>
          <w:i/>
          <w:sz w:val="22"/>
          <w:szCs w:val="22"/>
        </w:rPr>
        <w:t>Geriatrics</w:t>
      </w:r>
    </w:p>
    <w:p w14:paraId="639BD11C" w14:textId="77777777" w:rsidR="002E082E" w:rsidRDefault="002E082E" w:rsidP="00BC7C42">
      <w:pPr>
        <w:ind w:left="270"/>
        <w:rPr>
          <w:rFonts w:ascii="Calibri" w:hAnsi="Calibri"/>
          <w:i/>
          <w:sz w:val="22"/>
          <w:szCs w:val="22"/>
        </w:rPr>
      </w:pPr>
    </w:p>
    <w:p w14:paraId="6AF665FE" w14:textId="71F7E883" w:rsidR="00E45D0C" w:rsidRPr="00822D75" w:rsidRDefault="00E45D0C" w:rsidP="00BC7C42">
      <w:pPr>
        <w:ind w:left="270"/>
        <w:rPr>
          <w:rFonts w:ascii="Calibri" w:hAnsi="Calibri"/>
          <w:i/>
          <w:sz w:val="22"/>
          <w:szCs w:val="22"/>
        </w:rPr>
        <w:sectPr w:rsidR="00E45D0C" w:rsidRPr="00822D75" w:rsidSect="00D33335">
          <w:type w:val="continuous"/>
          <w:pgSz w:w="12240" w:h="15840"/>
          <w:pgMar w:top="1440" w:right="1170" w:bottom="1440" w:left="1440" w:header="720" w:footer="720" w:gutter="0"/>
          <w:cols w:num="3" w:space="90"/>
          <w:docGrid w:linePitch="360"/>
        </w:sectPr>
      </w:pPr>
    </w:p>
    <w:p w14:paraId="09B3B950" w14:textId="77777777" w:rsidR="0055469A" w:rsidRDefault="0055469A" w:rsidP="00D33335">
      <w:pPr>
        <w:tabs>
          <w:tab w:val="left" w:pos="-1620"/>
          <w:tab w:val="right" w:pos="9360"/>
        </w:tabs>
        <w:jc w:val="both"/>
        <w:rPr>
          <w:rFonts w:ascii="Calibri" w:hAnsi="Calibri"/>
          <w:b/>
          <w:sz w:val="22"/>
          <w:szCs w:val="22"/>
        </w:rPr>
      </w:pPr>
    </w:p>
    <w:p w14:paraId="4ED8E53D" w14:textId="77777777" w:rsidR="00DA1E54" w:rsidRPr="00822D75" w:rsidRDefault="00DA1E54" w:rsidP="00D33335">
      <w:pPr>
        <w:tabs>
          <w:tab w:val="left" w:pos="-1620"/>
          <w:tab w:val="right" w:pos="9360"/>
        </w:tabs>
        <w:jc w:val="both"/>
        <w:rPr>
          <w:rFonts w:ascii="Calibri" w:hAnsi="Calibri"/>
          <w:b/>
          <w:sz w:val="22"/>
          <w:szCs w:val="22"/>
        </w:rPr>
      </w:pPr>
      <w:r w:rsidRPr="00822D75">
        <w:rPr>
          <w:rFonts w:ascii="Calibri" w:hAnsi="Calibri"/>
          <w:b/>
          <w:sz w:val="22"/>
          <w:szCs w:val="22"/>
        </w:rPr>
        <w:t>Professional Association Memberships</w:t>
      </w:r>
      <w:r w:rsidR="002310E8" w:rsidRPr="00822D75">
        <w:rPr>
          <w:rFonts w:ascii="Calibri" w:hAnsi="Calibri"/>
          <w:b/>
          <w:sz w:val="22"/>
          <w:szCs w:val="22"/>
        </w:rPr>
        <w:t>:</w:t>
      </w:r>
    </w:p>
    <w:p w14:paraId="71DF3152" w14:textId="20178A15" w:rsidR="00DA1E54" w:rsidRPr="00822D75" w:rsidRDefault="00DA1E54" w:rsidP="00E97DF3">
      <w:pPr>
        <w:tabs>
          <w:tab w:val="left" w:pos="7110"/>
        </w:tabs>
        <w:ind w:left="14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Gerontological Society of America</w:t>
      </w:r>
      <w:r w:rsidR="003B5568">
        <w:rPr>
          <w:rFonts w:ascii="Calibri" w:hAnsi="Calibri"/>
          <w:sz w:val="22"/>
          <w:szCs w:val="22"/>
        </w:rPr>
        <w:t xml:space="preserve"> (Fellow status)</w:t>
      </w:r>
      <w:r w:rsidR="00E97DF3" w:rsidRPr="00822D75">
        <w:rPr>
          <w:rFonts w:ascii="Calibri" w:hAnsi="Calibri"/>
          <w:sz w:val="22"/>
          <w:szCs w:val="22"/>
        </w:rPr>
        <w:tab/>
      </w:r>
      <w:r w:rsidR="00E97DF3" w:rsidRPr="00822D75">
        <w:rPr>
          <w:rFonts w:ascii="Calibri" w:hAnsi="Calibri"/>
          <w:sz w:val="22"/>
          <w:szCs w:val="22"/>
        </w:rPr>
        <w:tab/>
      </w:r>
      <w:r w:rsidR="00E57E35" w:rsidRPr="00822D75">
        <w:rPr>
          <w:rFonts w:ascii="Calibri" w:hAnsi="Calibri"/>
          <w:sz w:val="22"/>
          <w:szCs w:val="22"/>
        </w:rPr>
        <w:t>(2007-present)</w:t>
      </w:r>
    </w:p>
    <w:p w14:paraId="1A7400AA" w14:textId="77777777" w:rsidR="00E57E35" w:rsidRPr="00822D75" w:rsidRDefault="00E57E35" w:rsidP="00E57E35">
      <w:pPr>
        <w:ind w:left="144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Sigma Phi Omega (</w:t>
      </w:r>
      <w:r w:rsidR="00251482" w:rsidRPr="00822D75">
        <w:rPr>
          <w:rFonts w:ascii="Calibri" w:hAnsi="Calibri"/>
          <w:sz w:val="22"/>
          <w:szCs w:val="22"/>
        </w:rPr>
        <w:t>International</w:t>
      </w:r>
      <w:r w:rsidRPr="00822D75">
        <w:rPr>
          <w:rFonts w:ascii="Calibri" w:hAnsi="Calibri"/>
          <w:sz w:val="22"/>
          <w:szCs w:val="22"/>
        </w:rPr>
        <w:t xml:space="preserve"> Honor Society</w:t>
      </w:r>
      <w:r w:rsidR="00251482" w:rsidRPr="00822D75">
        <w:rPr>
          <w:rFonts w:ascii="Calibri" w:hAnsi="Calibri"/>
          <w:sz w:val="22"/>
          <w:szCs w:val="22"/>
        </w:rPr>
        <w:t xml:space="preserve"> in Gerontology</w:t>
      </w:r>
      <w:r w:rsidRPr="00822D75">
        <w:rPr>
          <w:rFonts w:ascii="Calibri" w:hAnsi="Calibri"/>
          <w:sz w:val="22"/>
          <w:szCs w:val="22"/>
        </w:rPr>
        <w:t xml:space="preserve">) </w:t>
      </w:r>
      <w:r w:rsidR="00E97DF3" w:rsidRPr="00822D75">
        <w:rPr>
          <w:rFonts w:ascii="Calibri" w:hAnsi="Calibri"/>
          <w:sz w:val="22"/>
          <w:szCs w:val="22"/>
        </w:rPr>
        <w:tab/>
      </w:r>
      <w:r w:rsidRPr="00822D75">
        <w:rPr>
          <w:rFonts w:ascii="Calibri" w:hAnsi="Calibri"/>
          <w:sz w:val="22"/>
          <w:szCs w:val="22"/>
        </w:rPr>
        <w:t>(2006-present)</w:t>
      </w:r>
    </w:p>
    <w:p w14:paraId="0F81BCC3" w14:textId="77777777" w:rsidR="0031680D" w:rsidRPr="00822D75" w:rsidRDefault="0031680D" w:rsidP="00DA1E54">
      <w:pPr>
        <w:ind w:left="1440"/>
        <w:rPr>
          <w:rFonts w:ascii="Calibri" w:hAnsi="Calibri"/>
          <w:sz w:val="22"/>
          <w:szCs w:val="22"/>
        </w:rPr>
      </w:pPr>
    </w:p>
    <w:p w14:paraId="6036F493" w14:textId="77777777" w:rsidR="006D12C6" w:rsidRPr="00822D75" w:rsidRDefault="00405CAE" w:rsidP="006D12C6">
      <w:pPr>
        <w:pStyle w:val="Heading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rFonts w:ascii="Calibri" w:hAnsi="Calibri"/>
          <w:smallCaps/>
          <w:sz w:val="22"/>
          <w:szCs w:val="22"/>
        </w:rPr>
      </w:pPr>
      <w:r w:rsidRPr="00822D75">
        <w:rPr>
          <w:rFonts w:ascii="Calibri" w:hAnsi="Calibri"/>
          <w:i/>
          <w:smallCaps/>
          <w:sz w:val="22"/>
          <w:szCs w:val="22"/>
        </w:rPr>
        <w:t xml:space="preserve">Press, </w:t>
      </w:r>
      <w:r w:rsidR="006D12C6" w:rsidRPr="00822D75">
        <w:rPr>
          <w:rFonts w:ascii="Calibri" w:hAnsi="Calibri"/>
          <w:i/>
          <w:smallCaps/>
          <w:sz w:val="22"/>
          <w:szCs w:val="22"/>
        </w:rPr>
        <w:t>Recognitions</w:t>
      </w:r>
      <w:r w:rsidRPr="00822D75">
        <w:rPr>
          <w:rFonts w:ascii="Calibri" w:hAnsi="Calibri"/>
          <w:i/>
          <w:smallCaps/>
          <w:sz w:val="22"/>
          <w:szCs w:val="22"/>
        </w:rPr>
        <w:t>,</w:t>
      </w:r>
      <w:r w:rsidR="006D12C6" w:rsidRPr="00822D75">
        <w:rPr>
          <w:rFonts w:ascii="Calibri" w:hAnsi="Calibri"/>
          <w:i/>
          <w:smallCaps/>
          <w:sz w:val="22"/>
          <w:szCs w:val="22"/>
        </w:rPr>
        <w:t xml:space="preserve"> and outstanding achievements</w:t>
      </w:r>
    </w:p>
    <w:p w14:paraId="37519CD8" w14:textId="77777777" w:rsidR="00C12A06" w:rsidRPr="00822D75" w:rsidRDefault="00C12A06" w:rsidP="00C12A06">
      <w:pPr>
        <w:rPr>
          <w:rFonts w:ascii="Calibri" w:hAnsi="Calibri"/>
          <w:b/>
          <w:sz w:val="22"/>
          <w:szCs w:val="22"/>
        </w:rPr>
      </w:pPr>
    </w:p>
    <w:p w14:paraId="50FAE475" w14:textId="77777777" w:rsidR="00C12A06" w:rsidRPr="00822D75" w:rsidRDefault="00C12A06" w:rsidP="00C12A06">
      <w:pPr>
        <w:rPr>
          <w:rFonts w:ascii="Calibri" w:hAnsi="Calibri"/>
          <w:b/>
          <w:sz w:val="22"/>
          <w:szCs w:val="22"/>
        </w:rPr>
      </w:pPr>
      <w:r w:rsidRPr="00822D75">
        <w:rPr>
          <w:rFonts w:ascii="Calibri" w:hAnsi="Calibri"/>
          <w:b/>
          <w:sz w:val="22"/>
          <w:szCs w:val="22"/>
        </w:rPr>
        <w:t>Awards/Honors</w:t>
      </w:r>
      <w:r w:rsidR="0052693F">
        <w:rPr>
          <w:rFonts w:ascii="Calibri" w:hAnsi="Calibri"/>
          <w:b/>
          <w:sz w:val="22"/>
          <w:szCs w:val="22"/>
        </w:rPr>
        <w:t>/Fellowships</w:t>
      </w:r>
    </w:p>
    <w:p w14:paraId="17B46637" w14:textId="181CDBD2" w:rsidR="0006562E" w:rsidRDefault="0006562E" w:rsidP="00672B27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•</w:t>
      </w:r>
      <w:r w:rsidRPr="00822D7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Inducted into </w:t>
      </w:r>
      <w:r w:rsidRPr="0006562E">
        <w:rPr>
          <w:rFonts w:ascii="Calibri" w:hAnsi="Calibri"/>
          <w:sz w:val="22"/>
          <w:szCs w:val="22"/>
        </w:rPr>
        <w:t xml:space="preserve">Delta Omega </w:t>
      </w:r>
      <w:r>
        <w:rPr>
          <w:rFonts w:ascii="Calibri" w:hAnsi="Calibri"/>
          <w:sz w:val="22"/>
          <w:szCs w:val="22"/>
        </w:rPr>
        <w:t>(</w:t>
      </w:r>
      <w:r w:rsidRPr="0006562E">
        <w:rPr>
          <w:rFonts w:ascii="Calibri" w:hAnsi="Calibri"/>
          <w:sz w:val="22"/>
          <w:szCs w:val="22"/>
        </w:rPr>
        <w:t>Beta Chi Chapter</w:t>
      </w:r>
      <w:r>
        <w:rPr>
          <w:rFonts w:ascii="Calibri" w:hAnsi="Calibri"/>
          <w:sz w:val="22"/>
          <w:szCs w:val="22"/>
        </w:rPr>
        <w:t>) honors society, 2021</w:t>
      </w:r>
    </w:p>
    <w:p w14:paraId="7092DDE6" w14:textId="400194C0" w:rsidR="005333F5" w:rsidRDefault="00672B27" w:rsidP="00672B27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•</w:t>
      </w:r>
      <w:r w:rsidRPr="00822D75">
        <w:rPr>
          <w:rFonts w:ascii="Calibri" w:hAnsi="Calibri"/>
          <w:sz w:val="22"/>
          <w:szCs w:val="22"/>
        </w:rPr>
        <w:tab/>
      </w:r>
      <w:r w:rsidR="0006562E">
        <w:rPr>
          <w:rFonts w:ascii="Calibri" w:hAnsi="Calibri"/>
          <w:sz w:val="22"/>
          <w:szCs w:val="22"/>
        </w:rPr>
        <w:t>Named</w:t>
      </w:r>
      <w:r w:rsidR="005333F5">
        <w:rPr>
          <w:rFonts w:ascii="Calibri" w:hAnsi="Calibri"/>
          <w:sz w:val="22"/>
          <w:szCs w:val="22"/>
        </w:rPr>
        <w:t xml:space="preserve"> as one of “</w:t>
      </w:r>
      <w:r w:rsidR="005333F5" w:rsidRPr="005333F5">
        <w:rPr>
          <w:rFonts w:ascii="Calibri" w:hAnsi="Calibri"/>
          <w:sz w:val="22"/>
          <w:szCs w:val="22"/>
        </w:rPr>
        <w:t>10 Women of UGA Online to Honor on International Woman's Day</w:t>
      </w:r>
      <w:r w:rsidR="005333F5">
        <w:rPr>
          <w:rFonts w:ascii="Calibri" w:hAnsi="Calibri"/>
          <w:sz w:val="22"/>
          <w:szCs w:val="22"/>
        </w:rPr>
        <w:t>”, 2021</w:t>
      </w:r>
    </w:p>
    <w:p w14:paraId="441B3C1D" w14:textId="3B81D91A" w:rsidR="00672B27" w:rsidRPr="005333F5" w:rsidRDefault="005333F5" w:rsidP="00672B27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•</w:t>
      </w:r>
      <w:r w:rsidRPr="00822D75">
        <w:rPr>
          <w:rFonts w:ascii="Calibri" w:hAnsi="Calibri"/>
          <w:sz w:val="22"/>
          <w:szCs w:val="22"/>
        </w:rPr>
        <w:tab/>
      </w:r>
      <w:r w:rsidR="00672B27">
        <w:rPr>
          <w:rFonts w:ascii="Calibri" w:hAnsi="Calibri"/>
          <w:sz w:val="22"/>
          <w:szCs w:val="22"/>
        </w:rPr>
        <w:t>A</w:t>
      </w:r>
      <w:r w:rsidR="00672B27" w:rsidRPr="00672B27">
        <w:rPr>
          <w:rFonts w:ascii="Calibri" w:hAnsi="Calibri"/>
          <w:sz w:val="22"/>
          <w:szCs w:val="22"/>
        </w:rPr>
        <w:t>warded fellow status</w:t>
      </w:r>
      <w:r w:rsidR="00672B27">
        <w:rPr>
          <w:rFonts w:ascii="Calibri" w:hAnsi="Calibri"/>
          <w:sz w:val="22"/>
          <w:szCs w:val="22"/>
        </w:rPr>
        <w:t xml:space="preserve"> in the</w:t>
      </w:r>
      <w:r w:rsidR="00672B27" w:rsidRPr="00672B27">
        <w:rPr>
          <w:rFonts w:ascii="Calibri" w:hAnsi="Calibri"/>
          <w:sz w:val="22"/>
          <w:szCs w:val="22"/>
        </w:rPr>
        <w:t xml:space="preserve"> Gerontological Society of America (GSA</w:t>
      </w:r>
      <w:r w:rsidR="00672B27">
        <w:rPr>
          <w:rFonts w:ascii="Calibri" w:hAnsi="Calibri"/>
          <w:sz w:val="22"/>
          <w:szCs w:val="22"/>
        </w:rPr>
        <w:t>), 2020</w:t>
      </w:r>
    </w:p>
    <w:p w14:paraId="63DDF5AE" w14:textId="77777777" w:rsidR="00672B27" w:rsidRPr="00D0436A" w:rsidRDefault="00672B27" w:rsidP="00672B27">
      <w:r w:rsidRPr="00822D75">
        <w:rPr>
          <w:rFonts w:ascii="Calibri" w:hAnsi="Calibri"/>
          <w:sz w:val="22"/>
          <w:szCs w:val="22"/>
        </w:rPr>
        <w:t>•</w:t>
      </w:r>
      <w:r w:rsidRPr="00822D7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</w:t>
      </w:r>
      <w:r w:rsidRPr="00D0436A">
        <w:rPr>
          <w:rFonts w:ascii="Calibri" w:hAnsi="Calibri"/>
          <w:sz w:val="22"/>
          <w:szCs w:val="22"/>
        </w:rPr>
        <w:t>ollege of Public Health Service Award</w:t>
      </w:r>
      <w:r>
        <w:rPr>
          <w:rFonts w:ascii="Calibri" w:hAnsi="Calibri"/>
          <w:sz w:val="22"/>
          <w:szCs w:val="22"/>
        </w:rPr>
        <w:t xml:space="preserve"> winner</w:t>
      </w:r>
      <w:r w:rsidRPr="00822D75">
        <w:rPr>
          <w:rFonts w:ascii="Calibri" w:hAnsi="Calibri"/>
          <w:sz w:val="22"/>
          <w:szCs w:val="22"/>
        </w:rPr>
        <w:t>, Coll</w:t>
      </w:r>
      <w:r>
        <w:rPr>
          <w:rFonts w:ascii="Calibri" w:hAnsi="Calibri"/>
          <w:sz w:val="22"/>
          <w:szCs w:val="22"/>
        </w:rPr>
        <w:t>ege of Public Health, UGA, 2020</w:t>
      </w:r>
    </w:p>
    <w:p w14:paraId="5527098C" w14:textId="47F2A3E6" w:rsidR="00EB35D1" w:rsidRDefault="00D0436A" w:rsidP="00AC5516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•</w:t>
      </w:r>
      <w:r w:rsidRPr="00822D75">
        <w:rPr>
          <w:rFonts w:ascii="Calibri" w:hAnsi="Calibri"/>
          <w:sz w:val="22"/>
          <w:szCs w:val="22"/>
        </w:rPr>
        <w:tab/>
      </w:r>
      <w:r w:rsidR="00EB35D1">
        <w:rPr>
          <w:rFonts w:ascii="Calibri" w:hAnsi="Calibri"/>
          <w:sz w:val="22"/>
          <w:szCs w:val="22"/>
        </w:rPr>
        <w:t>UGA Career Center recognition for contributing to student career development, 2019</w:t>
      </w:r>
      <w:r w:rsidR="001316A1">
        <w:rPr>
          <w:rFonts w:ascii="Calibri" w:hAnsi="Calibri"/>
          <w:sz w:val="22"/>
          <w:szCs w:val="22"/>
        </w:rPr>
        <w:t>, 202</w:t>
      </w:r>
      <w:r w:rsidR="00295AC9">
        <w:rPr>
          <w:rFonts w:ascii="Calibri" w:hAnsi="Calibri"/>
          <w:sz w:val="22"/>
          <w:szCs w:val="22"/>
        </w:rPr>
        <w:t>1</w:t>
      </w:r>
      <w:r w:rsidR="00721B3B">
        <w:rPr>
          <w:rFonts w:ascii="Calibri" w:hAnsi="Calibri"/>
          <w:sz w:val="22"/>
          <w:szCs w:val="22"/>
        </w:rPr>
        <w:t>, 2022</w:t>
      </w:r>
    </w:p>
    <w:p w14:paraId="55A62AEE" w14:textId="77777777" w:rsidR="000D0A8C" w:rsidRDefault="000D0A8C" w:rsidP="00AC5516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•</w:t>
      </w:r>
      <w:r w:rsidRPr="00822D75">
        <w:rPr>
          <w:rFonts w:ascii="Calibri" w:hAnsi="Calibri"/>
          <w:sz w:val="22"/>
          <w:szCs w:val="22"/>
        </w:rPr>
        <w:tab/>
      </w:r>
      <w:r w:rsidRPr="000D0A8C">
        <w:rPr>
          <w:rFonts w:ascii="Calibri" w:hAnsi="Calibri"/>
          <w:sz w:val="22"/>
          <w:szCs w:val="22"/>
        </w:rPr>
        <w:t>Scholarship of Teaching and Learning (</w:t>
      </w:r>
      <w:proofErr w:type="spellStart"/>
      <w:r w:rsidRPr="000D0A8C">
        <w:rPr>
          <w:rFonts w:ascii="Calibri" w:hAnsi="Calibri"/>
          <w:sz w:val="22"/>
          <w:szCs w:val="22"/>
        </w:rPr>
        <w:t>SoTL</w:t>
      </w:r>
      <w:proofErr w:type="spellEnd"/>
      <w:r w:rsidRPr="000D0A8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F46915">
        <w:rPr>
          <w:rFonts w:ascii="Calibri" w:hAnsi="Calibri"/>
          <w:sz w:val="22"/>
          <w:szCs w:val="22"/>
        </w:rPr>
        <w:t>Scholar</w:t>
      </w:r>
      <w:r>
        <w:rPr>
          <w:rFonts w:ascii="Calibri" w:hAnsi="Calibri"/>
          <w:sz w:val="22"/>
          <w:szCs w:val="22"/>
        </w:rPr>
        <w:t>, U</w:t>
      </w:r>
      <w:r w:rsidR="007223B8">
        <w:rPr>
          <w:rFonts w:ascii="Calibri" w:hAnsi="Calibri"/>
          <w:sz w:val="22"/>
          <w:szCs w:val="22"/>
        </w:rPr>
        <w:t>GA</w:t>
      </w:r>
      <w:r>
        <w:rPr>
          <w:rFonts w:ascii="Calibri" w:hAnsi="Calibri"/>
          <w:sz w:val="22"/>
          <w:szCs w:val="22"/>
        </w:rPr>
        <w:t>, 2019</w:t>
      </w:r>
      <w:r w:rsidR="00741B72">
        <w:rPr>
          <w:rFonts w:ascii="Calibri" w:hAnsi="Calibri"/>
          <w:sz w:val="22"/>
          <w:szCs w:val="22"/>
        </w:rPr>
        <w:t>-2020</w:t>
      </w:r>
    </w:p>
    <w:p w14:paraId="62C9DBF4" w14:textId="28360474" w:rsidR="00AC5516" w:rsidRDefault="000D0A8C" w:rsidP="00AC5516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•</w:t>
      </w:r>
      <w:r w:rsidRPr="00822D75">
        <w:rPr>
          <w:rFonts w:ascii="Calibri" w:hAnsi="Calibri"/>
          <w:sz w:val="22"/>
          <w:szCs w:val="22"/>
        </w:rPr>
        <w:tab/>
      </w:r>
      <w:r w:rsidR="000A77D6" w:rsidRPr="000A77D6">
        <w:rPr>
          <w:rFonts w:ascii="Calibri" w:hAnsi="Calibri"/>
          <w:sz w:val="22"/>
          <w:szCs w:val="22"/>
        </w:rPr>
        <w:t>Regents Teaching Excellence Award for Online Teaching</w:t>
      </w:r>
      <w:r w:rsidR="000A77D6">
        <w:rPr>
          <w:rFonts w:ascii="Calibri" w:hAnsi="Calibri"/>
          <w:sz w:val="22"/>
          <w:szCs w:val="22"/>
        </w:rPr>
        <w:t xml:space="preserve"> N</w:t>
      </w:r>
      <w:r w:rsidR="00AC5516">
        <w:rPr>
          <w:rFonts w:ascii="Calibri" w:hAnsi="Calibri"/>
          <w:sz w:val="22"/>
          <w:szCs w:val="22"/>
        </w:rPr>
        <w:t>ominee, U</w:t>
      </w:r>
      <w:r w:rsidR="007223B8">
        <w:rPr>
          <w:rFonts w:ascii="Calibri" w:hAnsi="Calibri"/>
          <w:sz w:val="22"/>
          <w:szCs w:val="22"/>
        </w:rPr>
        <w:t>GA</w:t>
      </w:r>
      <w:r w:rsidR="00AC5516">
        <w:rPr>
          <w:rFonts w:ascii="Calibri" w:hAnsi="Calibri"/>
          <w:sz w:val="22"/>
          <w:szCs w:val="22"/>
        </w:rPr>
        <w:t>, 2019</w:t>
      </w:r>
      <w:r w:rsidR="00FC0BE6">
        <w:rPr>
          <w:rFonts w:ascii="Calibri" w:hAnsi="Calibri"/>
          <w:sz w:val="22"/>
          <w:szCs w:val="22"/>
        </w:rPr>
        <w:t>, 2020</w:t>
      </w:r>
    </w:p>
    <w:p w14:paraId="75080444" w14:textId="77777777" w:rsidR="00B21155" w:rsidRDefault="00B21155" w:rsidP="007223B8">
      <w:pPr>
        <w:ind w:left="720" w:hanging="720"/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•</w:t>
      </w:r>
      <w:r w:rsidRPr="00822D75">
        <w:rPr>
          <w:rFonts w:ascii="Calibri" w:hAnsi="Calibri"/>
          <w:sz w:val="22"/>
          <w:szCs w:val="22"/>
        </w:rPr>
        <w:tab/>
      </w:r>
      <w:r w:rsidR="007223B8">
        <w:rPr>
          <w:rFonts w:ascii="Calibri" w:hAnsi="Calibri"/>
          <w:sz w:val="22"/>
          <w:szCs w:val="22"/>
        </w:rPr>
        <w:t>C</w:t>
      </w:r>
      <w:r w:rsidR="007223B8" w:rsidRPr="00D0436A">
        <w:rPr>
          <w:rFonts w:ascii="Calibri" w:hAnsi="Calibri"/>
          <w:sz w:val="22"/>
          <w:szCs w:val="22"/>
        </w:rPr>
        <w:t xml:space="preserve">ollege of Public Health </w:t>
      </w:r>
      <w:r>
        <w:rPr>
          <w:rFonts w:ascii="Calibri" w:hAnsi="Calibri"/>
          <w:sz w:val="22"/>
          <w:szCs w:val="22"/>
        </w:rPr>
        <w:t xml:space="preserve">Outstanding </w:t>
      </w:r>
      <w:r w:rsidRPr="00822D75">
        <w:rPr>
          <w:rFonts w:ascii="Calibri" w:hAnsi="Calibri"/>
          <w:sz w:val="22"/>
          <w:szCs w:val="22"/>
        </w:rPr>
        <w:t>Teaching Award</w:t>
      </w:r>
      <w:r w:rsidR="00802E29">
        <w:rPr>
          <w:rFonts w:ascii="Calibri" w:hAnsi="Calibri"/>
          <w:sz w:val="22"/>
          <w:szCs w:val="22"/>
        </w:rPr>
        <w:t xml:space="preserve"> winner</w:t>
      </w:r>
      <w:r w:rsidRPr="00822D75">
        <w:rPr>
          <w:rFonts w:ascii="Calibri" w:hAnsi="Calibri"/>
          <w:sz w:val="22"/>
          <w:szCs w:val="22"/>
        </w:rPr>
        <w:t>, Coll</w:t>
      </w:r>
      <w:r>
        <w:rPr>
          <w:rFonts w:ascii="Calibri" w:hAnsi="Calibri"/>
          <w:sz w:val="22"/>
          <w:szCs w:val="22"/>
        </w:rPr>
        <w:t>ege of Public Health, U</w:t>
      </w:r>
      <w:r w:rsidR="007223B8">
        <w:rPr>
          <w:rFonts w:ascii="Calibri" w:hAnsi="Calibri"/>
          <w:sz w:val="22"/>
          <w:szCs w:val="22"/>
        </w:rPr>
        <w:t>GA</w:t>
      </w:r>
      <w:r>
        <w:rPr>
          <w:rFonts w:ascii="Calibri" w:hAnsi="Calibri"/>
          <w:sz w:val="22"/>
          <w:szCs w:val="22"/>
        </w:rPr>
        <w:t>, 2018</w:t>
      </w:r>
    </w:p>
    <w:p w14:paraId="4F98A2BB" w14:textId="77777777" w:rsidR="00B21155" w:rsidRDefault="00B21155" w:rsidP="00B21155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lastRenderedPageBreak/>
        <w:t>•</w:t>
      </w:r>
      <w:r w:rsidRPr="00822D75">
        <w:rPr>
          <w:rFonts w:ascii="Calibri" w:hAnsi="Calibri"/>
          <w:sz w:val="22"/>
          <w:szCs w:val="22"/>
        </w:rPr>
        <w:tab/>
      </w:r>
      <w:r w:rsidR="00E72F16">
        <w:rPr>
          <w:rFonts w:ascii="Calibri" w:hAnsi="Calibri"/>
          <w:sz w:val="22"/>
          <w:szCs w:val="22"/>
        </w:rPr>
        <w:t xml:space="preserve">UGA </w:t>
      </w:r>
      <w:r>
        <w:rPr>
          <w:rFonts w:ascii="Calibri" w:hAnsi="Calibri"/>
          <w:sz w:val="22"/>
          <w:szCs w:val="22"/>
        </w:rPr>
        <w:t xml:space="preserve">Graduate School Outstanding Mentoring Award Nominee, </w:t>
      </w:r>
      <w:r w:rsidR="007223B8">
        <w:rPr>
          <w:rFonts w:ascii="Calibri" w:hAnsi="Calibri"/>
          <w:sz w:val="22"/>
          <w:szCs w:val="22"/>
        </w:rPr>
        <w:t>UGA</w:t>
      </w:r>
      <w:r>
        <w:rPr>
          <w:rFonts w:ascii="Calibri" w:hAnsi="Calibri"/>
          <w:sz w:val="22"/>
          <w:szCs w:val="22"/>
        </w:rPr>
        <w:t>, 2018</w:t>
      </w:r>
    </w:p>
    <w:p w14:paraId="2DA7CDDB" w14:textId="77777777" w:rsidR="0052693F" w:rsidRPr="0052693F" w:rsidRDefault="0052693F" w:rsidP="0052693F">
      <w:pPr>
        <w:rPr>
          <w:rFonts w:ascii="Calibri" w:hAnsi="Calibri"/>
          <w:sz w:val="22"/>
          <w:szCs w:val="22"/>
        </w:rPr>
      </w:pPr>
      <w:r w:rsidRPr="0052693F">
        <w:rPr>
          <w:rFonts w:ascii="Calibri" w:hAnsi="Calibri"/>
          <w:sz w:val="22"/>
          <w:szCs w:val="22"/>
        </w:rPr>
        <w:t>•</w:t>
      </w:r>
      <w:r w:rsidRPr="0052693F">
        <w:rPr>
          <w:rFonts w:ascii="Calibri" w:hAnsi="Calibri"/>
          <w:sz w:val="22"/>
          <w:szCs w:val="22"/>
        </w:rPr>
        <w:tab/>
        <w:t>C</w:t>
      </w:r>
      <w:r>
        <w:rPr>
          <w:rFonts w:ascii="Calibri" w:hAnsi="Calibri"/>
          <w:sz w:val="22"/>
          <w:szCs w:val="22"/>
        </w:rPr>
        <w:t>enter for Teaching and Learning</w:t>
      </w:r>
      <w:r w:rsidRPr="0052693F">
        <w:rPr>
          <w:rFonts w:ascii="Calibri" w:hAnsi="Calibri"/>
          <w:sz w:val="22"/>
          <w:szCs w:val="22"/>
        </w:rPr>
        <w:t xml:space="preserve"> Online Learning Fellow, </w:t>
      </w:r>
      <w:r w:rsidR="007223B8">
        <w:rPr>
          <w:rFonts w:ascii="Calibri" w:hAnsi="Calibri"/>
          <w:sz w:val="22"/>
          <w:szCs w:val="22"/>
        </w:rPr>
        <w:t>UGA</w:t>
      </w:r>
      <w:r w:rsidRPr="0052693F">
        <w:rPr>
          <w:rFonts w:ascii="Calibri" w:hAnsi="Calibri"/>
          <w:sz w:val="22"/>
          <w:szCs w:val="22"/>
        </w:rPr>
        <w:t>, 2016, 2017</w:t>
      </w:r>
    </w:p>
    <w:p w14:paraId="19910FF2" w14:textId="77777777" w:rsidR="0052693F" w:rsidRPr="00822D75" w:rsidRDefault="0052693F" w:rsidP="0052693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</w:t>
      </w:r>
      <w:r>
        <w:rPr>
          <w:rFonts w:ascii="Calibri" w:hAnsi="Calibri"/>
          <w:sz w:val="22"/>
          <w:szCs w:val="22"/>
        </w:rPr>
        <w:tab/>
      </w:r>
      <w:r w:rsidRPr="0052693F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enter for Teaching and Learning</w:t>
      </w:r>
      <w:r w:rsidRPr="0052693F">
        <w:rPr>
          <w:rFonts w:ascii="Calibri" w:hAnsi="Calibri"/>
          <w:sz w:val="22"/>
          <w:szCs w:val="22"/>
        </w:rPr>
        <w:t xml:space="preserve"> Lilly Teaching Fellow, </w:t>
      </w:r>
      <w:r w:rsidR="007223B8">
        <w:rPr>
          <w:rFonts w:ascii="Calibri" w:hAnsi="Calibri"/>
          <w:sz w:val="22"/>
          <w:szCs w:val="22"/>
        </w:rPr>
        <w:t>UGA</w:t>
      </w:r>
      <w:r w:rsidRPr="0052693F">
        <w:rPr>
          <w:rFonts w:ascii="Calibri" w:hAnsi="Calibri"/>
          <w:sz w:val="22"/>
          <w:szCs w:val="22"/>
        </w:rPr>
        <w:t>, 2012-2014</w:t>
      </w:r>
    </w:p>
    <w:p w14:paraId="6D1D7208" w14:textId="77777777" w:rsidR="00C12A06" w:rsidRPr="00822D75" w:rsidRDefault="00C12A06" w:rsidP="00C12A06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•</w:t>
      </w:r>
      <w:r w:rsidRPr="00822D75">
        <w:rPr>
          <w:rFonts w:ascii="Calibri" w:hAnsi="Calibri"/>
          <w:sz w:val="22"/>
          <w:szCs w:val="22"/>
        </w:rPr>
        <w:tab/>
        <w:t xml:space="preserve">Funded Participant, National Institute on Aging Summer Institute on Aging Research, 2009 </w:t>
      </w:r>
    </w:p>
    <w:p w14:paraId="1DAC82D0" w14:textId="77777777" w:rsidR="00C12A06" w:rsidRPr="00822D75" w:rsidRDefault="00C12A06" w:rsidP="00C12A06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•</w:t>
      </w:r>
      <w:r w:rsidRPr="00822D75">
        <w:rPr>
          <w:rFonts w:ascii="Calibri" w:hAnsi="Calibri"/>
          <w:sz w:val="22"/>
          <w:szCs w:val="22"/>
        </w:rPr>
        <w:tab/>
        <w:t>Funded Participant, University of Michigan National Poverty Center Workshop, 2009</w:t>
      </w:r>
    </w:p>
    <w:p w14:paraId="7E231A3C" w14:textId="77777777" w:rsidR="00C12A06" w:rsidRPr="00822D75" w:rsidRDefault="00C12A06" w:rsidP="00C12A06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•</w:t>
      </w:r>
      <w:r w:rsidRPr="00822D75">
        <w:rPr>
          <w:rFonts w:ascii="Calibri" w:hAnsi="Calibri"/>
          <w:sz w:val="22"/>
          <w:szCs w:val="22"/>
        </w:rPr>
        <w:tab/>
        <w:t>Graduate Student Speaker Award, University of Massachusetts Boston, 2009</w:t>
      </w:r>
    </w:p>
    <w:p w14:paraId="23B2643D" w14:textId="77777777" w:rsidR="00C12A06" w:rsidRPr="00822D75" w:rsidRDefault="00C12A06" w:rsidP="00C12A06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•</w:t>
      </w:r>
      <w:r w:rsidRPr="00822D75">
        <w:rPr>
          <w:rFonts w:ascii="Calibri" w:hAnsi="Calibri"/>
          <w:sz w:val="22"/>
          <w:szCs w:val="22"/>
        </w:rPr>
        <w:tab/>
        <w:t>Gerontology Service Award, University of Massachusetts Boston, 2008</w:t>
      </w:r>
    </w:p>
    <w:p w14:paraId="0DBC3621" w14:textId="77777777" w:rsidR="00C12A06" w:rsidRPr="00822D75" w:rsidRDefault="00C12A06" w:rsidP="00C12A06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•</w:t>
      </w:r>
      <w:r w:rsidRPr="00822D75">
        <w:rPr>
          <w:rFonts w:ascii="Calibri" w:hAnsi="Calibri"/>
          <w:sz w:val="22"/>
          <w:szCs w:val="22"/>
        </w:rPr>
        <w:tab/>
        <w:t>Poster Award, Population Association of America, 2008</w:t>
      </w:r>
    </w:p>
    <w:p w14:paraId="08754BC9" w14:textId="77777777" w:rsidR="008F18DC" w:rsidRPr="00822D75" w:rsidRDefault="00C12A06" w:rsidP="00C12A06">
      <w:p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sz w:val="22"/>
          <w:szCs w:val="22"/>
        </w:rPr>
        <w:t>•</w:t>
      </w:r>
      <w:r w:rsidRPr="00822D75">
        <w:rPr>
          <w:rFonts w:ascii="Calibri" w:hAnsi="Calibri"/>
          <w:sz w:val="22"/>
          <w:szCs w:val="22"/>
        </w:rPr>
        <w:tab/>
        <w:t>Margaret Clark Award, Wayne State University, 2006</w:t>
      </w:r>
    </w:p>
    <w:p w14:paraId="6B69D4D8" w14:textId="77777777" w:rsidR="00041584" w:rsidRDefault="00041584" w:rsidP="00D94126">
      <w:pPr>
        <w:rPr>
          <w:rFonts w:ascii="Calibri" w:hAnsi="Calibri"/>
          <w:b/>
          <w:sz w:val="22"/>
          <w:szCs w:val="22"/>
        </w:rPr>
      </w:pPr>
      <w:bookmarkStart w:id="3" w:name="_Hlk535405953"/>
    </w:p>
    <w:p w14:paraId="06064A2D" w14:textId="667D2E65" w:rsidR="00D94126" w:rsidRPr="00822D75" w:rsidRDefault="00012D93" w:rsidP="00D9412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Selected </w:t>
      </w:r>
      <w:r w:rsidR="00E57E35" w:rsidRPr="00822D75">
        <w:rPr>
          <w:rFonts w:ascii="Calibri" w:hAnsi="Calibri"/>
          <w:b/>
          <w:sz w:val="22"/>
          <w:szCs w:val="22"/>
        </w:rPr>
        <w:t>Media Interviews:</w:t>
      </w:r>
    </w:p>
    <w:p w14:paraId="43670170" w14:textId="5A413AB8" w:rsidR="00337556" w:rsidRPr="00694ADF" w:rsidRDefault="00337556" w:rsidP="00694ADF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337556">
        <w:rPr>
          <w:rFonts w:ascii="Calibri" w:hAnsi="Calibri"/>
          <w:b/>
          <w:bCs/>
          <w:sz w:val="22"/>
          <w:szCs w:val="22"/>
        </w:rPr>
        <w:t>Georgia Health News, WABE,</w:t>
      </w:r>
      <w:r>
        <w:rPr>
          <w:rFonts w:ascii="Calibri" w:hAnsi="Calibri"/>
          <w:sz w:val="22"/>
          <w:szCs w:val="22"/>
        </w:rPr>
        <w:t xml:space="preserve"> (</w:t>
      </w:r>
      <w:proofErr w:type="gramStart"/>
      <w:r>
        <w:rPr>
          <w:rFonts w:ascii="Calibri" w:hAnsi="Calibri"/>
          <w:sz w:val="22"/>
          <w:szCs w:val="22"/>
        </w:rPr>
        <w:t>February,</w:t>
      </w:r>
      <w:proofErr w:type="gramEnd"/>
      <w:r>
        <w:rPr>
          <w:rFonts w:ascii="Calibri" w:hAnsi="Calibri"/>
          <w:sz w:val="22"/>
          <w:szCs w:val="22"/>
        </w:rPr>
        <w:t xml:space="preserve"> 2021) “</w:t>
      </w:r>
      <w:r w:rsidRPr="00337556">
        <w:rPr>
          <w:rFonts w:ascii="Calibri" w:hAnsi="Calibri"/>
          <w:sz w:val="22"/>
          <w:szCs w:val="22"/>
        </w:rPr>
        <w:t>Will Georgia ease rules for visitors in long-term care facilities?</w:t>
      </w:r>
      <w:r>
        <w:rPr>
          <w:rFonts w:ascii="Calibri" w:hAnsi="Calibri"/>
          <w:sz w:val="22"/>
          <w:szCs w:val="22"/>
        </w:rPr>
        <w:t>”</w:t>
      </w:r>
    </w:p>
    <w:p w14:paraId="3A584B6F" w14:textId="2428919D" w:rsidR="00EF3D29" w:rsidRPr="00EF3D29" w:rsidRDefault="00EF3D29" w:rsidP="00CB7B9D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Atlanta Fox </w:t>
      </w:r>
      <w:r w:rsidR="00ED25FF">
        <w:rPr>
          <w:rFonts w:ascii="Calibri" w:hAnsi="Calibri"/>
          <w:b/>
          <w:sz w:val="22"/>
          <w:szCs w:val="22"/>
        </w:rPr>
        <w:t xml:space="preserve">5 </w:t>
      </w:r>
      <w:r>
        <w:rPr>
          <w:rFonts w:ascii="Calibri" w:hAnsi="Calibri"/>
          <w:b/>
          <w:sz w:val="22"/>
          <w:szCs w:val="22"/>
        </w:rPr>
        <w:t>News and Atlanta Channel 11</w:t>
      </w:r>
      <w:r w:rsidR="00ED25FF">
        <w:rPr>
          <w:rFonts w:ascii="Calibri" w:hAnsi="Calibri"/>
          <w:b/>
          <w:sz w:val="22"/>
          <w:szCs w:val="22"/>
        </w:rPr>
        <w:t xml:space="preserve"> News</w:t>
      </w:r>
      <w:r w:rsidR="00ED25FF">
        <w:rPr>
          <w:rFonts w:ascii="Calibri" w:hAnsi="Calibri"/>
          <w:bCs/>
          <w:sz w:val="22"/>
          <w:szCs w:val="22"/>
        </w:rPr>
        <w:t xml:space="preserve"> Interviews on social isolation among persons practicing social distancing. (</w:t>
      </w:r>
      <w:proofErr w:type="gramStart"/>
      <w:r w:rsidR="00ED25FF">
        <w:rPr>
          <w:rFonts w:ascii="Calibri" w:hAnsi="Calibri"/>
          <w:bCs/>
          <w:sz w:val="22"/>
          <w:szCs w:val="22"/>
        </w:rPr>
        <w:t>April,</w:t>
      </w:r>
      <w:proofErr w:type="gramEnd"/>
      <w:r w:rsidR="00ED25FF">
        <w:rPr>
          <w:rFonts w:ascii="Calibri" w:hAnsi="Calibri"/>
          <w:bCs/>
          <w:sz w:val="22"/>
          <w:szCs w:val="22"/>
        </w:rPr>
        <w:t xml:space="preserve"> 2020)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6852A5CE" w14:textId="77777777" w:rsidR="00EF3D29" w:rsidRPr="00EF3D29" w:rsidRDefault="00EF3D29" w:rsidP="00CB7B9D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Atlanta </w:t>
      </w:r>
      <w:r w:rsidR="00ED25FF">
        <w:rPr>
          <w:rFonts w:ascii="Calibri" w:hAnsi="Calibri"/>
          <w:b/>
          <w:sz w:val="22"/>
          <w:szCs w:val="22"/>
        </w:rPr>
        <w:t>WABE radio</w:t>
      </w:r>
      <w:r w:rsidR="00ED25FF">
        <w:rPr>
          <w:rFonts w:ascii="Calibri" w:hAnsi="Calibri"/>
          <w:bCs/>
          <w:sz w:val="22"/>
          <w:szCs w:val="22"/>
        </w:rPr>
        <w:t xml:space="preserve"> segment entitled “Loneliness and seniors during the coronavirus” (</w:t>
      </w:r>
      <w:proofErr w:type="gramStart"/>
      <w:r w:rsidR="00ED25FF">
        <w:rPr>
          <w:rFonts w:ascii="Calibri" w:hAnsi="Calibri"/>
          <w:bCs/>
          <w:sz w:val="22"/>
          <w:szCs w:val="22"/>
        </w:rPr>
        <w:t>April,</w:t>
      </w:r>
      <w:proofErr w:type="gramEnd"/>
      <w:r w:rsidR="00ED25FF">
        <w:rPr>
          <w:rFonts w:ascii="Calibri" w:hAnsi="Calibri"/>
          <w:bCs/>
          <w:sz w:val="22"/>
          <w:szCs w:val="22"/>
        </w:rPr>
        <w:t xml:space="preserve"> 2020)</w:t>
      </w:r>
    </w:p>
    <w:p w14:paraId="45AFD0CA" w14:textId="77777777" w:rsidR="00CB7B9D" w:rsidRPr="00822D75" w:rsidRDefault="00CB7B9D" w:rsidP="00CB7B9D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E72F16">
        <w:rPr>
          <w:rFonts w:ascii="Calibri" w:hAnsi="Calibri"/>
          <w:b/>
          <w:sz w:val="22"/>
          <w:szCs w:val="22"/>
        </w:rPr>
        <w:t>Georgia Public Broadcasting:</w:t>
      </w:r>
      <w:r w:rsidRPr="00822D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</w:t>
      </w:r>
      <w:r w:rsidRPr="00822D75">
        <w:rPr>
          <w:rFonts w:ascii="Calibri" w:hAnsi="Calibri"/>
          <w:sz w:val="22"/>
          <w:szCs w:val="22"/>
        </w:rPr>
        <w:t xml:space="preserve">adio show “On Second Thought” </w:t>
      </w:r>
      <w:r>
        <w:rPr>
          <w:rFonts w:ascii="Calibri" w:hAnsi="Calibri"/>
          <w:sz w:val="22"/>
          <w:szCs w:val="22"/>
        </w:rPr>
        <w:t xml:space="preserve">interview </w:t>
      </w:r>
      <w:r w:rsidRPr="00822D75">
        <w:rPr>
          <w:rFonts w:ascii="Calibri" w:hAnsi="Calibri"/>
          <w:sz w:val="22"/>
          <w:szCs w:val="22"/>
        </w:rPr>
        <w:t>on segment tilted “</w:t>
      </w:r>
      <w:r w:rsidRPr="00CB7B9D">
        <w:rPr>
          <w:rFonts w:ascii="Calibri" w:hAnsi="Calibri"/>
          <w:sz w:val="22"/>
          <w:szCs w:val="22"/>
        </w:rPr>
        <w:t xml:space="preserve">How Loneliness That Lingers Could Affect Your Health – And What </w:t>
      </w:r>
      <w:proofErr w:type="gramStart"/>
      <w:r w:rsidRPr="00CB7B9D">
        <w:rPr>
          <w:rFonts w:ascii="Calibri" w:hAnsi="Calibri"/>
          <w:sz w:val="22"/>
          <w:szCs w:val="22"/>
        </w:rPr>
        <w:t>To</w:t>
      </w:r>
      <w:proofErr w:type="gramEnd"/>
      <w:r w:rsidRPr="00CB7B9D">
        <w:rPr>
          <w:rFonts w:ascii="Calibri" w:hAnsi="Calibri"/>
          <w:sz w:val="22"/>
          <w:szCs w:val="22"/>
        </w:rPr>
        <w:t xml:space="preserve"> Do About It</w:t>
      </w:r>
      <w:r w:rsidRPr="00822D75">
        <w:rPr>
          <w:rFonts w:ascii="Calibri" w:hAnsi="Calibri"/>
          <w:sz w:val="22"/>
          <w:szCs w:val="22"/>
        </w:rPr>
        <w:t>”. (</w:t>
      </w:r>
      <w:proofErr w:type="gramStart"/>
      <w:r>
        <w:rPr>
          <w:rFonts w:ascii="Calibri" w:hAnsi="Calibri"/>
          <w:sz w:val="22"/>
          <w:szCs w:val="22"/>
        </w:rPr>
        <w:t>December,</w:t>
      </w:r>
      <w:proofErr w:type="gramEnd"/>
      <w:r>
        <w:rPr>
          <w:rFonts w:ascii="Calibri" w:hAnsi="Calibri"/>
          <w:sz w:val="22"/>
          <w:szCs w:val="22"/>
        </w:rPr>
        <w:t xml:space="preserve"> 2018</w:t>
      </w:r>
      <w:r w:rsidRPr="00822D75">
        <w:rPr>
          <w:rFonts w:ascii="Calibri" w:hAnsi="Calibri"/>
          <w:sz w:val="22"/>
          <w:szCs w:val="22"/>
        </w:rPr>
        <w:t>)</w:t>
      </w:r>
    </w:p>
    <w:bookmarkEnd w:id="3"/>
    <w:p w14:paraId="04E9A004" w14:textId="77777777" w:rsidR="00073E72" w:rsidRPr="00822D75" w:rsidRDefault="00E72F16" w:rsidP="00073E72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E72F16">
        <w:rPr>
          <w:rFonts w:ascii="Calibri" w:hAnsi="Calibri"/>
          <w:b/>
          <w:sz w:val="22"/>
          <w:szCs w:val="22"/>
        </w:rPr>
        <w:t>Georgia Public Broadcasting:</w:t>
      </w:r>
      <w:r w:rsidRPr="00822D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</w:t>
      </w:r>
      <w:r w:rsidR="00073E72" w:rsidRPr="00822D75">
        <w:rPr>
          <w:rFonts w:ascii="Calibri" w:hAnsi="Calibri"/>
          <w:sz w:val="22"/>
          <w:szCs w:val="22"/>
        </w:rPr>
        <w:t xml:space="preserve">adio show “On Second Thought” </w:t>
      </w:r>
      <w:r>
        <w:rPr>
          <w:rFonts w:ascii="Calibri" w:hAnsi="Calibri"/>
          <w:sz w:val="22"/>
          <w:szCs w:val="22"/>
        </w:rPr>
        <w:t xml:space="preserve">interview </w:t>
      </w:r>
      <w:r w:rsidR="00073E72" w:rsidRPr="00822D75">
        <w:rPr>
          <w:rFonts w:ascii="Calibri" w:hAnsi="Calibri"/>
          <w:sz w:val="22"/>
          <w:szCs w:val="22"/>
        </w:rPr>
        <w:t>on segment tilted “Dangerously Lonely”. (February 15, 2016)</w:t>
      </w:r>
    </w:p>
    <w:p w14:paraId="11AC69A3" w14:textId="77777777" w:rsidR="00073E72" w:rsidRPr="00822D75" w:rsidRDefault="00E72F16" w:rsidP="00073E72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E72F16">
        <w:rPr>
          <w:rFonts w:ascii="Calibri" w:hAnsi="Calibri"/>
          <w:b/>
          <w:sz w:val="22"/>
          <w:szCs w:val="22"/>
        </w:rPr>
        <w:t>106.7 Atlanta News Radio</w:t>
      </w:r>
      <w:r w:rsidRPr="00822D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</w:t>
      </w:r>
      <w:r w:rsidR="00073E72" w:rsidRPr="00822D75">
        <w:rPr>
          <w:rFonts w:ascii="Calibri" w:hAnsi="Calibri"/>
          <w:sz w:val="22"/>
          <w:szCs w:val="22"/>
        </w:rPr>
        <w:t>nterviewed on about loneliness and older adults (February 3, 2016)</w:t>
      </w:r>
    </w:p>
    <w:p w14:paraId="1E5D3DD3" w14:textId="77777777" w:rsidR="00A14B02" w:rsidRPr="00822D75" w:rsidRDefault="00E72F16" w:rsidP="00A14B02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E72F16">
        <w:rPr>
          <w:rFonts w:ascii="Calibri" w:hAnsi="Calibri"/>
          <w:b/>
          <w:sz w:val="22"/>
          <w:szCs w:val="22"/>
        </w:rPr>
        <w:t>Georgia Public Broadcasting:</w:t>
      </w:r>
      <w:r w:rsidRPr="00822D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</w:t>
      </w:r>
      <w:r w:rsidRPr="00822D75">
        <w:rPr>
          <w:rFonts w:ascii="Calibri" w:hAnsi="Calibri"/>
          <w:sz w:val="22"/>
          <w:szCs w:val="22"/>
        </w:rPr>
        <w:t xml:space="preserve">adio show “On Second Thought” </w:t>
      </w:r>
      <w:r>
        <w:rPr>
          <w:rFonts w:ascii="Calibri" w:hAnsi="Calibri"/>
          <w:sz w:val="22"/>
          <w:szCs w:val="22"/>
        </w:rPr>
        <w:t xml:space="preserve">interview </w:t>
      </w:r>
      <w:r w:rsidRPr="00822D75">
        <w:rPr>
          <w:rFonts w:ascii="Calibri" w:hAnsi="Calibri"/>
          <w:sz w:val="22"/>
          <w:szCs w:val="22"/>
        </w:rPr>
        <w:t>on se</w:t>
      </w:r>
      <w:r>
        <w:rPr>
          <w:rFonts w:ascii="Calibri" w:hAnsi="Calibri"/>
          <w:sz w:val="22"/>
          <w:szCs w:val="22"/>
        </w:rPr>
        <w:t>gment ti</w:t>
      </w:r>
      <w:r w:rsidRPr="00822D75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l</w:t>
      </w:r>
      <w:r w:rsidRPr="00822D75">
        <w:rPr>
          <w:rFonts w:ascii="Calibri" w:hAnsi="Calibri"/>
          <w:sz w:val="22"/>
          <w:szCs w:val="22"/>
        </w:rPr>
        <w:t xml:space="preserve">ed </w:t>
      </w:r>
      <w:r w:rsidR="007C4481" w:rsidRPr="00822D75">
        <w:rPr>
          <w:rFonts w:ascii="Calibri" w:hAnsi="Calibri"/>
          <w:sz w:val="22"/>
          <w:szCs w:val="22"/>
        </w:rPr>
        <w:t xml:space="preserve">“Taking care of aging loved ones can be complicated…and expensive”. </w:t>
      </w:r>
      <w:r w:rsidR="00A14B02" w:rsidRPr="00822D75">
        <w:rPr>
          <w:rFonts w:ascii="Calibri" w:hAnsi="Calibri"/>
          <w:sz w:val="22"/>
          <w:szCs w:val="22"/>
        </w:rPr>
        <w:t>(May 6, 2015)</w:t>
      </w:r>
    </w:p>
    <w:p w14:paraId="7A19968C" w14:textId="77777777" w:rsidR="00E72F16" w:rsidRDefault="00E72F16" w:rsidP="007E7E6A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E72F16">
        <w:rPr>
          <w:rFonts w:ascii="Calibri" w:hAnsi="Calibri"/>
          <w:b/>
          <w:i/>
          <w:sz w:val="22"/>
          <w:szCs w:val="22"/>
        </w:rPr>
        <w:t xml:space="preserve">Mundo </w:t>
      </w:r>
      <w:proofErr w:type="spellStart"/>
      <w:r w:rsidRPr="00E72F16">
        <w:rPr>
          <w:rFonts w:ascii="Calibri" w:hAnsi="Calibri"/>
          <w:b/>
          <w:i/>
          <w:sz w:val="22"/>
          <w:szCs w:val="22"/>
        </w:rPr>
        <w:t>Hispanico</w:t>
      </w:r>
      <w:proofErr w:type="spellEnd"/>
      <w:r w:rsidRPr="00E72F16">
        <w:rPr>
          <w:rFonts w:ascii="Calibri" w:hAnsi="Calibri"/>
          <w:b/>
          <w:i/>
          <w:sz w:val="22"/>
          <w:szCs w:val="22"/>
        </w:rPr>
        <w:t>/New American Media:</w:t>
      </w:r>
      <w:r w:rsidRPr="00E72F16">
        <w:rPr>
          <w:rFonts w:ascii="Calibri" w:hAnsi="Calibri"/>
          <w:sz w:val="22"/>
          <w:szCs w:val="22"/>
        </w:rPr>
        <w:t xml:space="preserve"> </w:t>
      </w:r>
      <w:r w:rsidR="00194E07" w:rsidRPr="00E72F16">
        <w:rPr>
          <w:rFonts w:ascii="Calibri" w:hAnsi="Calibri"/>
          <w:sz w:val="22"/>
          <w:szCs w:val="22"/>
        </w:rPr>
        <w:t>Q</w:t>
      </w:r>
      <w:r w:rsidR="00AD4D40" w:rsidRPr="00E72F16">
        <w:rPr>
          <w:rFonts w:ascii="Calibri" w:hAnsi="Calibri"/>
          <w:sz w:val="22"/>
          <w:szCs w:val="22"/>
        </w:rPr>
        <w:t xml:space="preserve">uoted in “Vulnerable Latino elders face shortage of geriatric health professionals” (March 15, 2015). </w:t>
      </w:r>
    </w:p>
    <w:p w14:paraId="42B18354" w14:textId="77777777" w:rsidR="00405CAE" w:rsidRPr="00E72F16" w:rsidRDefault="00405CAE" w:rsidP="007E7E6A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E72F16">
        <w:rPr>
          <w:rFonts w:ascii="Calibri" w:hAnsi="Calibri"/>
          <w:b/>
          <w:sz w:val="22"/>
          <w:szCs w:val="22"/>
        </w:rPr>
        <w:t>Public Health Impact</w:t>
      </w:r>
      <w:r w:rsidR="00E72F16">
        <w:rPr>
          <w:rFonts w:ascii="Calibri" w:hAnsi="Calibri"/>
          <w:b/>
          <w:sz w:val="22"/>
          <w:szCs w:val="22"/>
        </w:rPr>
        <w:t>:</w:t>
      </w:r>
      <w:r w:rsidRPr="00E72F16">
        <w:rPr>
          <w:rFonts w:ascii="Calibri" w:hAnsi="Calibri"/>
          <w:sz w:val="22"/>
          <w:szCs w:val="22"/>
        </w:rPr>
        <w:t xml:space="preserve"> WNEG-TV (Episod</w:t>
      </w:r>
      <w:r w:rsidR="00D94126" w:rsidRPr="00E72F16">
        <w:rPr>
          <w:rFonts w:ascii="Calibri" w:hAnsi="Calibri"/>
          <w:sz w:val="22"/>
          <w:szCs w:val="22"/>
        </w:rPr>
        <w:t>e 37</w:t>
      </w:r>
      <w:r w:rsidRPr="00E72F16">
        <w:rPr>
          <w:rFonts w:ascii="Calibri" w:hAnsi="Calibri"/>
          <w:sz w:val="22"/>
          <w:szCs w:val="22"/>
        </w:rPr>
        <w:t xml:space="preserve">, </w:t>
      </w:r>
      <w:r w:rsidR="00D94126" w:rsidRPr="00E72F16">
        <w:rPr>
          <w:rFonts w:ascii="Calibri" w:hAnsi="Calibri"/>
          <w:sz w:val="22"/>
          <w:szCs w:val="22"/>
        </w:rPr>
        <w:t>2014</w:t>
      </w:r>
      <w:r w:rsidR="00AD6639" w:rsidRPr="00E72F16">
        <w:rPr>
          <w:rFonts w:ascii="Calibri" w:hAnsi="Calibri"/>
          <w:sz w:val="22"/>
          <w:szCs w:val="22"/>
        </w:rPr>
        <w:t>). Sp</w:t>
      </w:r>
      <w:r w:rsidR="00D94126" w:rsidRPr="00E72F16">
        <w:rPr>
          <w:rFonts w:ascii="Calibri" w:hAnsi="Calibri"/>
          <w:sz w:val="22"/>
          <w:szCs w:val="22"/>
        </w:rPr>
        <w:t xml:space="preserve">eaking on aging workforce </w:t>
      </w:r>
    </w:p>
    <w:p w14:paraId="2F07FAC5" w14:textId="77777777" w:rsidR="00D94126" w:rsidRPr="00822D75" w:rsidRDefault="00E72F16" w:rsidP="00A14B02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b/>
          <w:i/>
          <w:sz w:val="22"/>
          <w:szCs w:val="22"/>
        </w:rPr>
        <w:t>New American Media</w:t>
      </w:r>
      <w:r>
        <w:rPr>
          <w:rFonts w:ascii="Calibri" w:hAnsi="Calibri"/>
          <w:sz w:val="22"/>
          <w:szCs w:val="22"/>
        </w:rPr>
        <w:t xml:space="preserve">: </w:t>
      </w:r>
      <w:r w:rsidR="00194E07" w:rsidRPr="00822D75">
        <w:rPr>
          <w:rFonts w:ascii="Calibri" w:hAnsi="Calibri"/>
          <w:sz w:val="22"/>
          <w:szCs w:val="22"/>
        </w:rPr>
        <w:t>Q</w:t>
      </w:r>
      <w:r w:rsidR="00D94126" w:rsidRPr="00822D75">
        <w:rPr>
          <w:rFonts w:ascii="Calibri" w:hAnsi="Calibri"/>
          <w:sz w:val="22"/>
          <w:szCs w:val="22"/>
        </w:rPr>
        <w:t xml:space="preserve">uoted in “Growing </w:t>
      </w:r>
      <w:r w:rsidR="00AD6639" w:rsidRPr="00822D75">
        <w:rPr>
          <w:rFonts w:ascii="Calibri" w:hAnsi="Calibri"/>
          <w:sz w:val="22"/>
          <w:szCs w:val="22"/>
        </w:rPr>
        <w:t>o</w:t>
      </w:r>
      <w:r w:rsidR="00D94126" w:rsidRPr="00822D75">
        <w:rPr>
          <w:rFonts w:ascii="Calibri" w:hAnsi="Calibri"/>
          <w:sz w:val="22"/>
          <w:szCs w:val="22"/>
        </w:rPr>
        <w:t xml:space="preserve">ld, </w:t>
      </w:r>
      <w:r w:rsidR="00AD6639" w:rsidRPr="00822D75">
        <w:rPr>
          <w:rFonts w:ascii="Calibri" w:hAnsi="Calibri"/>
          <w:sz w:val="22"/>
          <w:szCs w:val="22"/>
        </w:rPr>
        <w:t>s</w:t>
      </w:r>
      <w:r w:rsidR="00D94126" w:rsidRPr="00822D75">
        <w:rPr>
          <w:rFonts w:ascii="Calibri" w:hAnsi="Calibri"/>
          <w:sz w:val="22"/>
          <w:szCs w:val="22"/>
        </w:rPr>
        <w:t xml:space="preserve">ick and Latino in the </w:t>
      </w:r>
      <w:r w:rsidR="00AD6639" w:rsidRPr="00822D75">
        <w:rPr>
          <w:rFonts w:ascii="Calibri" w:hAnsi="Calibri"/>
          <w:sz w:val="22"/>
          <w:szCs w:val="22"/>
        </w:rPr>
        <w:t>s</w:t>
      </w:r>
      <w:r w:rsidR="00D94126" w:rsidRPr="00822D75">
        <w:rPr>
          <w:rFonts w:ascii="Calibri" w:hAnsi="Calibri"/>
          <w:sz w:val="22"/>
          <w:szCs w:val="22"/>
        </w:rPr>
        <w:t xml:space="preserve">outh </w:t>
      </w:r>
      <w:r w:rsidR="00AD6639" w:rsidRPr="00822D75">
        <w:rPr>
          <w:rFonts w:ascii="Calibri" w:hAnsi="Calibri"/>
          <w:sz w:val="22"/>
          <w:szCs w:val="22"/>
        </w:rPr>
        <w:t>w</w:t>
      </w:r>
      <w:r w:rsidR="00D94126" w:rsidRPr="00822D75">
        <w:rPr>
          <w:rFonts w:ascii="Calibri" w:hAnsi="Calibri"/>
          <w:sz w:val="22"/>
          <w:szCs w:val="22"/>
        </w:rPr>
        <w:t xml:space="preserve">ithout </w:t>
      </w:r>
      <w:r w:rsidR="00AD6639" w:rsidRPr="00822D75">
        <w:rPr>
          <w:rFonts w:ascii="Calibri" w:hAnsi="Calibri"/>
          <w:sz w:val="22"/>
          <w:szCs w:val="22"/>
        </w:rPr>
        <w:t>p</w:t>
      </w:r>
      <w:r w:rsidR="00D94126" w:rsidRPr="00822D75">
        <w:rPr>
          <w:rFonts w:ascii="Calibri" w:hAnsi="Calibri"/>
          <w:sz w:val="22"/>
          <w:szCs w:val="22"/>
        </w:rPr>
        <w:t xml:space="preserve">apers” (March 16, 2012). </w:t>
      </w:r>
    </w:p>
    <w:p w14:paraId="164004B2" w14:textId="77777777" w:rsidR="00D94126" w:rsidRPr="00822D75" w:rsidRDefault="00D94126" w:rsidP="00A14B02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822D75">
        <w:rPr>
          <w:rFonts w:ascii="Calibri" w:hAnsi="Calibri"/>
          <w:b/>
          <w:sz w:val="22"/>
          <w:szCs w:val="22"/>
        </w:rPr>
        <w:t>Public Health Impact</w:t>
      </w:r>
      <w:r w:rsidR="00E72F16">
        <w:rPr>
          <w:rFonts w:ascii="Calibri" w:hAnsi="Calibri"/>
          <w:sz w:val="22"/>
          <w:szCs w:val="22"/>
        </w:rPr>
        <w:t xml:space="preserve">, WNEG-TV: </w:t>
      </w:r>
      <w:r w:rsidRPr="00822D75">
        <w:rPr>
          <w:rFonts w:ascii="Calibri" w:hAnsi="Calibri"/>
          <w:sz w:val="22"/>
          <w:szCs w:val="22"/>
        </w:rPr>
        <w:t xml:space="preserve">(Episode 26, 2012), speaking on gerontology (archived at https://www.youtube.com/watch?v=g33W3UwQ5VY) </w:t>
      </w:r>
    </w:p>
    <w:p w14:paraId="3100D650" w14:textId="77777777" w:rsidR="00A1753A" w:rsidRPr="00822D75" w:rsidRDefault="00A1753A" w:rsidP="00FA39C9">
      <w:pPr>
        <w:rPr>
          <w:rFonts w:ascii="Calibri" w:hAnsi="Calibri"/>
          <w:b/>
          <w:sz w:val="22"/>
          <w:szCs w:val="22"/>
        </w:rPr>
      </w:pPr>
    </w:p>
    <w:p w14:paraId="082A9701" w14:textId="77777777" w:rsidR="00E57E35" w:rsidRPr="00822D75" w:rsidRDefault="00B4225D" w:rsidP="00FA39C9">
      <w:pPr>
        <w:rPr>
          <w:rFonts w:ascii="Calibri" w:hAnsi="Calibri"/>
          <w:b/>
          <w:sz w:val="22"/>
          <w:szCs w:val="22"/>
        </w:rPr>
      </w:pPr>
      <w:r w:rsidRPr="00822D75">
        <w:rPr>
          <w:rFonts w:ascii="Calibri" w:hAnsi="Calibri"/>
          <w:b/>
          <w:sz w:val="22"/>
          <w:szCs w:val="22"/>
        </w:rPr>
        <w:t xml:space="preserve">Selected </w:t>
      </w:r>
      <w:r w:rsidR="00E57E35" w:rsidRPr="00822D75">
        <w:rPr>
          <w:rFonts w:ascii="Calibri" w:hAnsi="Calibri"/>
          <w:b/>
          <w:sz w:val="22"/>
          <w:szCs w:val="22"/>
        </w:rPr>
        <w:t>Media Coverage of Research:</w:t>
      </w:r>
    </w:p>
    <w:p w14:paraId="64EFAFF7" w14:textId="77777777" w:rsidR="00E57E35" w:rsidRPr="00822D75" w:rsidRDefault="00B3006A" w:rsidP="00E57E35">
      <w:pPr>
        <w:contextualSpacing/>
        <w:rPr>
          <w:rFonts w:ascii="Calibri" w:hAnsi="Calibri"/>
          <w:sz w:val="22"/>
          <w:szCs w:val="22"/>
          <w:u w:val="single"/>
        </w:rPr>
      </w:pPr>
      <w:r w:rsidRPr="00822D75">
        <w:rPr>
          <w:rFonts w:ascii="Calibri" w:hAnsi="Calibri"/>
          <w:sz w:val="22"/>
          <w:szCs w:val="22"/>
          <w:u w:val="single"/>
        </w:rPr>
        <w:t>National</w:t>
      </w:r>
      <w:r w:rsidR="00E57E35" w:rsidRPr="00822D75">
        <w:rPr>
          <w:rFonts w:ascii="Calibri" w:hAnsi="Calibri"/>
          <w:sz w:val="22"/>
          <w:szCs w:val="22"/>
          <w:u w:val="single"/>
        </w:rPr>
        <w:t>:</w:t>
      </w:r>
    </w:p>
    <w:p w14:paraId="5A3E962F" w14:textId="77777777" w:rsidR="00027B94" w:rsidRDefault="00027B94" w:rsidP="003F106E">
      <w:pPr>
        <w:pStyle w:val="ListParagraph"/>
        <w:numPr>
          <w:ilvl w:val="0"/>
          <w:numId w:val="38"/>
        </w:numPr>
        <w:spacing w:after="0" w:line="240" w:lineRule="auto"/>
      </w:pPr>
      <w:r w:rsidRPr="00027B94">
        <w:rPr>
          <w:u w:val="single"/>
        </w:rPr>
        <w:t xml:space="preserve">Wall </w:t>
      </w:r>
      <w:r w:rsidR="00A30D27">
        <w:rPr>
          <w:u w:val="single"/>
        </w:rPr>
        <w:t>S</w:t>
      </w:r>
      <w:r w:rsidRPr="00027B94">
        <w:rPr>
          <w:u w:val="single"/>
        </w:rPr>
        <w:t xml:space="preserve">treet </w:t>
      </w:r>
      <w:r w:rsidR="00A30D27">
        <w:rPr>
          <w:u w:val="single"/>
        </w:rPr>
        <w:t>J</w:t>
      </w:r>
      <w:r w:rsidRPr="00027B94">
        <w:rPr>
          <w:u w:val="single"/>
        </w:rPr>
        <w:t>ournal</w:t>
      </w:r>
      <w:r>
        <w:t xml:space="preserve"> </w:t>
      </w:r>
      <w:r w:rsidR="00A30D27">
        <w:tab/>
      </w:r>
      <w:r>
        <w:t>“</w:t>
      </w:r>
      <w:r w:rsidRPr="00027B94">
        <w:t xml:space="preserve">The Goal: Longer Life </w:t>
      </w:r>
      <w:proofErr w:type="gramStart"/>
      <w:r w:rsidRPr="00027B94">
        <w:t>With</w:t>
      </w:r>
      <w:proofErr w:type="gramEnd"/>
      <w:r w:rsidRPr="00027B94">
        <w:t xml:space="preserve"> Less Loneliness</w:t>
      </w:r>
      <w:r>
        <w:t xml:space="preserve">” </w:t>
      </w:r>
    </w:p>
    <w:p w14:paraId="2E1461CA" w14:textId="77777777" w:rsidR="00027B94" w:rsidRDefault="00027B94" w:rsidP="003F106E">
      <w:pPr>
        <w:pStyle w:val="ListParagraph"/>
        <w:numPr>
          <w:ilvl w:val="0"/>
          <w:numId w:val="38"/>
        </w:numPr>
        <w:spacing w:after="0" w:line="240" w:lineRule="auto"/>
      </w:pPr>
      <w:r w:rsidRPr="00027B94">
        <w:rPr>
          <w:u w:val="single"/>
        </w:rPr>
        <w:t>Washington post</w:t>
      </w:r>
      <w:r>
        <w:t xml:space="preserve"> </w:t>
      </w:r>
      <w:r w:rsidR="00A30D27">
        <w:tab/>
      </w:r>
      <w:r>
        <w:t>“</w:t>
      </w:r>
      <w:r w:rsidRPr="00027B94">
        <w:t>Loneliness grows from individual ache to public health hazard</w:t>
      </w:r>
      <w:r>
        <w:t xml:space="preserve">. </w:t>
      </w:r>
    </w:p>
    <w:p w14:paraId="5EF85E9E" w14:textId="77777777" w:rsidR="00027B94" w:rsidRPr="00A30D27" w:rsidRDefault="00027B94" w:rsidP="00792B75">
      <w:pPr>
        <w:pStyle w:val="ListParagraph"/>
        <w:numPr>
          <w:ilvl w:val="0"/>
          <w:numId w:val="38"/>
        </w:numPr>
        <w:spacing w:after="0" w:line="240" w:lineRule="auto"/>
      </w:pPr>
      <w:r w:rsidRPr="00027B94">
        <w:rPr>
          <w:u w:val="single"/>
        </w:rPr>
        <w:t>Forbes</w:t>
      </w:r>
      <w:r w:rsidR="00A30D27" w:rsidRPr="00A30D27">
        <w:tab/>
      </w:r>
      <w:r w:rsidR="00A30D27" w:rsidRPr="00A30D27">
        <w:tab/>
      </w:r>
      <w:r w:rsidR="00A30D27" w:rsidRPr="00A30D27">
        <w:tab/>
        <w:t xml:space="preserve">“Crises Like </w:t>
      </w:r>
      <w:proofErr w:type="gramStart"/>
      <w:r w:rsidR="00A30D27" w:rsidRPr="00A30D27">
        <w:t>The</w:t>
      </w:r>
      <w:proofErr w:type="gramEnd"/>
      <w:r w:rsidR="00A30D27" w:rsidRPr="00A30D27">
        <w:t xml:space="preserve"> Pandemic Don’t Make People Less Optimistic</w:t>
      </w:r>
      <w:r w:rsidR="00A30D27">
        <w:t>”</w:t>
      </w:r>
    </w:p>
    <w:p w14:paraId="7952C43D" w14:textId="77777777" w:rsidR="00792B75" w:rsidRPr="00822D75" w:rsidRDefault="00792B75" w:rsidP="00792B75">
      <w:pPr>
        <w:pStyle w:val="ListParagraph"/>
        <w:numPr>
          <w:ilvl w:val="0"/>
          <w:numId w:val="38"/>
        </w:numPr>
        <w:spacing w:after="0" w:line="240" w:lineRule="auto"/>
      </w:pPr>
      <w:r w:rsidRPr="00FA352E">
        <w:rPr>
          <w:u w:val="single"/>
        </w:rPr>
        <w:t>Huffington Post</w:t>
      </w:r>
      <w:r w:rsidRPr="00822D75">
        <w:t xml:space="preserve"> </w:t>
      </w:r>
      <w:r w:rsidR="00A30D27">
        <w:tab/>
      </w:r>
      <w:r w:rsidRPr="00822D75">
        <w:t xml:space="preserve">“New Research Highlights the Physical Ills of Social Isolation” </w:t>
      </w:r>
    </w:p>
    <w:p w14:paraId="773F4720" w14:textId="77777777" w:rsidR="00CB7B9D" w:rsidRPr="00CB7B9D" w:rsidRDefault="00CB7B9D" w:rsidP="00CB7B9D">
      <w:pPr>
        <w:numPr>
          <w:ilvl w:val="0"/>
          <w:numId w:val="38"/>
        </w:numPr>
        <w:rPr>
          <w:rFonts w:ascii="Calibri" w:hAnsi="Calibri"/>
          <w:sz w:val="22"/>
          <w:szCs w:val="22"/>
          <w:u w:val="single"/>
        </w:rPr>
      </w:pPr>
      <w:r w:rsidRPr="00CB7B9D">
        <w:rPr>
          <w:rFonts w:ascii="Calibri" w:hAnsi="Calibri"/>
          <w:sz w:val="22"/>
          <w:szCs w:val="22"/>
          <w:u w:val="single"/>
        </w:rPr>
        <w:t xml:space="preserve">US News </w:t>
      </w:r>
      <w:r w:rsidR="00A30D27">
        <w:rPr>
          <w:rFonts w:ascii="Calibri" w:hAnsi="Calibri"/>
          <w:sz w:val="22"/>
          <w:szCs w:val="22"/>
          <w:u w:val="single"/>
        </w:rPr>
        <w:t>&amp;</w:t>
      </w:r>
      <w:r w:rsidRPr="00CB7B9D">
        <w:rPr>
          <w:rFonts w:ascii="Calibri" w:hAnsi="Calibri"/>
          <w:sz w:val="22"/>
          <w:szCs w:val="22"/>
          <w:u w:val="single"/>
        </w:rPr>
        <w:t xml:space="preserve"> World Report</w:t>
      </w:r>
      <w:r w:rsidRPr="00A30D27">
        <w:rPr>
          <w:rFonts w:ascii="Calibri" w:hAnsi="Calibri"/>
          <w:sz w:val="22"/>
          <w:szCs w:val="22"/>
        </w:rPr>
        <w:t xml:space="preserve"> </w:t>
      </w:r>
      <w:r w:rsidR="00A30D27" w:rsidRPr="00A30D27">
        <w:rPr>
          <w:rFonts w:ascii="Calibri" w:hAnsi="Calibri"/>
          <w:sz w:val="22"/>
          <w:szCs w:val="22"/>
        </w:rPr>
        <w:t>“</w:t>
      </w:r>
      <w:r w:rsidRPr="00CB7B9D">
        <w:rPr>
          <w:rFonts w:ascii="Calibri" w:hAnsi="Calibri"/>
          <w:sz w:val="22"/>
          <w:szCs w:val="22"/>
        </w:rPr>
        <w:t>Loneliness doesn’t take a holiday</w:t>
      </w:r>
      <w:r w:rsidR="00A30D27">
        <w:rPr>
          <w:rFonts w:ascii="Calibri" w:hAnsi="Calibri"/>
          <w:sz w:val="22"/>
          <w:szCs w:val="22"/>
        </w:rPr>
        <w:t>”</w:t>
      </w:r>
      <w:r w:rsidRPr="00CB7B9D">
        <w:rPr>
          <w:rFonts w:ascii="Calibri" w:hAnsi="Calibri"/>
          <w:sz w:val="22"/>
          <w:szCs w:val="22"/>
        </w:rPr>
        <w:t xml:space="preserve">. </w:t>
      </w:r>
    </w:p>
    <w:p w14:paraId="51989747" w14:textId="77777777" w:rsidR="00E57E35" w:rsidRPr="00822D75" w:rsidRDefault="00E57E35" w:rsidP="00B4225D">
      <w:pPr>
        <w:pStyle w:val="ListParagraph"/>
        <w:numPr>
          <w:ilvl w:val="0"/>
          <w:numId w:val="38"/>
        </w:numPr>
        <w:spacing w:after="0" w:line="240" w:lineRule="auto"/>
      </w:pPr>
      <w:r w:rsidRPr="00FA352E">
        <w:rPr>
          <w:u w:val="single"/>
        </w:rPr>
        <w:t>American Medical News</w:t>
      </w:r>
      <w:r w:rsidRPr="00822D75">
        <w:t xml:space="preserve"> “Doctors asked to consider loneliness in senior health assessment”. </w:t>
      </w:r>
    </w:p>
    <w:p w14:paraId="65F053FC" w14:textId="77777777" w:rsidR="00E57E35" w:rsidRPr="00822D75" w:rsidRDefault="00E57E35" w:rsidP="00B4225D">
      <w:pPr>
        <w:pStyle w:val="Heading1"/>
        <w:keepLines/>
        <w:numPr>
          <w:ilvl w:val="0"/>
          <w:numId w:val="38"/>
        </w:numPr>
        <w:shd w:val="clear" w:color="auto" w:fill="FFFFFF"/>
        <w:contextualSpacing/>
        <w:textAlignment w:val="baseline"/>
        <w:rPr>
          <w:rFonts w:ascii="Calibri" w:eastAsia="Calibri" w:hAnsi="Calibri"/>
          <w:b w:val="0"/>
          <w:sz w:val="22"/>
          <w:szCs w:val="22"/>
        </w:rPr>
      </w:pPr>
      <w:r w:rsidRPr="00FA352E">
        <w:rPr>
          <w:rFonts w:ascii="Calibri" w:eastAsia="Calibri" w:hAnsi="Calibri"/>
          <w:b w:val="0"/>
          <w:sz w:val="22"/>
          <w:szCs w:val="22"/>
          <w:u w:val="single"/>
        </w:rPr>
        <w:t>HCN Healthcare News</w:t>
      </w:r>
      <w:r w:rsidRPr="00822D75">
        <w:rPr>
          <w:rFonts w:ascii="Calibri" w:eastAsia="Calibri" w:hAnsi="Calibri"/>
          <w:b w:val="0"/>
          <w:sz w:val="22"/>
          <w:szCs w:val="22"/>
        </w:rPr>
        <w:t xml:space="preserve">. </w:t>
      </w:r>
      <w:r w:rsidR="00A30D27">
        <w:rPr>
          <w:rFonts w:ascii="Calibri" w:eastAsia="Calibri" w:hAnsi="Calibri"/>
          <w:b w:val="0"/>
          <w:sz w:val="22"/>
          <w:szCs w:val="22"/>
        </w:rPr>
        <w:tab/>
      </w:r>
      <w:r w:rsidRPr="00822D75">
        <w:rPr>
          <w:rFonts w:ascii="Calibri" w:eastAsia="Calibri" w:hAnsi="Calibri"/>
          <w:b w:val="0"/>
          <w:sz w:val="22"/>
          <w:szCs w:val="22"/>
        </w:rPr>
        <w:t xml:space="preserve">“Should Physicians Measure Loneliness as a Vital Sign?” </w:t>
      </w:r>
    </w:p>
    <w:p w14:paraId="4FD2D88A" w14:textId="77777777" w:rsidR="00A30D27" w:rsidRPr="00027B94" w:rsidRDefault="00A30D27" w:rsidP="00A30D27">
      <w:pPr>
        <w:pStyle w:val="ListParagraph"/>
        <w:numPr>
          <w:ilvl w:val="0"/>
          <w:numId w:val="38"/>
        </w:numPr>
        <w:spacing w:after="0" w:line="240" w:lineRule="auto"/>
        <w:rPr>
          <w:u w:val="single"/>
        </w:rPr>
      </w:pPr>
      <w:r w:rsidRPr="00027B94">
        <w:rPr>
          <w:u w:val="single"/>
        </w:rPr>
        <w:t>Science Daily</w:t>
      </w:r>
      <w:r w:rsidRPr="00822D75">
        <w:t xml:space="preserve"> </w:t>
      </w:r>
      <w:r>
        <w:tab/>
      </w:r>
      <w:r>
        <w:tab/>
      </w:r>
      <w:r w:rsidRPr="00822D75">
        <w:t>“Chronic loneliness in older adults leads to more doctors' office visits, study finds.”</w:t>
      </w:r>
    </w:p>
    <w:p w14:paraId="66CA18D9" w14:textId="77777777" w:rsidR="00E57E35" w:rsidRPr="00822D75" w:rsidRDefault="00E57E35" w:rsidP="00B4225D">
      <w:pPr>
        <w:pStyle w:val="ListParagraph"/>
        <w:numPr>
          <w:ilvl w:val="0"/>
          <w:numId w:val="38"/>
        </w:numPr>
        <w:spacing w:after="0" w:line="240" w:lineRule="auto"/>
      </w:pPr>
      <w:r w:rsidRPr="00FA352E">
        <w:rPr>
          <w:u w:val="single"/>
        </w:rPr>
        <w:t>McKnight's Long-Term Care News</w:t>
      </w:r>
      <w:r w:rsidRPr="00822D75">
        <w:t xml:space="preserve"> “Researchers recommend attacking loneliness to lower seniors' costs, doctor visits.” </w:t>
      </w:r>
    </w:p>
    <w:p w14:paraId="72281A31" w14:textId="77777777" w:rsidR="00B60CE8" w:rsidRDefault="00E57E35" w:rsidP="00B60CE8">
      <w:pPr>
        <w:pStyle w:val="ListParagraph"/>
        <w:numPr>
          <w:ilvl w:val="0"/>
          <w:numId w:val="38"/>
        </w:numPr>
        <w:spacing w:after="0" w:line="240" w:lineRule="auto"/>
      </w:pPr>
      <w:r w:rsidRPr="00027B94">
        <w:rPr>
          <w:u w:val="single"/>
        </w:rPr>
        <w:t xml:space="preserve">The </w:t>
      </w:r>
      <w:proofErr w:type="spellStart"/>
      <w:r w:rsidRPr="00027B94">
        <w:rPr>
          <w:u w:val="single"/>
        </w:rPr>
        <w:t>WorldNews</w:t>
      </w:r>
      <w:proofErr w:type="spellEnd"/>
      <w:r w:rsidR="00A30D27">
        <w:rPr>
          <w:u w:val="single"/>
        </w:rPr>
        <w:t xml:space="preserve"> </w:t>
      </w:r>
      <w:r w:rsidRPr="00027B94">
        <w:rPr>
          <w:u w:val="single"/>
        </w:rPr>
        <w:t>Network</w:t>
      </w:r>
      <w:r w:rsidRPr="00822D75">
        <w:t xml:space="preserve"> “Chronic Loneliness Leads to More Doctors’ Office Visits, Georgia Study Says”. </w:t>
      </w:r>
    </w:p>
    <w:p w14:paraId="0781B015" w14:textId="77777777" w:rsidR="00B60CE8" w:rsidRPr="00822D75" w:rsidRDefault="00B60CE8" w:rsidP="00B60CE8">
      <w:pPr>
        <w:pStyle w:val="ListParagraph"/>
        <w:numPr>
          <w:ilvl w:val="0"/>
          <w:numId w:val="38"/>
        </w:numPr>
        <w:spacing w:after="0" w:line="240" w:lineRule="auto"/>
      </w:pPr>
      <w:r w:rsidRPr="00FA352E">
        <w:rPr>
          <w:u w:val="single"/>
        </w:rPr>
        <w:t>WUGA</w:t>
      </w:r>
      <w:r>
        <w:rPr>
          <w:u w:val="single"/>
        </w:rPr>
        <w:tab/>
      </w:r>
      <w:r>
        <w:tab/>
      </w:r>
      <w:r>
        <w:tab/>
      </w:r>
      <w:r w:rsidRPr="00822D75">
        <w:t xml:space="preserve">“UGA Study Links Depression to Increased Doctor Visits in Elderly”. </w:t>
      </w:r>
    </w:p>
    <w:p w14:paraId="154CC6DC" w14:textId="77777777" w:rsidR="00A30D27" w:rsidRPr="00B60CE8" w:rsidRDefault="00A30D27" w:rsidP="00B60CE8">
      <w:pPr>
        <w:rPr>
          <w:u w:val="single"/>
        </w:rPr>
      </w:pPr>
    </w:p>
    <w:p w14:paraId="3D75A65C" w14:textId="77777777" w:rsidR="00E57E35" w:rsidRPr="00822D75" w:rsidRDefault="00E57E35" w:rsidP="00E57E35">
      <w:pPr>
        <w:contextualSpacing/>
        <w:rPr>
          <w:rFonts w:ascii="Calibri" w:hAnsi="Calibri"/>
          <w:sz w:val="22"/>
          <w:szCs w:val="22"/>
          <w:u w:val="single"/>
        </w:rPr>
      </w:pPr>
      <w:r w:rsidRPr="00822D75">
        <w:rPr>
          <w:rFonts w:ascii="Calibri" w:hAnsi="Calibri"/>
          <w:sz w:val="22"/>
          <w:szCs w:val="22"/>
          <w:u w:val="single"/>
        </w:rPr>
        <w:t>International:</w:t>
      </w:r>
    </w:p>
    <w:p w14:paraId="657BF95A" w14:textId="77777777" w:rsidR="00027B94" w:rsidRDefault="00E57E35" w:rsidP="003F106E">
      <w:pPr>
        <w:pStyle w:val="ListParagraph"/>
        <w:numPr>
          <w:ilvl w:val="0"/>
          <w:numId w:val="39"/>
        </w:numPr>
        <w:spacing w:after="0" w:line="240" w:lineRule="auto"/>
      </w:pPr>
      <w:r w:rsidRPr="00027B94">
        <w:rPr>
          <w:u w:val="single"/>
        </w:rPr>
        <w:t>United Kingdom.</w:t>
      </w:r>
      <w:r w:rsidRPr="00027B94">
        <w:rPr>
          <w:b/>
        </w:rPr>
        <w:t xml:space="preserve"> </w:t>
      </w:r>
      <w:r w:rsidRPr="00822D75">
        <w:t xml:space="preserve">Senior Housing UK. “Chronic loneliness in older adults leads to more </w:t>
      </w:r>
      <w:proofErr w:type="spellStart"/>
      <w:proofErr w:type="gramStart"/>
      <w:r w:rsidRPr="00822D75">
        <w:t>doctors</w:t>
      </w:r>
      <w:proofErr w:type="spellEnd"/>
      <w:proofErr w:type="gramEnd"/>
      <w:r w:rsidRPr="00822D75">
        <w:t xml:space="preserve"> visits study finds.” </w:t>
      </w:r>
    </w:p>
    <w:p w14:paraId="6019DB0B" w14:textId="77777777" w:rsidR="00027B94" w:rsidRPr="00822D75" w:rsidRDefault="00E57E35" w:rsidP="00A30D27">
      <w:pPr>
        <w:pStyle w:val="ListParagraph"/>
        <w:numPr>
          <w:ilvl w:val="0"/>
          <w:numId w:val="39"/>
        </w:numPr>
        <w:spacing w:after="0" w:line="240" w:lineRule="auto"/>
      </w:pPr>
      <w:r w:rsidRPr="00027B94">
        <w:rPr>
          <w:u w:val="single"/>
        </w:rPr>
        <w:t>Australia.</w:t>
      </w:r>
      <w:r w:rsidRPr="00027B94">
        <w:rPr>
          <w:b/>
        </w:rPr>
        <w:t xml:space="preserve"> </w:t>
      </w:r>
      <w:r w:rsidRPr="00822D75">
        <w:t xml:space="preserve">6 minutes: Australian Doctor Education. “Chronic loneliness leads to more GP visits.” </w:t>
      </w:r>
    </w:p>
    <w:p w14:paraId="5AF51DAB" w14:textId="77777777" w:rsidR="00E57E35" w:rsidRPr="00822D75" w:rsidRDefault="00E57E35" w:rsidP="00B4225D">
      <w:pPr>
        <w:pStyle w:val="ListParagraph"/>
        <w:numPr>
          <w:ilvl w:val="0"/>
          <w:numId w:val="39"/>
        </w:numPr>
        <w:spacing w:after="0" w:line="240" w:lineRule="auto"/>
      </w:pPr>
      <w:r w:rsidRPr="00FA352E">
        <w:rPr>
          <w:u w:val="single"/>
        </w:rPr>
        <w:t>Germany.</w:t>
      </w:r>
      <w:r w:rsidRPr="00822D75">
        <w:rPr>
          <w:b/>
        </w:rPr>
        <w:t xml:space="preserve"> </w:t>
      </w:r>
      <w:proofErr w:type="spellStart"/>
      <w:r w:rsidRPr="00822D75">
        <w:t>Aponet</w:t>
      </w:r>
      <w:proofErr w:type="spellEnd"/>
      <w:r w:rsidRPr="00822D75">
        <w:t>. “</w:t>
      </w:r>
      <w:proofErr w:type="spellStart"/>
      <w:r w:rsidRPr="00822D75">
        <w:t>Senioren</w:t>
      </w:r>
      <w:proofErr w:type="spellEnd"/>
      <w:r w:rsidRPr="00822D75">
        <w:t xml:space="preserve">: </w:t>
      </w:r>
      <w:proofErr w:type="spellStart"/>
      <w:r w:rsidRPr="00822D75">
        <w:t>Arztbesuche</w:t>
      </w:r>
      <w:proofErr w:type="spellEnd"/>
      <w:r w:rsidRPr="00822D75">
        <w:t xml:space="preserve"> </w:t>
      </w:r>
      <w:proofErr w:type="spellStart"/>
      <w:r w:rsidRPr="00822D75">
        <w:t>vertreiben</w:t>
      </w:r>
      <w:proofErr w:type="spellEnd"/>
      <w:r w:rsidRPr="00822D75">
        <w:t xml:space="preserve"> die </w:t>
      </w:r>
      <w:proofErr w:type="spellStart"/>
      <w:r w:rsidRPr="00822D75">
        <w:t>Einsamkeit</w:t>
      </w:r>
      <w:proofErr w:type="spellEnd"/>
      <w:r w:rsidRPr="00822D75">
        <w:t>. “.</w:t>
      </w:r>
    </w:p>
    <w:p w14:paraId="08801FD0" w14:textId="77777777" w:rsidR="00E57E35" w:rsidRPr="0034031A" w:rsidRDefault="00E57E35" w:rsidP="00FA39C9">
      <w:pPr>
        <w:pStyle w:val="ListParagraph"/>
        <w:numPr>
          <w:ilvl w:val="0"/>
          <w:numId w:val="39"/>
        </w:numPr>
        <w:spacing w:after="0" w:line="240" w:lineRule="auto"/>
      </w:pPr>
      <w:r w:rsidRPr="00FA352E">
        <w:rPr>
          <w:u w:val="single"/>
        </w:rPr>
        <w:t>Nigeria.</w:t>
      </w:r>
      <w:r w:rsidRPr="00822D75">
        <w:t xml:space="preserve"> Pressreader.com. “Lonely S</w:t>
      </w:r>
      <w:r w:rsidR="00B4225D" w:rsidRPr="00822D75">
        <w:t>eniors Visit Doctors More Often</w:t>
      </w:r>
      <w:r w:rsidRPr="00822D75">
        <w:t xml:space="preserve">. </w:t>
      </w:r>
    </w:p>
    <w:sectPr w:rsidR="00E57E35" w:rsidRPr="0034031A" w:rsidSect="0022057D">
      <w:type w:val="continuous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6959" w14:textId="77777777" w:rsidR="002C5357" w:rsidRDefault="002C5357">
      <w:r>
        <w:separator/>
      </w:r>
    </w:p>
  </w:endnote>
  <w:endnote w:type="continuationSeparator" w:id="0">
    <w:p w14:paraId="0A9B36E4" w14:textId="77777777" w:rsidR="002C5357" w:rsidRDefault="002C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F0F6" w14:textId="77777777" w:rsidR="0006562E" w:rsidRPr="00221A38" w:rsidRDefault="0006562E" w:rsidP="00221A38">
    <w:pPr>
      <w:pStyle w:val="FooterCenteredMDST"/>
      <w:jc w:val="left"/>
      <w:rPr>
        <w:sz w:val="20"/>
      </w:rPr>
    </w:pPr>
    <w:r>
      <w:rPr>
        <w:sz w:val="20"/>
      </w:rPr>
      <w:t xml:space="preserve">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</w:t>
    </w:r>
    <w:r w:rsidRPr="00221A38">
      <w:rPr>
        <w:sz w:val="20"/>
      </w:rPr>
      <w:t xml:space="preserve">                         </w:t>
    </w:r>
    <w:r>
      <w:rPr>
        <w:sz w:val="20"/>
      </w:rPr>
      <w:t xml:space="preserve">  </w:t>
    </w:r>
    <w:r>
      <w:rPr>
        <w:sz w:val="20"/>
      </w:rPr>
      <w:tab/>
      <w:t xml:space="preserve">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r w:rsidRPr="00221A38">
      <w:rPr>
        <w:sz w:val="20"/>
      </w:rPr>
      <w:t xml:space="preserve">Page </w:t>
    </w:r>
    <w:r w:rsidRPr="00221A38">
      <w:rPr>
        <w:sz w:val="20"/>
      </w:rPr>
      <w:fldChar w:fldCharType="begin"/>
    </w:r>
    <w:r w:rsidRPr="00221A38">
      <w:rPr>
        <w:sz w:val="20"/>
      </w:rPr>
      <w:instrText xml:space="preserve"> PAGE </w:instrText>
    </w:r>
    <w:r w:rsidRPr="00221A38">
      <w:rPr>
        <w:sz w:val="20"/>
      </w:rPr>
      <w:fldChar w:fldCharType="separate"/>
    </w:r>
    <w:r w:rsidR="006D725D">
      <w:rPr>
        <w:noProof/>
        <w:sz w:val="20"/>
      </w:rPr>
      <w:t>13</w:t>
    </w:r>
    <w:r w:rsidRPr="00221A38">
      <w:rPr>
        <w:sz w:val="20"/>
      </w:rPr>
      <w:fldChar w:fldCharType="end"/>
    </w:r>
    <w:r w:rsidRPr="00221A38">
      <w:rPr>
        <w:sz w:val="20"/>
      </w:rPr>
      <w:t xml:space="preserve"> of </w:t>
    </w:r>
    <w:r w:rsidRPr="00221A38">
      <w:rPr>
        <w:sz w:val="20"/>
      </w:rPr>
      <w:fldChar w:fldCharType="begin"/>
    </w:r>
    <w:r w:rsidRPr="00221A38">
      <w:rPr>
        <w:sz w:val="20"/>
      </w:rPr>
      <w:instrText xml:space="preserve"> NUMPAGES </w:instrText>
    </w:r>
    <w:r w:rsidRPr="00221A38">
      <w:rPr>
        <w:sz w:val="20"/>
      </w:rPr>
      <w:fldChar w:fldCharType="separate"/>
    </w:r>
    <w:r w:rsidR="006D725D">
      <w:rPr>
        <w:noProof/>
        <w:sz w:val="20"/>
      </w:rPr>
      <w:t>21</w:t>
    </w:r>
    <w:r w:rsidRPr="00221A3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1B60" w14:textId="77777777" w:rsidR="002C5357" w:rsidRDefault="002C5357">
      <w:r>
        <w:separator/>
      </w:r>
    </w:p>
  </w:footnote>
  <w:footnote w:type="continuationSeparator" w:id="0">
    <w:p w14:paraId="42306BD3" w14:textId="77777777" w:rsidR="002C5357" w:rsidRDefault="002C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AA07" w14:textId="77777777" w:rsidR="0006562E" w:rsidRDefault="0006562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39A"/>
    <w:multiLevelType w:val="hybridMultilevel"/>
    <w:tmpl w:val="FB64AECC"/>
    <w:lvl w:ilvl="0" w:tplc="6D70FE22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19F0"/>
    <w:multiLevelType w:val="hybridMultilevel"/>
    <w:tmpl w:val="5FBA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411"/>
    <w:multiLevelType w:val="hybridMultilevel"/>
    <w:tmpl w:val="450C5002"/>
    <w:lvl w:ilvl="0" w:tplc="53E612F2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E780B"/>
    <w:multiLevelType w:val="hybridMultilevel"/>
    <w:tmpl w:val="4372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E13"/>
    <w:multiLevelType w:val="hybridMultilevel"/>
    <w:tmpl w:val="D0A04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8E4EC2"/>
    <w:multiLevelType w:val="hybridMultilevel"/>
    <w:tmpl w:val="48A65F0A"/>
    <w:lvl w:ilvl="0" w:tplc="040C8EA2">
      <w:start w:val="200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C7B53"/>
    <w:multiLevelType w:val="hybridMultilevel"/>
    <w:tmpl w:val="5ADAEE26"/>
    <w:lvl w:ilvl="0" w:tplc="20CC8C64">
      <w:start w:val="201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835C2"/>
    <w:multiLevelType w:val="hybridMultilevel"/>
    <w:tmpl w:val="719864B6"/>
    <w:lvl w:ilvl="0" w:tplc="F678E4F6">
      <w:start w:val="2010"/>
      <w:numFmt w:val="decimal"/>
      <w:lvlText w:val="%1"/>
      <w:lvlJc w:val="left"/>
      <w:pPr>
        <w:ind w:left="147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8651824"/>
    <w:multiLevelType w:val="hybridMultilevel"/>
    <w:tmpl w:val="E0D49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E2523"/>
    <w:multiLevelType w:val="hybridMultilevel"/>
    <w:tmpl w:val="E4006D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F3DCA"/>
    <w:multiLevelType w:val="hybridMultilevel"/>
    <w:tmpl w:val="59F68EBC"/>
    <w:lvl w:ilvl="0" w:tplc="81F03AE8">
      <w:start w:val="200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C07418"/>
    <w:multiLevelType w:val="hybridMultilevel"/>
    <w:tmpl w:val="16506EC8"/>
    <w:lvl w:ilvl="0" w:tplc="5C628C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C5DEA"/>
    <w:multiLevelType w:val="hybridMultilevel"/>
    <w:tmpl w:val="32D6A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EECCBA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24225821"/>
    <w:multiLevelType w:val="hybridMultilevel"/>
    <w:tmpl w:val="ACAE41FA"/>
    <w:lvl w:ilvl="0" w:tplc="813ECE7A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A2466"/>
    <w:multiLevelType w:val="hybridMultilevel"/>
    <w:tmpl w:val="069E4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8268A4"/>
    <w:multiLevelType w:val="hybridMultilevel"/>
    <w:tmpl w:val="51DAA6F0"/>
    <w:lvl w:ilvl="0" w:tplc="BE46F846">
      <w:start w:val="2011"/>
      <w:numFmt w:val="decimal"/>
      <w:lvlText w:val="%1"/>
      <w:lvlJc w:val="left"/>
      <w:pPr>
        <w:ind w:left="28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16D2A"/>
    <w:multiLevelType w:val="hybridMultilevel"/>
    <w:tmpl w:val="6E9E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1875"/>
    <w:multiLevelType w:val="hybridMultilevel"/>
    <w:tmpl w:val="0862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77397"/>
    <w:multiLevelType w:val="hybridMultilevel"/>
    <w:tmpl w:val="6682E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7F0DE8"/>
    <w:multiLevelType w:val="hybridMultilevel"/>
    <w:tmpl w:val="D5FE2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A07B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48F14F8"/>
    <w:multiLevelType w:val="hybridMultilevel"/>
    <w:tmpl w:val="BDF4AD7A"/>
    <w:lvl w:ilvl="0" w:tplc="FFFFFFFF">
      <w:start w:val="1"/>
      <w:numFmt w:val="bullet"/>
      <w:pStyle w:val="TableBulletMD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63E82"/>
    <w:multiLevelType w:val="hybridMultilevel"/>
    <w:tmpl w:val="91D6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964F5"/>
    <w:multiLevelType w:val="hybridMultilevel"/>
    <w:tmpl w:val="0AA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530CD"/>
    <w:multiLevelType w:val="hybridMultilevel"/>
    <w:tmpl w:val="D502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548FE"/>
    <w:multiLevelType w:val="hybridMultilevel"/>
    <w:tmpl w:val="F6F02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D6ADF"/>
    <w:multiLevelType w:val="hybridMultilevel"/>
    <w:tmpl w:val="89C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75C52"/>
    <w:multiLevelType w:val="hybridMultilevel"/>
    <w:tmpl w:val="0E2609D8"/>
    <w:lvl w:ilvl="0" w:tplc="5C628C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248F8"/>
    <w:multiLevelType w:val="hybridMultilevel"/>
    <w:tmpl w:val="E5E64F2C"/>
    <w:lvl w:ilvl="0" w:tplc="347A77BC">
      <w:start w:val="2011"/>
      <w:numFmt w:val="decimal"/>
      <w:lvlText w:val="%1"/>
      <w:lvlJc w:val="left"/>
      <w:pPr>
        <w:ind w:left="28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E155078"/>
    <w:multiLevelType w:val="hybridMultilevel"/>
    <w:tmpl w:val="8A72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A3895"/>
    <w:multiLevelType w:val="hybridMultilevel"/>
    <w:tmpl w:val="CE2AD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E2AF2"/>
    <w:multiLevelType w:val="hybridMultilevel"/>
    <w:tmpl w:val="6A92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0648D"/>
    <w:multiLevelType w:val="hybridMultilevel"/>
    <w:tmpl w:val="B3E852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5BCB31A1"/>
    <w:multiLevelType w:val="hybridMultilevel"/>
    <w:tmpl w:val="8B666BB8"/>
    <w:lvl w:ilvl="0" w:tplc="E4285078">
      <w:start w:val="2014"/>
      <w:numFmt w:val="decimal"/>
      <w:lvlText w:val="%1"/>
      <w:lvlJc w:val="left"/>
      <w:pPr>
        <w:ind w:left="1020" w:hanging="48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C821E32"/>
    <w:multiLevelType w:val="hybridMultilevel"/>
    <w:tmpl w:val="4072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D6FE7"/>
    <w:multiLevelType w:val="hybridMultilevel"/>
    <w:tmpl w:val="6A5245AE"/>
    <w:lvl w:ilvl="0" w:tplc="3D7E8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905189"/>
    <w:multiLevelType w:val="multilevel"/>
    <w:tmpl w:val="73E4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177DCA"/>
    <w:multiLevelType w:val="hybridMultilevel"/>
    <w:tmpl w:val="30A4684A"/>
    <w:lvl w:ilvl="0" w:tplc="F09E7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41059"/>
    <w:multiLevelType w:val="hybridMultilevel"/>
    <w:tmpl w:val="4B182AB2"/>
    <w:lvl w:ilvl="0" w:tplc="6E423AB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E5D64"/>
    <w:multiLevelType w:val="hybridMultilevel"/>
    <w:tmpl w:val="C2A0FAB8"/>
    <w:lvl w:ilvl="0" w:tplc="1990EF80">
      <w:start w:val="2014"/>
      <w:numFmt w:val="decimal"/>
      <w:lvlText w:val="%1"/>
      <w:lvlJc w:val="left"/>
      <w:pPr>
        <w:ind w:left="9420" w:hanging="48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020" w:hanging="360"/>
      </w:pPr>
    </w:lvl>
    <w:lvl w:ilvl="2" w:tplc="0409001B" w:tentative="1">
      <w:start w:val="1"/>
      <w:numFmt w:val="lowerRoman"/>
      <w:lvlText w:val="%3."/>
      <w:lvlJc w:val="right"/>
      <w:pPr>
        <w:ind w:left="10740" w:hanging="180"/>
      </w:pPr>
    </w:lvl>
    <w:lvl w:ilvl="3" w:tplc="0409000F" w:tentative="1">
      <w:start w:val="1"/>
      <w:numFmt w:val="decimal"/>
      <w:lvlText w:val="%4."/>
      <w:lvlJc w:val="left"/>
      <w:pPr>
        <w:ind w:left="11460" w:hanging="360"/>
      </w:pPr>
    </w:lvl>
    <w:lvl w:ilvl="4" w:tplc="04090019" w:tentative="1">
      <w:start w:val="1"/>
      <w:numFmt w:val="lowerLetter"/>
      <w:lvlText w:val="%5."/>
      <w:lvlJc w:val="left"/>
      <w:pPr>
        <w:ind w:left="12180" w:hanging="360"/>
      </w:pPr>
    </w:lvl>
    <w:lvl w:ilvl="5" w:tplc="0409001B" w:tentative="1">
      <w:start w:val="1"/>
      <w:numFmt w:val="lowerRoman"/>
      <w:lvlText w:val="%6."/>
      <w:lvlJc w:val="right"/>
      <w:pPr>
        <w:ind w:left="12900" w:hanging="180"/>
      </w:pPr>
    </w:lvl>
    <w:lvl w:ilvl="6" w:tplc="0409000F" w:tentative="1">
      <w:start w:val="1"/>
      <w:numFmt w:val="decimal"/>
      <w:lvlText w:val="%7."/>
      <w:lvlJc w:val="left"/>
      <w:pPr>
        <w:ind w:left="13620" w:hanging="360"/>
      </w:pPr>
    </w:lvl>
    <w:lvl w:ilvl="7" w:tplc="04090019" w:tentative="1">
      <w:start w:val="1"/>
      <w:numFmt w:val="lowerLetter"/>
      <w:lvlText w:val="%8."/>
      <w:lvlJc w:val="left"/>
      <w:pPr>
        <w:ind w:left="14340" w:hanging="360"/>
      </w:pPr>
    </w:lvl>
    <w:lvl w:ilvl="8" w:tplc="0409001B" w:tentative="1">
      <w:start w:val="1"/>
      <w:numFmt w:val="lowerRoman"/>
      <w:lvlText w:val="%9."/>
      <w:lvlJc w:val="right"/>
      <w:pPr>
        <w:ind w:left="15060" w:hanging="180"/>
      </w:pPr>
    </w:lvl>
  </w:abstractNum>
  <w:abstractNum w:abstractNumId="40" w15:restartNumberingAfterBreak="0">
    <w:nsid w:val="77A42BE2"/>
    <w:multiLevelType w:val="hybridMultilevel"/>
    <w:tmpl w:val="902C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03504"/>
    <w:multiLevelType w:val="hybridMultilevel"/>
    <w:tmpl w:val="04965EB6"/>
    <w:lvl w:ilvl="0" w:tplc="FEE8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64A95"/>
    <w:multiLevelType w:val="hybridMultilevel"/>
    <w:tmpl w:val="02AA97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7DBA17D4"/>
    <w:multiLevelType w:val="hybridMultilevel"/>
    <w:tmpl w:val="9F72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42260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2394223">
    <w:abstractNumId w:val="13"/>
  </w:num>
  <w:num w:numId="3" w16cid:durableId="1327631842">
    <w:abstractNumId w:val="8"/>
  </w:num>
  <w:num w:numId="4" w16cid:durableId="296491474">
    <w:abstractNumId w:val="30"/>
  </w:num>
  <w:num w:numId="5" w16cid:durableId="1774470869">
    <w:abstractNumId w:val="2"/>
  </w:num>
  <w:num w:numId="6" w16cid:durableId="1605068695">
    <w:abstractNumId w:val="21"/>
  </w:num>
  <w:num w:numId="7" w16cid:durableId="819150851">
    <w:abstractNumId w:val="9"/>
  </w:num>
  <w:num w:numId="8" w16cid:durableId="1180507085">
    <w:abstractNumId w:val="5"/>
  </w:num>
  <w:num w:numId="9" w16cid:durableId="1337725799">
    <w:abstractNumId w:val="10"/>
  </w:num>
  <w:num w:numId="10" w16cid:durableId="1135096899">
    <w:abstractNumId w:val="17"/>
  </w:num>
  <w:num w:numId="11" w16cid:durableId="1901819878">
    <w:abstractNumId w:val="7"/>
  </w:num>
  <w:num w:numId="12" w16cid:durableId="2004550801">
    <w:abstractNumId w:val="6"/>
  </w:num>
  <w:num w:numId="13" w16cid:durableId="407923225">
    <w:abstractNumId w:val="16"/>
  </w:num>
  <w:num w:numId="14" w16cid:durableId="837421232">
    <w:abstractNumId w:val="4"/>
  </w:num>
  <w:num w:numId="15" w16cid:durableId="345594409">
    <w:abstractNumId w:val="35"/>
  </w:num>
  <w:num w:numId="16" w16cid:durableId="1220895633">
    <w:abstractNumId w:val="0"/>
  </w:num>
  <w:num w:numId="17" w16cid:durableId="282663223">
    <w:abstractNumId w:val="28"/>
  </w:num>
  <w:num w:numId="18" w16cid:durableId="613093066">
    <w:abstractNumId w:val="20"/>
  </w:num>
  <w:num w:numId="19" w16cid:durableId="1649939156">
    <w:abstractNumId w:val="32"/>
  </w:num>
  <w:num w:numId="20" w16cid:durableId="1245644815">
    <w:abstractNumId w:val="23"/>
  </w:num>
  <w:num w:numId="21" w16cid:durableId="786434268">
    <w:abstractNumId w:val="12"/>
  </w:num>
  <w:num w:numId="22" w16cid:durableId="2122911953">
    <w:abstractNumId w:val="15"/>
  </w:num>
  <w:num w:numId="23" w16cid:durableId="1501038601">
    <w:abstractNumId w:val="40"/>
  </w:num>
  <w:num w:numId="24" w16cid:durableId="1498032847">
    <w:abstractNumId w:val="3"/>
  </w:num>
  <w:num w:numId="25" w16cid:durableId="401147521">
    <w:abstractNumId w:val="31"/>
  </w:num>
  <w:num w:numId="26" w16cid:durableId="435831741">
    <w:abstractNumId w:val="18"/>
  </w:num>
  <w:num w:numId="27" w16cid:durableId="170410493">
    <w:abstractNumId w:val="33"/>
  </w:num>
  <w:num w:numId="28" w16cid:durableId="937759427">
    <w:abstractNumId w:val="39"/>
  </w:num>
  <w:num w:numId="29" w16cid:durableId="485514360">
    <w:abstractNumId w:val="42"/>
  </w:num>
  <w:num w:numId="30" w16cid:durableId="1832595476">
    <w:abstractNumId w:val="24"/>
  </w:num>
  <w:num w:numId="31" w16cid:durableId="817453964">
    <w:abstractNumId w:val="26"/>
  </w:num>
  <w:num w:numId="32" w16cid:durableId="359204648">
    <w:abstractNumId w:val="19"/>
  </w:num>
  <w:num w:numId="33" w16cid:durableId="1634746529">
    <w:abstractNumId w:val="27"/>
  </w:num>
  <w:num w:numId="34" w16cid:durableId="227806901">
    <w:abstractNumId w:val="11"/>
  </w:num>
  <w:num w:numId="35" w16cid:durableId="1611399305">
    <w:abstractNumId w:val="25"/>
  </w:num>
  <w:num w:numId="36" w16cid:durableId="351536001">
    <w:abstractNumId w:val="41"/>
  </w:num>
  <w:num w:numId="37" w16cid:durableId="1336180272">
    <w:abstractNumId w:val="37"/>
  </w:num>
  <w:num w:numId="38" w16cid:durableId="1888563867">
    <w:abstractNumId w:val="22"/>
  </w:num>
  <w:num w:numId="39" w16cid:durableId="1152791594">
    <w:abstractNumId w:val="1"/>
  </w:num>
  <w:num w:numId="40" w16cid:durableId="1259020691">
    <w:abstractNumId w:val="43"/>
  </w:num>
  <w:num w:numId="41" w16cid:durableId="272245249">
    <w:abstractNumId w:val="38"/>
  </w:num>
  <w:num w:numId="42" w16cid:durableId="647050460">
    <w:abstractNumId w:val="34"/>
  </w:num>
  <w:num w:numId="43" w16cid:durableId="1950772148">
    <w:abstractNumId w:val="29"/>
  </w:num>
  <w:num w:numId="44" w16cid:durableId="3687268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y and Aging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rszv5zdowzv22ede99pdarwpvz0tdp0sdd2&quot;&gt;late life disability trends&lt;record-ids&gt;&lt;item&gt;68&lt;/item&gt;&lt;/record-ids&gt;&lt;/item&gt;&lt;/Libraries&gt;"/>
  </w:docVars>
  <w:rsids>
    <w:rsidRoot w:val="009369EB"/>
    <w:rsid w:val="00000553"/>
    <w:rsid w:val="00004317"/>
    <w:rsid w:val="00005A47"/>
    <w:rsid w:val="00005E8B"/>
    <w:rsid w:val="00006DFF"/>
    <w:rsid w:val="00010C64"/>
    <w:rsid w:val="00012D93"/>
    <w:rsid w:val="000158BB"/>
    <w:rsid w:val="00015AB3"/>
    <w:rsid w:val="00017CA2"/>
    <w:rsid w:val="00017F1C"/>
    <w:rsid w:val="0002689E"/>
    <w:rsid w:val="00026A51"/>
    <w:rsid w:val="00026B1F"/>
    <w:rsid w:val="00026FA3"/>
    <w:rsid w:val="00027B94"/>
    <w:rsid w:val="000322D3"/>
    <w:rsid w:val="000324D2"/>
    <w:rsid w:val="00033128"/>
    <w:rsid w:val="00034163"/>
    <w:rsid w:val="000359EA"/>
    <w:rsid w:val="00041480"/>
    <w:rsid w:val="00041584"/>
    <w:rsid w:val="000472F1"/>
    <w:rsid w:val="00050398"/>
    <w:rsid w:val="000513D9"/>
    <w:rsid w:val="000516AC"/>
    <w:rsid w:val="00051957"/>
    <w:rsid w:val="00052310"/>
    <w:rsid w:val="00052328"/>
    <w:rsid w:val="00053309"/>
    <w:rsid w:val="00053C0C"/>
    <w:rsid w:val="00053CA0"/>
    <w:rsid w:val="00053D49"/>
    <w:rsid w:val="0005443D"/>
    <w:rsid w:val="000547BF"/>
    <w:rsid w:val="00055543"/>
    <w:rsid w:val="0005617C"/>
    <w:rsid w:val="00056802"/>
    <w:rsid w:val="00057E3F"/>
    <w:rsid w:val="000602E0"/>
    <w:rsid w:val="0006173E"/>
    <w:rsid w:val="0006291D"/>
    <w:rsid w:val="00064230"/>
    <w:rsid w:val="0006562E"/>
    <w:rsid w:val="00065A61"/>
    <w:rsid w:val="000673B9"/>
    <w:rsid w:val="000704F1"/>
    <w:rsid w:val="00070DBB"/>
    <w:rsid w:val="00071A46"/>
    <w:rsid w:val="00073767"/>
    <w:rsid w:val="00073770"/>
    <w:rsid w:val="00073E72"/>
    <w:rsid w:val="0007539D"/>
    <w:rsid w:val="000761DB"/>
    <w:rsid w:val="00077907"/>
    <w:rsid w:val="000826BB"/>
    <w:rsid w:val="0008377C"/>
    <w:rsid w:val="0008395E"/>
    <w:rsid w:val="00084664"/>
    <w:rsid w:val="00085B84"/>
    <w:rsid w:val="000868CB"/>
    <w:rsid w:val="00086E74"/>
    <w:rsid w:val="0008740C"/>
    <w:rsid w:val="00090321"/>
    <w:rsid w:val="00090FB1"/>
    <w:rsid w:val="00091F4C"/>
    <w:rsid w:val="000924CE"/>
    <w:rsid w:val="00092A0C"/>
    <w:rsid w:val="0009302D"/>
    <w:rsid w:val="00093FF6"/>
    <w:rsid w:val="00094BF1"/>
    <w:rsid w:val="00094E59"/>
    <w:rsid w:val="00095296"/>
    <w:rsid w:val="00095635"/>
    <w:rsid w:val="00095E67"/>
    <w:rsid w:val="00096120"/>
    <w:rsid w:val="0009757C"/>
    <w:rsid w:val="000A27CC"/>
    <w:rsid w:val="000A35EE"/>
    <w:rsid w:val="000A3E6A"/>
    <w:rsid w:val="000A4BAB"/>
    <w:rsid w:val="000A6136"/>
    <w:rsid w:val="000A685A"/>
    <w:rsid w:val="000A77D6"/>
    <w:rsid w:val="000B1FED"/>
    <w:rsid w:val="000B2230"/>
    <w:rsid w:val="000B2A76"/>
    <w:rsid w:val="000B2CE5"/>
    <w:rsid w:val="000B2E5F"/>
    <w:rsid w:val="000B30B6"/>
    <w:rsid w:val="000B3529"/>
    <w:rsid w:val="000B37DB"/>
    <w:rsid w:val="000B41EF"/>
    <w:rsid w:val="000B6703"/>
    <w:rsid w:val="000B7B5E"/>
    <w:rsid w:val="000C2206"/>
    <w:rsid w:val="000C2CD3"/>
    <w:rsid w:val="000C3565"/>
    <w:rsid w:val="000C3CF3"/>
    <w:rsid w:val="000C3E07"/>
    <w:rsid w:val="000C5578"/>
    <w:rsid w:val="000C6486"/>
    <w:rsid w:val="000C6D13"/>
    <w:rsid w:val="000C7AA2"/>
    <w:rsid w:val="000D00EF"/>
    <w:rsid w:val="000D0A8C"/>
    <w:rsid w:val="000D0FEE"/>
    <w:rsid w:val="000D534D"/>
    <w:rsid w:val="000D6BFF"/>
    <w:rsid w:val="000D7349"/>
    <w:rsid w:val="000D7F6C"/>
    <w:rsid w:val="000E16CE"/>
    <w:rsid w:val="000E29A4"/>
    <w:rsid w:val="000E2ABE"/>
    <w:rsid w:val="000E46C5"/>
    <w:rsid w:val="000E6324"/>
    <w:rsid w:val="000E6BBF"/>
    <w:rsid w:val="000E6F4E"/>
    <w:rsid w:val="000E7B76"/>
    <w:rsid w:val="000F1B9F"/>
    <w:rsid w:val="000F3013"/>
    <w:rsid w:val="000F3035"/>
    <w:rsid w:val="000F386B"/>
    <w:rsid w:val="000F4E46"/>
    <w:rsid w:val="000F72AE"/>
    <w:rsid w:val="000F7C03"/>
    <w:rsid w:val="000F7FAA"/>
    <w:rsid w:val="001023AA"/>
    <w:rsid w:val="00103679"/>
    <w:rsid w:val="001045D5"/>
    <w:rsid w:val="00112576"/>
    <w:rsid w:val="001155A0"/>
    <w:rsid w:val="00115AC6"/>
    <w:rsid w:val="00117F51"/>
    <w:rsid w:val="0012007D"/>
    <w:rsid w:val="00121288"/>
    <w:rsid w:val="00121535"/>
    <w:rsid w:val="0012331C"/>
    <w:rsid w:val="001237CA"/>
    <w:rsid w:val="001238E6"/>
    <w:rsid w:val="0012400A"/>
    <w:rsid w:val="00124140"/>
    <w:rsid w:val="0012418A"/>
    <w:rsid w:val="00124952"/>
    <w:rsid w:val="00124C3E"/>
    <w:rsid w:val="001260DE"/>
    <w:rsid w:val="00126E38"/>
    <w:rsid w:val="00131421"/>
    <w:rsid w:val="001316A1"/>
    <w:rsid w:val="00132210"/>
    <w:rsid w:val="001339BA"/>
    <w:rsid w:val="001342D4"/>
    <w:rsid w:val="001349DC"/>
    <w:rsid w:val="00140BBF"/>
    <w:rsid w:val="001421D7"/>
    <w:rsid w:val="001426A2"/>
    <w:rsid w:val="00142915"/>
    <w:rsid w:val="00143343"/>
    <w:rsid w:val="00143F94"/>
    <w:rsid w:val="00144874"/>
    <w:rsid w:val="00144A32"/>
    <w:rsid w:val="00144BFF"/>
    <w:rsid w:val="00145338"/>
    <w:rsid w:val="00145AE7"/>
    <w:rsid w:val="0015046F"/>
    <w:rsid w:val="00151649"/>
    <w:rsid w:val="0015322F"/>
    <w:rsid w:val="001545B1"/>
    <w:rsid w:val="00156BB9"/>
    <w:rsid w:val="0015785D"/>
    <w:rsid w:val="00161376"/>
    <w:rsid w:val="00161A07"/>
    <w:rsid w:val="00161C37"/>
    <w:rsid w:val="00165203"/>
    <w:rsid w:val="00165225"/>
    <w:rsid w:val="001656FA"/>
    <w:rsid w:val="00165BFD"/>
    <w:rsid w:val="001661FA"/>
    <w:rsid w:val="00166D3F"/>
    <w:rsid w:val="00167E92"/>
    <w:rsid w:val="001717CF"/>
    <w:rsid w:val="001722E8"/>
    <w:rsid w:val="00172D0B"/>
    <w:rsid w:val="0017338E"/>
    <w:rsid w:val="0017356A"/>
    <w:rsid w:val="00174BDE"/>
    <w:rsid w:val="00176D26"/>
    <w:rsid w:val="0018172A"/>
    <w:rsid w:val="001819D7"/>
    <w:rsid w:val="00185B40"/>
    <w:rsid w:val="001877BE"/>
    <w:rsid w:val="0019007C"/>
    <w:rsid w:val="00191918"/>
    <w:rsid w:val="00194242"/>
    <w:rsid w:val="00194CA5"/>
    <w:rsid w:val="00194E07"/>
    <w:rsid w:val="00195763"/>
    <w:rsid w:val="001957D1"/>
    <w:rsid w:val="00195AAD"/>
    <w:rsid w:val="001962CE"/>
    <w:rsid w:val="00196494"/>
    <w:rsid w:val="001967A4"/>
    <w:rsid w:val="001977E6"/>
    <w:rsid w:val="00197D3C"/>
    <w:rsid w:val="001A0ADB"/>
    <w:rsid w:val="001A0C76"/>
    <w:rsid w:val="001A1DB0"/>
    <w:rsid w:val="001A1F2E"/>
    <w:rsid w:val="001A26DB"/>
    <w:rsid w:val="001A6694"/>
    <w:rsid w:val="001A7E68"/>
    <w:rsid w:val="001B0090"/>
    <w:rsid w:val="001B1F1F"/>
    <w:rsid w:val="001B24B6"/>
    <w:rsid w:val="001B418F"/>
    <w:rsid w:val="001B5A3F"/>
    <w:rsid w:val="001B7497"/>
    <w:rsid w:val="001C2097"/>
    <w:rsid w:val="001C500B"/>
    <w:rsid w:val="001C56A1"/>
    <w:rsid w:val="001C642A"/>
    <w:rsid w:val="001C6525"/>
    <w:rsid w:val="001C70EA"/>
    <w:rsid w:val="001D0F79"/>
    <w:rsid w:val="001D1940"/>
    <w:rsid w:val="001D66D5"/>
    <w:rsid w:val="001D6A42"/>
    <w:rsid w:val="001E027C"/>
    <w:rsid w:val="001E04AC"/>
    <w:rsid w:val="001E1050"/>
    <w:rsid w:val="001E116C"/>
    <w:rsid w:val="001E2369"/>
    <w:rsid w:val="001E4BDE"/>
    <w:rsid w:val="001E4EBC"/>
    <w:rsid w:val="001E53DD"/>
    <w:rsid w:val="001E56B5"/>
    <w:rsid w:val="001F0DF4"/>
    <w:rsid w:val="001F0EDA"/>
    <w:rsid w:val="001F1F78"/>
    <w:rsid w:val="001F52D3"/>
    <w:rsid w:val="001F64B0"/>
    <w:rsid w:val="001F74E1"/>
    <w:rsid w:val="001F7774"/>
    <w:rsid w:val="00200A09"/>
    <w:rsid w:val="002021E3"/>
    <w:rsid w:val="0020448E"/>
    <w:rsid w:val="00205B48"/>
    <w:rsid w:val="00205E87"/>
    <w:rsid w:val="00206C19"/>
    <w:rsid w:val="00206D43"/>
    <w:rsid w:val="00210328"/>
    <w:rsid w:val="002129AD"/>
    <w:rsid w:val="002143B1"/>
    <w:rsid w:val="0022057D"/>
    <w:rsid w:val="00221021"/>
    <w:rsid w:val="002217B5"/>
    <w:rsid w:val="00221A38"/>
    <w:rsid w:val="00221FB3"/>
    <w:rsid w:val="00222DF5"/>
    <w:rsid w:val="00223A84"/>
    <w:rsid w:val="00226514"/>
    <w:rsid w:val="00227195"/>
    <w:rsid w:val="002272C5"/>
    <w:rsid w:val="00227FAC"/>
    <w:rsid w:val="00230BB1"/>
    <w:rsid w:val="00230E38"/>
    <w:rsid w:val="002310E8"/>
    <w:rsid w:val="00236E59"/>
    <w:rsid w:val="00237821"/>
    <w:rsid w:val="00237F66"/>
    <w:rsid w:val="00241B79"/>
    <w:rsid w:val="002432CF"/>
    <w:rsid w:val="00244022"/>
    <w:rsid w:val="002455F6"/>
    <w:rsid w:val="00245788"/>
    <w:rsid w:val="0024587B"/>
    <w:rsid w:val="002470EB"/>
    <w:rsid w:val="00250FF4"/>
    <w:rsid w:val="0025139A"/>
    <w:rsid w:val="00251482"/>
    <w:rsid w:val="00252A98"/>
    <w:rsid w:val="00255F8A"/>
    <w:rsid w:val="00257430"/>
    <w:rsid w:val="0026081A"/>
    <w:rsid w:val="00260DAC"/>
    <w:rsid w:val="0026124D"/>
    <w:rsid w:val="0026130C"/>
    <w:rsid w:val="00261C5F"/>
    <w:rsid w:val="00262EB6"/>
    <w:rsid w:val="00264E9C"/>
    <w:rsid w:val="00265D24"/>
    <w:rsid w:val="00265EF3"/>
    <w:rsid w:val="0026653D"/>
    <w:rsid w:val="00266CA4"/>
    <w:rsid w:val="002705BA"/>
    <w:rsid w:val="00273A94"/>
    <w:rsid w:val="00273CD7"/>
    <w:rsid w:val="00273FBC"/>
    <w:rsid w:val="002741DA"/>
    <w:rsid w:val="002742D0"/>
    <w:rsid w:val="00274EE2"/>
    <w:rsid w:val="00277762"/>
    <w:rsid w:val="0028179A"/>
    <w:rsid w:val="00282855"/>
    <w:rsid w:val="00282C2B"/>
    <w:rsid w:val="00284069"/>
    <w:rsid w:val="0029025A"/>
    <w:rsid w:val="00291C0C"/>
    <w:rsid w:val="00291E84"/>
    <w:rsid w:val="00292899"/>
    <w:rsid w:val="00292C7B"/>
    <w:rsid w:val="002942DB"/>
    <w:rsid w:val="00295AC9"/>
    <w:rsid w:val="00296483"/>
    <w:rsid w:val="002A000D"/>
    <w:rsid w:val="002A03FA"/>
    <w:rsid w:val="002A1027"/>
    <w:rsid w:val="002A11DD"/>
    <w:rsid w:val="002A4F7C"/>
    <w:rsid w:val="002A5AE9"/>
    <w:rsid w:val="002B09A6"/>
    <w:rsid w:val="002B0B3D"/>
    <w:rsid w:val="002B1091"/>
    <w:rsid w:val="002B1EFD"/>
    <w:rsid w:val="002B20C7"/>
    <w:rsid w:val="002B286E"/>
    <w:rsid w:val="002B47FF"/>
    <w:rsid w:val="002B4CAA"/>
    <w:rsid w:val="002B4F7B"/>
    <w:rsid w:val="002C04D0"/>
    <w:rsid w:val="002C1F10"/>
    <w:rsid w:val="002C2DFC"/>
    <w:rsid w:val="002C426B"/>
    <w:rsid w:val="002C49EA"/>
    <w:rsid w:val="002C5357"/>
    <w:rsid w:val="002C7701"/>
    <w:rsid w:val="002C7998"/>
    <w:rsid w:val="002C7BFF"/>
    <w:rsid w:val="002C7F57"/>
    <w:rsid w:val="002D2256"/>
    <w:rsid w:val="002D2D93"/>
    <w:rsid w:val="002D3C04"/>
    <w:rsid w:val="002D3FE9"/>
    <w:rsid w:val="002D472E"/>
    <w:rsid w:val="002D5505"/>
    <w:rsid w:val="002D64B4"/>
    <w:rsid w:val="002D70B3"/>
    <w:rsid w:val="002D7CA6"/>
    <w:rsid w:val="002E00E0"/>
    <w:rsid w:val="002E082E"/>
    <w:rsid w:val="002E14B7"/>
    <w:rsid w:val="002E18D6"/>
    <w:rsid w:val="002E28D8"/>
    <w:rsid w:val="002E37D1"/>
    <w:rsid w:val="002E3C0D"/>
    <w:rsid w:val="002E40AE"/>
    <w:rsid w:val="002E529A"/>
    <w:rsid w:val="002E575A"/>
    <w:rsid w:val="002F20FE"/>
    <w:rsid w:val="002F25CA"/>
    <w:rsid w:val="002F36B9"/>
    <w:rsid w:val="002F4C53"/>
    <w:rsid w:val="00300190"/>
    <w:rsid w:val="00300390"/>
    <w:rsid w:val="003005D9"/>
    <w:rsid w:val="00300DAA"/>
    <w:rsid w:val="0030140F"/>
    <w:rsid w:val="00301DA5"/>
    <w:rsid w:val="0030232E"/>
    <w:rsid w:val="003033B6"/>
    <w:rsid w:val="00304F75"/>
    <w:rsid w:val="003054CC"/>
    <w:rsid w:val="00307CF0"/>
    <w:rsid w:val="0031297D"/>
    <w:rsid w:val="00312B4B"/>
    <w:rsid w:val="00312D8D"/>
    <w:rsid w:val="00315524"/>
    <w:rsid w:val="00315BFC"/>
    <w:rsid w:val="00315C5C"/>
    <w:rsid w:val="0031680D"/>
    <w:rsid w:val="00321339"/>
    <w:rsid w:val="003218A2"/>
    <w:rsid w:val="0032297C"/>
    <w:rsid w:val="003237F5"/>
    <w:rsid w:val="003263A7"/>
    <w:rsid w:val="003303B8"/>
    <w:rsid w:val="00330456"/>
    <w:rsid w:val="00330C8C"/>
    <w:rsid w:val="0033301B"/>
    <w:rsid w:val="00334E54"/>
    <w:rsid w:val="00336568"/>
    <w:rsid w:val="00336CE2"/>
    <w:rsid w:val="00337556"/>
    <w:rsid w:val="00337BDB"/>
    <w:rsid w:val="00337CA2"/>
    <w:rsid w:val="0034031A"/>
    <w:rsid w:val="0034173B"/>
    <w:rsid w:val="0034309F"/>
    <w:rsid w:val="0034548F"/>
    <w:rsid w:val="00347CD8"/>
    <w:rsid w:val="00347D50"/>
    <w:rsid w:val="003556FC"/>
    <w:rsid w:val="00360AB5"/>
    <w:rsid w:val="00361802"/>
    <w:rsid w:val="00361AD1"/>
    <w:rsid w:val="00361C8D"/>
    <w:rsid w:val="0036206A"/>
    <w:rsid w:val="003713E5"/>
    <w:rsid w:val="003716DD"/>
    <w:rsid w:val="00371722"/>
    <w:rsid w:val="00372765"/>
    <w:rsid w:val="00372E6D"/>
    <w:rsid w:val="00373518"/>
    <w:rsid w:val="00374188"/>
    <w:rsid w:val="00374939"/>
    <w:rsid w:val="00375E83"/>
    <w:rsid w:val="00380C51"/>
    <w:rsid w:val="0038318B"/>
    <w:rsid w:val="003847E0"/>
    <w:rsid w:val="003852F1"/>
    <w:rsid w:val="00390B3A"/>
    <w:rsid w:val="0039458F"/>
    <w:rsid w:val="00395B4D"/>
    <w:rsid w:val="00395D80"/>
    <w:rsid w:val="003967BE"/>
    <w:rsid w:val="003A0AD5"/>
    <w:rsid w:val="003A2340"/>
    <w:rsid w:val="003A334F"/>
    <w:rsid w:val="003A4595"/>
    <w:rsid w:val="003A530C"/>
    <w:rsid w:val="003A6626"/>
    <w:rsid w:val="003A6C80"/>
    <w:rsid w:val="003A759C"/>
    <w:rsid w:val="003A77E9"/>
    <w:rsid w:val="003B14F9"/>
    <w:rsid w:val="003B28EA"/>
    <w:rsid w:val="003B32DD"/>
    <w:rsid w:val="003B37AB"/>
    <w:rsid w:val="003B37DF"/>
    <w:rsid w:val="003B3F62"/>
    <w:rsid w:val="003B5568"/>
    <w:rsid w:val="003B5675"/>
    <w:rsid w:val="003B5C8A"/>
    <w:rsid w:val="003C18FA"/>
    <w:rsid w:val="003C3CCD"/>
    <w:rsid w:val="003C4316"/>
    <w:rsid w:val="003C52EF"/>
    <w:rsid w:val="003C5853"/>
    <w:rsid w:val="003C6C88"/>
    <w:rsid w:val="003D0117"/>
    <w:rsid w:val="003D02D8"/>
    <w:rsid w:val="003D1D20"/>
    <w:rsid w:val="003D24B4"/>
    <w:rsid w:val="003D3B61"/>
    <w:rsid w:val="003D6182"/>
    <w:rsid w:val="003D7572"/>
    <w:rsid w:val="003D78D7"/>
    <w:rsid w:val="003E1830"/>
    <w:rsid w:val="003E1AD8"/>
    <w:rsid w:val="003E1C2F"/>
    <w:rsid w:val="003E3413"/>
    <w:rsid w:val="003E3D9A"/>
    <w:rsid w:val="003E442B"/>
    <w:rsid w:val="003E7D53"/>
    <w:rsid w:val="003F0846"/>
    <w:rsid w:val="003F106E"/>
    <w:rsid w:val="003F2DFF"/>
    <w:rsid w:val="003F3402"/>
    <w:rsid w:val="003F35AB"/>
    <w:rsid w:val="003F4EC3"/>
    <w:rsid w:val="003F5B9E"/>
    <w:rsid w:val="003F6587"/>
    <w:rsid w:val="003F7234"/>
    <w:rsid w:val="003F7BDC"/>
    <w:rsid w:val="00400677"/>
    <w:rsid w:val="00400BA4"/>
    <w:rsid w:val="00405CAE"/>
    <w:rsid w:val="004109BB"/>
    <w:rsid w:val="004109E2"/>
    <w:rsid w:val="004113A1"/>
    <w:rsid w:val="00411C93"/>
    <w:rsid w:val="0041484E"/>
    <w:rsid w:val="00415B2C"/>
    <w:rsid w:val="00415C64"/>
    <w:rsid w:val="00421EFB"/>
    <w:rsid w:val="004233AF"/>
    <w:rsid w:val="00423CDC"/>
    <w:rsid w:val="004243AF"/>
    <w:rsid w:val="00425D9C"/>
    <w:rsid w:val="004304C4"/>
    <w:rsid w:val="00430A54"/>
    <w:rsid w:val="00430C20"/>
    <w:rsid w:val="0043136C"/>
    <w:rsid w:val="00431BBE"/>
    <w:rsid w:val="00431BE0"/>
    <w:rsid w:val="00431CE2"/>
    <w:rsid w:val="00432012"/>
    <w:rsid w:val="004336D0"/>
    <w:rsid w:val="00433BF3"/>
    <w:rsid w:val="0043682B"/>
    <w:rsid w:val="00436AD9"/>
    <w:rsid w:val="00437A3A"/>
    <w:rsid w:val="00441145"/>
    <w:rsid w:val="00441336"/>
    <w:rsid w:val="00441751"/>
    <w:rsid w:val="00442185"/>
    <w:rsid w:val="004422F3"/>
    <w:rsid w:val="00442B85"/>
    <w:rsid w:val="004432CB"/>
    <w:rsid w:val="00444372"/>
    <w:rsid w:val="00444E9C"/>
    <w:rsid w:val="00444F37"/>
    <w:rsid w:val="00444FA8"/>
    <w:rsid w:val="00447AFE"/>
    <w:rsid w:val="004513C2"/>
    <w:rsid w:val="00451796"/>
    <w:rsid w:val="00451CF2"/>
    <w:rsid w:val="0045300D"/>
    <w:rsid w:val="00455BC5"/>
    <w:rsid w:val="00456A8B"/>
    <w:rsid w:val="004619AC"/>
    <w:rsid w:val="00462174"/>
    <w:rsid w:val="00465267"/>
    <w:rsid w:val="00466E25"/>
    <w:rsid w:val="0047054E"/>
    <w:rsid w:val="004713B5"/>
    <w:rsid w:val="0047359F"/>
    <w:rsid w:val="004738AB"/>
    <w:rsid w:val="00475A8D"/>
    <w:rsid w:val="004778B8"/>
    <w:rsid w:val="00481628"/>
    <w:rsid w:val="00481B37"/>
    <w:rsid w:val="004821F2"/>
    <w:rsid w:val="004833DA"/>
    <w:rsid w:val="0048429A"/>
    <w:rsid w:val="00484D94"/>
    <w:rsid w:val="0048607A"/>
    <w:rsid w:val="00486780"/>
    <w:rsid w:val="00490758"/>
    <w:rsid w:val="00490A8B"/>
    <w:rsid w:val="00492D8F"/>
    <w:rsid w:val="0049327C"/>
    <w:rsid w:val="00495A4A"/>
    <w:rsid w:val="00495B20"/>
    <w:rsid w:val="004963E0"/>
    <w:rsid w:val="00497569"/>
    <w:rsid w:val="0049774B"/>
    <w:rsid w:val="004A11B4"/>
    <w:rsid w:val="004A2D9C"/>
    <w:rsid w:val="004A5C1F"/>
    <w:rsid w:val="004A6721"/>
    <w:rsid w:val="004A7391"/>
    <w:rsid w:val="004A743B"/>
    <w:rsid w:val="004B05FF"/>
    <w:rsid w:val="004B1FEE"/>
    <w:rsid w:val="004B4A16"/>
    <w:rsid w:val="004B4EC3"/>
    <w:rsid w:val="004B5CA1"/>
    <w:rsid w:val="004B66B6"/>
    <w:rsid w:val="004B75A9"/>
    <w:rsid w:val="004C0B3F"/>
    <w:rsid w:val="004C2DAA"/>
    <w:rsid w:val="004C3055"/>
    <w:rsid w:val="004C46CC"/>
    <w:rsid w:val="004C61D8"/>
    <w:rsid w:val="004C71D5"/>
    <w:rsid w:val="004D230F"/>
    <w:rsid w:val="004D3B07"/>
    <w:rsid w:val="004D3B37"/>
    <w:rsid w:val="004D66F2"/>
    <w:rsid w:val="004D67B2"/>
    <w:rsid w:val="004E3ED1"/>
    <w:rsid w:val="004E40AE"/>
    <w:rsid w:val="004E40E1"/>
    <w:rsid w:val="004E4EF5"/>
    <w:rsid w:val="004E5CEA"/>
    <w:rsid w:val="004E64B1"/>
    <w:rsid w:val="004E78DD"/>
    <w:rsid w:val="004F1525"/>
    <w:rsid w:val="004F19CA"/>
    <w:rsid w:val="004F1DFA"/>
    <w:rsid w:val="004F37DF"/>
    <w:rsid w:val="004F3E57"/>
    <w:rsid w:val="004F5A4D"/>
    <w:rsid w:val="004F7894"/>
    <w:rsid w:val="005033BD"/>
    <w:rsid w:val="00503B1B"/>
    <w:rsid w:val="0050551A"/>
    <w:rsid w:val="005067C8"/>
    <w:rsid w:val="00511399"/>
    <w:rsid w:val="00513931"/>
    <w:rsid w:val="00514842"/>
    <w:rsid w:val="00514CBD"/>
    <w:rsid w:val="00515652"/>
    <w:rsid w:val="00521117"/>
    <w:rsid w:val="0052154D"/>
    <w:rsid w:val="00522BF4"/>
    <w:rsid w:val="00525067"/>
    <w:rsid w:val="0052630A"/>
    <w:rsid w:val="0052693F"/>
    <w:rsid w:val="00531594"/>
    <w:rsid w:val="00531E5F"/>
    <w:rsid w:val="0053258F"/>
    <w:rsid w:val="005333F5"/>
    <w:rsid w:val="00533484"/>
    <w:rsid w:val="00534A9B"/>
    <w:rsid w:val="00536762"/>
    <w:rsid w:val="00540BA5"/>
    <w:rsid w:val="00540E54"/>
    <w:rsid w:val="005410DF"/>
    <w:rsid w:val="00541AE4"/>
    <w:rsid w:val="00543998"/>
    <w:rsid w:val="005454E1"/>
    <w:rsid w:val="00546E3A"/>
    <w:rsid w:val="00550A14"/>
    <w:rsid w:val="00550CA9"/>
    <w:rsid w:val="00553124"/>
    <w:rsid w:val="005532A1"/>
    <w:rsid w:val="005533C0"/>
    <w:rsid w:val="005533F3"/>
    <w:rsid w:val="0055469A"/>
    <w:rsid w:val="00554DBA"/>
    <w:rsid w:val="0055640A"/>
    <w:rsid w:val="00556864"/>
    <w:rsid w:val="0056160A"/>
    <w:rsid w:val="0056422E"/>
    <w:rsid w:val="0056603A"/>
    <w:rsid w:val="00567253"/>
    <w:rsid w:val="0057712F"/>
    <w:rsid w:val="00577AD7"/>
    <w:rsid w:val="00577D37"/>
    <w:rsid w:val="00580AD9"/>
    <w:rsid w:val="00580F16"/>
    <w:rsid w:val="0058156C"/>
    <w:rsid w:val="00583EAC"/>
    <w:rsid w:val="00584413"/>
    <w:rsid w:val="0058469E"/>
    <w:rsid w:val="00585F92"/>
    <w:rsid w:val="005861E2"/>
    <w:rsid w:val="00586319"/>
    <w:rsid w:val="00586645"/>
    <w:rsid w:val="00586F28"/>
    <w:rsid w:val="00586F8F"/>
    <w:rsid w:val="00590FF0"/>
    <w:rsid w:val="005912FE"/>
    <w:rsid w:val="00591B4C"/>
    <w:rsid w:val="00592DE2"/>
    <w:rsid w:val="005945A3"/>
    <w:rsid w:val="005964DE"/>
    <w:rsid w:val="00596C1E"/>
    <w:rsid w:val="00596F70"/>
    <w:rsid w:val="00597715"/>
    <w:rsid w:val="005A3627"/>
    <w:rsid w:val="005A3FA5"/>
    <w:rsid w:val="005A7B91"/>
    <w:rsid w:val="005B0550"/>
    <w:rsid w:val="005B08B2"/>
    <w:rsid w:val="005B13E5"/>
    <w:rsid w:val="005B4E37"/>
    <w:rsid w:val="005B6077"/>
    <w:rsid w:val="005B6A33"/>
    <w:rsid w:val="005B7106"/>
    <w:rsid w:val="005C0920"/>
    <w:rsid w:val="005C116D"/>
    <w:rsid w:val="005C2ADC"/>
    <w:rsid w:val="005C2DE6"/>
    <w:rsid w:val="005C3578"/>
    <w:rsid w:val="005C4E2B"/>
    <w:rsid w:val="005C56CC"/>
    <w:rsid w:val="005C64BC"/>
    <w:rsid w:val="005C751E"/>
    <w:rsid w:val="005D4DDC"/>
    <w:rsid w:val="005D50C5"/>
    <w:rsid w:val="005D55BD"/>
    <w:rsid w:val="005D65C6"/>
    <w:rsid w:val="005D6A46"/>
    <w:rsid w:val="005D6EBF"/>
    <w:rsid w:val="005E046A"/>
    <w:rsid w:val="005E10E7"/>
    <w:rsid w:val="005E25A8"/>
    <w:rsid w:val="005E7266"/>
    <w:rsid w:val="005E7E5F"/>
    <w:rsid w:val="005F1175"/>
    <w:rsid w:val="005F1483"/>
    <w:rsid w:val="005F3C8E"/>
    <w:rsid w:val="005F4A63"/>
    <w:rsid w:val="005F5292"/>
    <w:rsid w:val="0060038F"/>
    <w:rsid w:val="006014D6"/>
    <w:rsid w:val="006028EC"/>
    <w:rsid w:val="00602CB2"/>
    <w:rsid w:val="006042F7"/>
    <w:rsid w:val="00604A56"/>
    <w:rsid w:val="00604DA9"/>
    <w:rsid w:val="006104A0"/>
    <w:rsid w:val="006108AC"/>
    <w:rsid w:val="006117A2"/>
    <w:rsid w:val="006149EA"/>
    <w:rsid w:val="00615CED"/>
    <w:rsid w:val="00617C32"/>
    <w:rsid w:val="00620AC6"/>
    <w:rsid w:val="006220E9"/>
    <w:rsid w:val="006239CA"/>
    <w:rsid w:val="00625839"/>
    <w:rsid w:val="00625BC3"/>
    <w:rsid w:val="00625F11"/>
    <w:rsid w:val="00627407"/>
    <w:rsid w:val="006309BE"/>
    <w:rsid w:val="006311C6"/>
    <w:rsid w:val="006318EC"/>
    <w:rsid w:val="00634CD8"/>
    <w:rsid w:val="0063630E"/>
    <w:rsid w:val="00642391"/>
    <w:rsid w:val="00643B6C"/>
    <w:rsid w:val="00643E98"/>
    <w:rsid w:val="00646035"/>
    <w:rsid w:val="006472FE"/>
    <w:rsid w:val="0064752E"/>
    <w:rsid w:val="00647F82"/>
    <w:rsid w:val="006505C4"/>
    <w:rsid w:val="00651B23"/>
    <w:rsid w:val="00653308"/>
    <w:rsid w:val="006538CD"/>
    <w:rsid w:val="006541B3"/>
    <w:rsid w:val="006547E1"/>
    <w:rsid w:val="00655EEA"/>
    <w:rsid w:val="00657534"/>
    <w:rsid w:val="00657E03"/>
    <w:rsid w:val="00657E4F"/>
    <w:rsid w:val="0066003D"/>
    <w:rsid w:val="006601D1"/>
    <w:rsid w:val="00660B24"/>
    <w:rsid w:val="0066229B"/>
    <w:rsid w:val="00662A23"/>
    <w:rsid w:val="006635EB"/>
    <w:rsid w:val="0066790C"/>
    <w:rsid w:val="0067015D"/>
    <w:rsid w:val="0067137B"/>
    <w:rsid w:val="00672B27"/>
    <w:rsid w:val="006730DC"/>
    <w:rsid w:val="006733EA"/>
    <w:rsid w:val="00673DC5"/>
    <w:rsid w:val="006744BA"/>
    <w:rsid w:val="00674504"/>
    <w:rsid w:val="00675DCE"/>
    <w:rsid w:val="006778B7"/>
    <w:rsid w:val="00686218"/>
    <w:rsid w:val="00687B98"/>
    <w:rsid w:val="00692B7D"/>
    <w:rsid w:val="00694ADF"/>
    <w:rsid w:val="006969FD"/>
    <w:rsid w:val="006A1235"/>
    <w:rsid w:val="006A2AEC"/>
    <w:rsid w:val="006A3340"/>
    <w:rsid w:val="006A3887"/>
    <w:rsid w:val="006A5364"/>
    <w:rsid w:val="006A69F9"/>
    <w:rsid w:val="006A78CA"/>
    <w:rsid w:val="006A7E15"/>
    <w:rsid w:val="006B0242"/>
    <w:rsid w:val="006B02E1"/>
    <w:rsid w:val="006B14F3"/>
    <w:rsid w:val="006B159C"/>
    <w:rsid w:val="006B203B"/>
    <w:rsid w:val="006B306A"/>
    <w:rsid w:val="006B425C"/>
    <w:rsid w:val="006B4536"/>
    <w:rsid w:val="006B646C"/>
    <w:rsid w:val="006B7DA1"/>
    <w:rsid w:val="006C1B52"/>
    <w:rsid w:val="006C2345"/>
    <w:rsid w:val="006C2B1D"/>
    <w:rsid w:val="006C2CF7"/>
    <w:rsid w:val="006C2F6F"/>
    <w:rsid w:val="006C3341"/>
    <w:rsid w:val="006C3E14"/>
    <w:rsid w:val="006C51AA"/>
    <w:rsid w:val="006C5359"/>
    <w:rsid w:val="006C5751"/>
    <w:rsid w:val="006C58A9"/>
    <w:rsid w:val="006C64B2"/>
    <w:rsid w:val="006C6E60"/>
    <w:rsid w:val="006C7DCF"/>
    <w:rsid w:val="006D12C6"/>
    <w:rsid w:val="006D245C"/>
    <w:rsid w:val="006D4ED6"/>
    <w:rsid w:val="006D6A68"/>
    <w:rsid w:val="006D6DD3"/>
    <w:rsid w:val="006D725D"/>
    <w:rsid w:val="006E07EA"/>
    <w:rsid w:val="006E12C9"/>
    <w:rsid w:val="006E2E4F"/>
    <w:rsid w:val="006E4C3A"/>
    <w:rsid w:val="006F0B08"/>
    <w:rsid w:val="006F19A1"/>
    <w:rsid w:val="006F43AD"/>
    <w:rsid w:val="006F4AD1"/>
    <w:rsid w:val="006F5063"/>
    <w:rsid w:val="006F6DCF"/>
    <w:rsid w:val="00701600"/>
    <w:rsid w:val="00702730"/>
    <w:rsid w:val="00702AEF"/>
    <w:rsid w:val="0070323E"/>
    <w:rsid w:val="00703887"/>
    <w:rsid w:val="007055EE"/>
    <w:rsid w:val="00707341"/>
    <w:rsid w:val="007102CC"/>
    <w:rsid w:val="0071285C"/>
    <w:rsid w:val="00713847"/>
    <w:rsid w:val="00713B64"/>
    <w:rsid w:val="00714970"/>
    <w:rsid w:val="00720A62"/>
    <w:rsid w:val="00721B3B"/>
    <w:rsid w:val="007223B8"/>
    <w:rsid w:val="0072413E"/>
    <w:rsid w:val="007259D1"/>
    <w:rsid w:val="007267F2"/>
    <w:rsid w:val="00731C9A"/>
    <w:rsid w:val="00733556"/>
    <w:rsid w:val="0073456B"/>
    <w:rsid w:val="00740056"/>
    <w:rsid w:val="00741B72"/>
    <w:rsid w:val="00743063"/>
    <w:rsid w:val="0074306C"/>
    <w:rsid w:val="007464F5"/>
    <w:rsid w:val="00747789"/>
    <w:rsid w:val="00750DF9"/>
    <w:rsid w:val="007518F9"/>
    <w:rsid w:val="0075260F"/>
    <w:rsid w:val="00753466"/>
    <w:rsid w:val="007639D4"/>
    <w:rsid w:val="00765EED"/>
    <w:rsid w:val="00770495"/>
    <w:rsid w:val="00770B18"/>
    <w:rsid w:val="0077293C"/>
    <w:rsid w:val="007747C5"/>
    <w:rsid w:val="00775CC9"/>
    <w:rsid w:val="00777228"/>
    <w:rsid w:val="00780127"/>
    <w:rsid w:val="00781C8E"/>
    <w:rsid w:val="00781DBF"/>
    <w:rsid w:val="00781ED3"/>
    <w:rsid w:val="007843F1"/>
    <w:rsid w:val="0078466B"/>
    <w:rsid w:val="00790BEB"/>
    <w:rsid w:val="0079157C"/>
    <w:rsid w:val="00792B75"/>
    <w:rsid w:val="007939C4"/>
    <w:rsid w:val="00793FDC"/>
    <w:rsid w:val="007973F4"/>
    <w:rsid w:val="007A071F"/>
    <w:rsid w:val="007A179E"/>
    <w:rsid w:val="007A3339"/>
    <w:rsid w:val="007A4AB5"/>
    <w:rsid w:val="007A4E6D"/>
    <w:rsid w:val="007A5897"/>
    <w:rsid w:val="007A5FFA"/>
    <w:rsid w:val="007A62A6"/>
    <w:rsid w:val="007B0B80"/>
    <w:rsid w:val="007B12BE"/>
    <w:rsid w:val="007B1968"/>
    <w:rsid w:val="007B2965"/>
    <w:rsid w:val="007B34B1"/>
    <w:rsid w:val="007B5639"/>
    <w:rsid w:val="007B79DB"/>
    <w:rsid w:val="007B7D26"/>
    <w:rsid w:val="007C05CC"/>
    <w:rsid w:val="007C3FF5"/>
    <w:rsid w:val="007C4481"/>
    <w:rsid w:val="007C457F"/>
    <w:rsid w:val="007C56B9"/>
    <w:rsid w:val="007C7FE2"/>
    <w:rsid w:val="007D09CF"/>
    <w:rsid w:val="007D18A8"/>
    <w:rsid w:val="007D20AD"/>
    <w:rsid w:val="007D27B7"/>
    <w:rsid w:val="007D38BF"/>
    <w:rsid w:val="007D4A2C"/>
    <w:rsid w:val="007D4CBE"/>
    <w:rsid w:val="007E0CE9"/>
    <w:rsid w:val="007E1F53"/>
    <w:rsid w:val="007E67BD"/>
    <w:rsid w:val="007E6F67"/>
    <w:rsid w:val="007E75F9"/>
    <w:rsid w:val="007E7E6A"/>
    <w:rsid w:val="007F039E"/>
    <w:rsid w:val="007F1A00"/>
    <w:rsid w:val="007F3FDA"/>
    <w:rsid w:val="007F521B"/>
    <w:rsid w:val="007F53CA"/>
    <w:rsid w:val="007F6D8A"/>
    <w:rsid w:val="008002C4"/>
    <w:rsid w:val="00800F7D"/>
    <w:rsid w:val="008015A6"/>
    <w:rsid w:val="00802E29"/>
    <w:rsid w:val="00803FDA"/>
    <w:rsid w:val="008048D1"/>
    <w:rsid w:val="00806901"/>
    <w:rsid w:val="00806DD4"/>
    <w:rsid w:val="00807B5E"/>
    <w:rsid w:val="00811517"/>
    <w:rsid w:val="00820704"/>
    <w:rsid w:val="00822C0F"/>
    <w:rsid w:val="00822D75"/>
    <w:rsid w:val="008231AD"/>
    <w:rsid w:val="00823F26"/>
    <w:rsid w:val="00831647"/>
    <w:rsid w:val="00832F2C"/>
    <w:rsid w:val="00832FCB"/>
    <w:rsid w:val="008335B9"/>
    <w:rsid w:val="00834ADF"/>
    <w:rsid w:val="00835C10"/>
    <w:rsid w:val="0083660A"/>
    <w:rsid w:val="00836B96"/>
    <w:rsid w:val="00836BD4"/>
    <w:rsid w:val="008373E0"/>
    <w:rsid w:val="008429DE"/>
    <w:rsid w:val="00845622"/>
    <w:rsid w:val="008512D0"/>
    <w:rsid w:val="008534FE"/>
    <w:rsid w:val="00856686"/>
    <w:rsid w:val="00856A7C"/>
    <w:rsid w:val="00860214"/>
    <w:rsid w:val="00861332"/>
    <w:rsid w:val="00864CE8"/>
    <w:rsid w:val="00864E3F"/>
    <w:rsid w:val="00865437"/>
    <w:rsid w:val="0086545F"/>
    <w:rsid w:val="008661F3"/>
    <w:rsid w:val="008664D8"/>
    <w:rsid w:val="008706E1"/>
    <w:rsid w:val="0087292D"/>
    <w:rsid w:val="00874CF5"/>
    <w:rsid w:val="008769A3"/>
    <w:rsid w:val="00877F0B"/>
    <w:rsid w:val="008809C5"/>
    <w:rsid w:val="008811A6"/>
    <w:rsid w:val="008813C4"/>
    <w:rsid w:val="00881866"/>
    <w:rsid w:val="00883A8A"/>
    <w:rsid w:val="00883E5E"/>
    <w:rsid w:val="00884762"/>
    <w:rsid w:val="00885754"/>
    <w:rsid w:val="00886297"/>
    <w:rsid w:val="00891F7F"/>
    <w:rsid w:val="008924D2"/>
    <w:rsid w:val="0089268D"/>
    <w:rsid w:val="00894779"/>
    <w:rsid w:val="00896810"/>
    <w:rsid w:val="00896AC4"/>
    <w:rsid w:val="00897220"/>
    <w:rsid w:val="00897E72"/>
    <w:rsid w:val="008A3548"/>
    <w:rsid w:val="008A376B"/>
    <w:rsid w:val="008A4C9E"/>
    <w:rsid w:val="008A5628"/>
    <w:rsid w:val="008A66B6"/>
    <w:rsid w:val="008A69F7"/>
    <w:rsid w:val="008B15AF"/>
    <w:rsid w:val="008B1BE3"/>
    <w:rsid w:val="008B5023"/>
    <w:rsid w:val="008B7016"/>
    <w:rsid w:val="008C03B8"/>
    <w:rsid w:val="008C1F32"/>
    <w:rsid w:val="008C27A0"/>
    <w:rsid w:val="008C3F4D"/>
    <w:rsid w:val="008C6AC7"/>
    <w:rsid w:val="008C6FAA"/>
    <w:rsid w:val="008C747F"/>
    <w:rsid w:val="008C7F02"/>
    <w:rsid w:val="008D0C11"/>
    <w:rsid w:val="008D2233"/>
    <w:rsid w:val="008D254F"/>
    <w:rsid w:val="008D2CAC"/>
    <w:rsid w:val="008D3171"/>
    <w:rsid w:val="008D78B4"/>
    <w:rsid w:val="008E152B"/>
    <w:rsid w:val="008E20E8"/>
    <w:rsid w:val="008E2EAE"/>
    <w:rsid w:val="008E3259"/>
    <w:rsid w:val="008E43C9"/>
    <w:rsid w:val="008E49C8"/>
    <w:rsid w:val="008E4D91"/>
    <w:rsid w:val="008E6C79"/>
    <w:rsid w:val="008E6F27"/>
    <w:rsid w:val="008E74F8"/>
    <w:rsid w:val="008F0F54"/>
    <w:rsid w:val="008F18DC"/>
    <w:rsid w:val="008F25CA"/>
    <w:rsid w:val="008F2CD7"/>
    <w:rsid w:val="008F2DCD"/>
    <w:rsid w:val="008F33C4"/>
    <w:rsid w:val="008F5040"/>
    <w:rsid w:val="00900C7F"/>
    <w:rsid w:val="00901FD9"/>
    <w:rsid w:val="00902B4E"/>
    <w:rsid w:val="00902B55"/>
    <w:rsid w:val="0090443D"/>
    <w:rsid w:val="0090480A"/>
    <w:rsid w:val="00904A6B"/>
    <w:rsid w:val="0090791E"/>
    <w:rsid w:val="00907B17"/>
    <w:rsid w:val="00907BF4"/>
    <w:rsid w:val="0091000E"/>
    <w:rsid w:val="00910EA4"/>
    <w:rsid w:val="0091102A"/>
    <w:rsid w:val="0091188B"/>
    <w:rsid w:val="00912C32"/>
    <w:rsid w:val="009159A9"/>
    <w:rsid w:val="009160CA"/>
    <w:rsid w:val="009172B6"/>
    <w:rsid w:val="00917464"/>
    <w:rsid w:val="00917839"/>
    <w:rsid w:val="009224AC"/>
    <w:rsid w:val="0092316B"/>
    <w:rsid w:val="00923220"/>
    <w:rsid w:val="009252C8"/>
    <w:rsid w:val="0092713B"/>
    <w:rsid w:val="00930BB4"/>
    <w:rsid w:val="00930D22"/>
    <w:rsid w:val="00930D90"/>
    <w:rsid w:val="00930E96"/>
    <w:rsid w:val="0093117E"/>
    <w:rsid w:val="00934064"/>
    <w:rsid w:val="009347E3"/>
    <w:rsid w:val="009369EB"/>
    <w:rsid w:val="00936F38"/>
    <w:rsid w:val="0093776A"/>
    <w:rsid w:val="00940155"/>
    <w:rsid w:val="00941C7D"/>
    <w:rsid w:val="00941F66"/>
    <w:rsid w:val="009423C6"/>
    <w:rsid w:val="00943381"/>
    <w:rsid w:val="00944D93"/>
    <w:rsid w:val="0094562C"/>
    <w:rsid w:val="009470B7"/>
    <w:rsid w:val="00956388"/>
    <w:rsid w:val="009564B5"/>
    <w:rsid w:val="00956990"/>
    <w:rsid w:val="00957061"/>
    <w:rsid w:val="00957925"/>
    <w:rsid w:val="00957AFC"/>
    <w:rsid w:val="00960424"/>
    <w:rsid w:val="00960900"/>
    <w:rsid w:val="0096129B"/>
    <w:rsid w:val="00961DE7"/>
    <w:rsid w:val="009627EF"/>
    <w:rsid w:val="00962B42"/>
    <w:rsid w:val="009647B8"/>
    <w:rsid w:val="00965425"/>
    <w:rsid w:val="00965504"/>
    <w:rsid w:val="00966FD0"/>
    <w:rsid w:val="00967444"/>
    <w:rsid w:val="0096758C"/>
    <w:rsid w:val="00970957"/>
    <w:rsid w:val="00971107"/>
    <w:rsid w:val="009715C0"/>
    <w:rsid w:val="00972901"/>
    <w:rsid w:val="00972DF2"/>
    <w:rsid w:val="009739E9"/>
    <w:rsid w:val="00977138"/>
    <w:rsid w:val="00977D1A"/>
    <w:rsid w:val="00977DD0"/>
    <w:rsid w:val="009836E4"/>
    <w:rsid w:val="00983839"/>
    <w:rsid w:val="00985427"/>
    <w:rsid w:val="009860CE"/>
    <w:rsid w:val="009903AD"/>
    <w:rsid w:val="00993651"/>
    <w:rsid w:val="00993808"/>
    <w:rsid w:val="0099532F"/>
    <w:rsid w:val="00995B30"/>
    <w:rsid w:val="00995C0F"/>
    <w:rsid w:val="00995DE5"/>
    <w:rsid w:val="009966AE"/>
    <w:rsid w:val="00997458"/>
    <w:rsid w:val="00997823"/>
    <w:rsid w:val="00997A30"/>
    <w:rsid w:val="00997F10"/>
    <w:rsid w:val="009A0235"/>
    <w:rsid w:val="009A0688"/>
    <w:rsid w:val="009A5F1D"/>
    <w:rsid w:val="009B0A42"/>
    <w:rsid w:val="009B2395"/>
    <w:rsid w:val="009B3D9E"/>
    <w:rsid w:val="009B58AD"/>
    <w:rsid w:val="009B5A7D"/>
    <w:rsid w:val="009B6EE1"/>
    <w:rsid w:val="009B71AE"/>
    <w:rsid w:val="009C1B58"/>
    <w:rsid w:val="009C5857"/>
    <w:rsid w:val="009C5D38"/>
    <w:rsid w:val="009C6450"/>
    <w:rsid w:val="009D1692"/>
    <w:rsid w:val="009D1926"/>
    <w:rsid w:val="009D2027"/>
    <w:rsid w:val="009D3202"/>
    <w:rsid w:val="009D381B"/>
    <w:rsid w:val="009D4725"/>
    <w:rsid w:val="009D4C28"/>
    <w:rsid w:val="009D4CFD"/>
    <w:rsid w:val="009D5F06"/>
    <w:rsid w:val="009D6397"/>
    <w:rsid w:val="009D6C4C"/>
    <w:rsid w:val="009D7CC8"/>
    <w:rsid w:val="009E0F06"/>
    <w:rsid w:val="009E2103"/>
    <w:rsid w:val="009E35DA"/>
    <w:rsid w:val="009E4D20"/>
    <w:rsid w:val="009E4EC6"/>
    <w:rsid w:val="009E521E"/>
    <w:rsid w:val="009E529B"/>
    <w:rsid w:val="009E5B78"/>
    <w:rsid w:val="009E686C"/>
    <w:rsid w:val="009E6CBC"/>
    <w:rsid w:val="009F07EF"/>
    <w:rsid w:val="009F2F1D"/>
    <w:rsid w:val="009F426E"/>
    <w:rsid w:val="009F49F4"/>
    <w:rsid w:val="00A001F5"/>
    <w:rsid w:val="00A004E9"/>
    <w:rsid w:val="00A01385"/>
    <w:rsid w:val="00A0538B"/>
    <w:rsid w:val="00A053B0"/>
    <w:rsid w:val="00A05689"/>
    <w:rsid w:val="00A0686F"/>
    <w:rsid w:val="00A1042D"/>
    <w:rsid w:val="00A11770"/>
    <w:rsid w:val="00A11D6A"/>
    <w:rsid w:val="00A12216"/>
    <w:rsid w:val="00A12369"/>
    <w:rsid w:val="00A129B0"/>
    <w:rsid w:val="00A12D7C"/>
    <w:rsid w:val="00A1310B"/>
    <w:rsid w:val="00A14B02"/>
    <w:rsid w:val="00A160D5"/>
    <w:rsid w:val="00A1731F"/>
    <w:rsid w:val="00A1753A"/>
    <w:rsid w:val="00A17B78"/>
    <w:rsid w:val="00A2134D"/>
    <w:rsid w:val="00A21443"/>
    <w:rsid w:val="00A22465"/>
    <w:rsid w:val="00A22B03"/>
    <w:rsid w:val="00A22BA9"/>
    <w:rsid w:val="00A22FB4"/>
    <w:rsid w:val="00A2413C"/>
    <w:rsid w:val="00A24142"/>
    <w:rsid w:val="00A244E5"/>
    <w:rsid w:val="00A250A6"/>
    <w:rsid w:val="00A255E1"/>
    <w:rsid w:val="00A264E0"/>
    <w:rsid w:val="00A26BE6"/>
    <w:rsid w:val="00A26BF8"/>
    <w:rsid w:val="00A30D27"/>
    <w:rsid w:val="00A31373"/>
    <w:rsid w:val="00A34031"/>
    <w:rsid w:val="00A343F6"/>
    <w:rsid w:val="00A35E8B"/>
    <w:rsid w:val="00A45845"/>
    <w:rsid w:val="00A47FEF"/>
    <w:rsid w:val="00A502ED"/>
    <w:rsid w:val="00A50A08"/>
    <w:rsid w:val="00A50B97"/>
    <w:rsid w:val="00A51147"/>
    <w:rsid w:val="00A51D04"/>
    <w:rsid w:val="00A51D5E"/>
    <w:rsid w:val="00A53578"/>
    <w:rsid w:val="00A55C29"/>
    <w:rsid w:val="00A57315"/>
    <w:rsid w:val="00A57FE4"/>
    <w:rsid w:val="00A62494"/>
    <w:rsid w:val="00A62737"/>
    <w:rsid w:val="00A6296A"/>
    <w:rsid w:val="00A62BFE"/>
    <w:rsid w:val="00A64385"/>
    <w:rsid w:val="00A64DE0"/>
    <w:rsid w:val="00A6635F"/>
    <w:rsid w:val="00A666A1"/>
    <w:rsid w:val="00A71576"/>
    <w:rsid w:val="00A72AC2"/>
    <w:rsid w:val="00A72D28"/>
    <w:rsid w:val="00A74EAC"/>
    <w:rsid w:val="00A76688"/>
    <w:rsid w:val="00A76E1C"/>
    <w:rsid w:val="00A7735D"/>
    <w:rsid w:val="00A80548"/>
    <w:rsid w:val="00A82206"/>
    <w:rsid w:val="00A83710"/>
    <w:rsid w:val="00A84129"/>
    <w:rsid w:val="00A8773A"/>
    <w:rsid w:val="00A90941"/>
    <w:rsid w:val="00A93372"/>
    <w:rsid w:val="00A93990"/>
    <w:rsid w:val="00A93CC9"/>
    <w:rsid w:val="00A94602"/>
    <w:rsid w:val="00A95F7F"/>
    <w:rsid w:val="00A965C1"/>
    <w:rsid w:val="00A9769A"/>
    <w:rsid w:val="00AA0FC0"/>
    <w:rsid w:val="00AA231E"/>
    <w:rsid w:val="00AA49B6"/>
    <w:rsid w:val="00AA7ADB"/>
    <w:rsid w:val="00AA7D71"/>
    <w:rsid w:val="00AB314C"/>
    <w:rsid w:val="00AB523A"/>
    <w:rsid w:val="00AB536A"/>
    <w:rsid w:val="00AB60B2"/>
    <w:rsid w:val="00AC1598"/>
    <w:rsid w:val="00AC4FE0"/>
    <w:rsid w:val="00AC5136"/>
    <w:rsid w:val="00AC5516"/>
    <w:rsid w:val="00AC668E"/>
    <w:rsid w:val="00AC7163"/>
    <w:rsid w:val="00AC735A"/>
    <w:rsid w:val="00AC7C14"/>
    <w:rsid w:val="00AD2773"/>
    <w:rsid w:val="00AD2FD4"/>
    <w:rsid w:val="00AD4D40"/>
    <w:rsid w:val="00AD5521"/>
    <w:rsid w:val="00AD60A4"/>
    <w:rsid w:val="00AD6639"/>
    <w:rsid w:val="00AD6AD5"/>
    <w:rsid w:val="00AD781A"/>
    <w:rsid w:val="00AD7B3F"/>
    <w:rsid w:val="00AD7B9D"/>
    <w:rsid w:val="00AE36AF"/>
    <w:rsid w:val="00AE3936"/>
    <w:rsid w:val="00AE50BA"/>
    <w:rsid w:val="00AE6658"/>
    <w:rsid w:val="00AF1ADE"/>
    <w:rsid w:val="00AF21C6"/>
    <w:rsid w:val="00AF2343"/>
    <w:rsid w:val="00AF2CA2"/>
    <w:rsid w:val="00B03B8A"/>
    <w:rsid w:val="00B045BE"/>
    <w:rsid w:val="00B052BA"/>
    <w:rsid w:val="00B05E4A"/>
    <w:rsid w:val="00B071A5"/>
    <w:rsid w:val="00B10197"/>
    <w:rsid w:val="00B1117C"/>
    <w:rsid w:val="00B12AE0"/>
    <w:rsid w:val="00B1391F"/>
    <w:rsid w:val="00B14DA5"/>
    <w:rsid w:val="00B162E2"/>
    <w:rsid w:val="00B16806"/>
    <w:rsid w:val="00B16B2E"/>
    <w:rsid w:val="00B20C07"/>
    <w:rsid w:val="00B21155"/>
    <w:rsid w:val="00B22BD6"/>
    <w:rsid w:val="00B22FC4"/>
    <w:rsid w:val="00B23BB7"/>
    <w:rsid w:val="00B24174"/>
    <w:rsid w:val="00B24F01"/>
    <w:rsid w:val="00B25D56"/>
    <w:rsid w:val="00B27E69"/>
    <w:rsid w:val="00B3006A"/>
    <w:rsid w:val="00B30EFA"/>
    <w:rsid w:val="00B3122B"/>
    <w:rsid w:val="00B346F5"/>
    <w:rsid w:val="00B3578D"/>
    <w:rsid w:val="00B357E8"/>
    <w:rsid w:val="00B37458"/>
    <w:rsid w:val="00B37EDE"/>
    <w:rsid w:val="00B40D16"/>
    <w:rsid w:val="00B418CE"/>
    <w:rsid w:val="00B4225D"/>
    <w:rsid w:val="00B42621"/>
    <w:rsid w:val="00B43819"/>
    <w:rsid w:val="00B43F20"/>
    <w:rsid w:val="00B46C47"/>
    <w:rsid w:val="00B470F4"/>
    <w:rsid w:val="00B5232A"/>
    <w:rsid w:val="00B524B7"/>
    <w:rsid w:val="00B530E3"/>
    <w:rsid w:val="00B53D9C"/>
    <w:rsid w:val="00B54627"/>
    <w:rsid w:val="00B54870"/>
    <w:rsid w:val="00B55DFD"/>
    <w:rsid w:val="00B56C1A"/>
    <w:rsid w:val="00B60CE8"/>
    <w:rsid w:val="00B61FB0"/>
    <w:rsid w:val="00B62F38"/>
    <w:rsid w:val="00B64602"/>
    <w:rsid w:val="00B64B16"/>
    <w:rsid w:val="00B65735"/>
    <w:rsid w:val="00B65980"/>
    <w:rsid w:val="00B70373"/>
    <w:rsid w:val="00B708D5"/>
    <w:rsid w:val="00B72101"/>
    <w:rsid w:val="00B745AF"/>
    <w:rsid w:val="00B77F0D"/>
    <w:rsid w:val="00B81357"/>
    <w:rsid w:val="00B82342"/>
    <w:rsid w:val="00B8246A"/>
    <w:rsid w:val="00B82A1A"/>
    <w:rsid w:val="00B83183"/>
    <w:rsid w:val="00B838C8"/>
    <w:rsid w:val="00B84D41"/>
    <w:rsid w:val="00B864EF"/>
    <w:rsid w:val="00B869AB"/>
    <w:rsid w:val="00B9068C"/>
    <w:rsid w:val="00B91091"/>
    <w:rsid w:val="00B91255"/>
    <w:rsid w:val="00B92C07"/>
    <w:rsid w:val="00B94B23"/>
    <w:rsid w:val="00B96CE5"/>
    <w:rsid w:val="00B97418"/>
    <w:rsid w:val="00B97A0E"/>
    <w:rsid w:val="00B97D4D"/>
    <w:rsid w:val="00BA0CE8"/>
    <w:rsid w:val="00BA0EC6"/>
    <w:rsid w:val="00BA3A59"/>
    <w:rsid w:val="00BA3BE2"/>
    <w:rsid w:val="00BB05B7"/>
    <w:rsid w:val="00BB0975"/>
    <w:rsid w:val="00BB135D"/>
    <w:rsid w:val="00BB266E"/>
    <w:rsid w:val="00BB2821"/>
    <w:rsid w:val="00BB4B7D"/>
    <w:rsid w:val="00BB5872"/>
    <w:rsid w:val="00BB5FAA"/>
    <w:rsid w:val="00BB669C"/>
    <w:rsid w:val="00BC0B1A"/>
    <w:rsid w:val="00BC3FFD"/>
    <w:rsid w:val="00BC48C0"/>
    <w:rsid w:val="00BC5C8D"/>
    <w:rsid w:val="00BC69B7"/>
    <w:rsid w:val="00BC71D1"/>
    <w:rsid w:val="00BC7C42"/>
    <w:rsid w:val="00BD02A0"/>
    <w:rsid w:val="00BD0A02"/>
    <w:rsid w:val="00BD0C61"/>
    <w:rsid w:val="00BD1A1B"/>
    <w:rsid w:val="00BD3EB1"/>
    <w:rsid w:val="00BD49F7"/>
    <w:rsid w:val="00BD5080"/>
    <w:rsid w:val="00BD6383"/>
    <w:rsid w:val="00BD72B7"/>
    <w:rsid w:val="00BE08A1"/>
    <w:rsid w:val="00BE1EE5"/>
    <w:rsid w:val="00BE2DA5"/>
    <w:rsid w:val="00BE3B0F"/>
    <w:rsid w:val="00BE475B"/>
    <w:rsid w:val="00BE7364"/>
    <w:rsid w:val="00BF0224"/>
    <w:rsid w:val="00BF2889"/>
    <w:rsid w:val="00BF2961"/>
    <w:rsid w:val="00BF482B"/>
    <w:rsid w:val="00C01858"/>
    <w:rsid w:val="00C03A1D"/>
    <w:rsid w:val="00C045D2"/>
    <w:rsid w:val="00C047DC"/>
    <w:rsid w:val="00C0487B"/>
    <w:rsid w:val="00C054E4"/>
    <w:rsid w:val="00C06FCE"/>
    <w:rsid w:val="00C07043"/>
    <w:rsid w:val="00C0761F"/>
    <w:rsid w:val="00C07E40"/>
    <w:rsid w:val="00C10F37"/>
    <w:rsid w:val="00C11F73"/>
    <w:rsid w:val="00C12585"/>
    <w:rsid w:val="00C12A06"/>
    <w:rsid w:val="00C160DD"/>
    <w:rsid w:val="00C1665A"/>
    <w:rsid w:val="00C23BDD"/>
    <w:rsid w:val="00C26B34"/>
    <w:rsid w:val="00C27AE7"/>
    <w:rsid w:val="00C27E69"/>
    <w:rsid w:val="00C31FBD"/>
    <w:rsid w:val="00C33240"/>
    <w:rsid w:val="00C35189"/>
    <w:rsid w:val="00C35537"/>
    <w:rsid w:val="00C35988"/>
    <w:rsid w:val="00C360C6"/>
    <w:rsid w:val="00C371A4"/>
    <w:rsid w:val="00C405EA"/>
    <w:rsid w:val="00C41FA0"/>
    <w:rsid w:val="00C429DC"/>
    <w:rsid w:val="00C43799"/>
    <w:rsid w:val="00C44DBD"/>
    <w:rsid w:val="00C45515"/>
    <w:rsid w:val="00C456BF"/>
    <w:rsid w:val="00C46F3A"/>
    <w:rsid w:val="00C471F2"/>
    <w:rsid w:val="00C548A6"/>
    <w:rsid w:val="00C560B0"/>
    <w:rsid w:val="00C56362"/>
    <w:rsid w:val="00C56ED9"/>
    <w:rsid w:val="00C57EF2"/>
    <w:rsid w:val="00C61406"/>
    <w:rsid w:val="00C61A95"/>
    <w:rsid w:val="00C63000"/>
    <w:rsid w:val="00C63C72"/>
    <w:rsid w:val="00C64C42"/>
    <w:rsid w:val="00C653F5"/>
    <w:rsid w:val="00C67BBA"/>
    <w:rsid w:val="00C70BAA"/>
    <w:rsid w:val="00C711A1"/>
    <w:rsid w:val="00C72063"/>
    <w:rsid w:val="00C73810"/>
    <w:rsid w:val="00C73D62"/>
    <w:rsid w:val="00C7529F"/>
    <w:rsid w:val="00C82E56"/>
    <w:rsid w:val="00C82F1D"/>
    <w:rsid w:val="00C82F47"/>
    <w:rsid w:val="00C85CCA"/>
    <w:rsid w:val="00C863B9"/>
    <w:rsid w:val="00C875EC"/>
    <w:rsid w:val="00C90085"/>
    <w:rsid w:val="00C90C21"/>
    <w:rsid w:val="00C927A3"/>
    <w:rsid w:val="00C92D80"/>
    <w:rsid w:val="00C93DF0"/>
    <w:rsid w:val="00C9430D"/>
    <w:rsid w:val="00C9519A"/>
    <w:rsid w:val="00C95441"/>
    <w:rsid w:val="00CA13D9"/>
    <w:rsid w:val="00CA4989"/>
    <w:rsid w:val="00CA4EF8"/>
    <w:rsid w:val="00CA50C1"/>
    <w:rsid w:val="00CA638E"/>
    <w:rsid w:val="00CA7D67"/>
    <w:rsid w:val="00CB1478"/>
    <w:rsid w:val="00CB2BCF"/>
    <w:rsid w:val="00CB2C59"/>
    <w:rsid w:val="00CB3B81"/>
    <w:rsid w:val="00CB3D80"/>
    <w:rsid w:val="00CB49D5"/>
    <w:rsid w:val="00CB5C51"/>
    <w:rsid w:val="00CB7A87"/>
    <w:rsid w:val="00CB7B9D"/>
    <w:rsid w:val="00CC07D3"/>
    <w:rsid w:val="00CC2009"/>
    <w:rsid w:val="00CC2026"/>
    <w:rsid w:val="00CC35DD"/>
    <w:rsid w:val="00CC4373"/>
    <w:rsid w:val="00CC577E"/>
    <w:rsid w:val="00CC6D37"/>
    <w:rsid w:val="00CC7A40"/>
    <w:rsid w:val="00CC7C82"/>
    <w:rsid w:val="00CD1150"/>
    <w:rsid w:val="00CD1189"/>
    <w:rsid w:val="00CD1DB5"/>
    <w:rsid w:val="00CD1EFD"/>
    <w:rsid w:val="00CD30E0"/>
    <w:rsid w:val="00CD52A8"/>
    <w:rsid w:val="00CD72E9"/>
    <w:rsid w:val="00CE1346"/>
    <w:rsid w:val="00CE79E4"/>
    <w:rsid w:val="00CF23DB"/>
    <w:rsid w:val="00CF32A8"/>
    <w:rsid w:val="00CF7051"/>
    <w:rsid w:val="00CF7C99"/>
    <w:rsid w:val="00D03693"/>
    <w:rsid w:val="00D0436A"/>
    <w:rsid w:val="00D04A92"/>
    <w:rsid w:val="00D06BD2"/>
    <w:rsid w:val="00D10281"/>
    <w:rsid w:val="00D107D8"/>
    <w:rsid w:val="00D11AA6"/>
    <w:rsid w:val="00D12630"/>
    <w:rsid w:val="00D12938"/>
    <w:rsid w:val="00D137FD"/>
    <w:rsid w:val="00D14DD6"/>
    <w:rsid w:val="00D14E6A"/>
    <w:rsid w:val="00D15BF8"/>
    <w:rsid w:val="00D16DDD"/>
    <w:rsid w:val="00D174CB"/>
    <w:rsid w:val="00D17511"/>
    <w:rsid w:val="00D17565"/>
    <w:rsid w:val="00D1787A"/>
    <w:rsid w:val="00D20DCF"/>
    <w:rsid w:val="00D24F1D"/>
    <w:rsid w:val="00D253FF"/>
    <w:rsid w:val="00D25720"/>
    <w:rsid w:val="00D27DA6"/>
    <w:rsid w:val="00D3116C"/>
    <w:rsid w:val="00D32030"/>
    <w:rsid w:val="00D33335"/>
    <w:rsid w:val="00D3342F"/>
    <w:rsid w:val="00D34182"/>
    <w:rsid w:val="00D35C0A"/>
    <w:rsid w:val="00D36063"/>
    <w:rsid w:val="00D417C4"/>
    <w:rsid w:val="00D41E31"/>
    <w:rsid w:val="00D429AB"/>
    <w:rsid w:val="00D45A6B"/>
    <w:rsid w:val="00D47319"/>
    <w:rsid w:val="00D47CB5"/>
    <w:rsid w:val="00D51709"/>
    <w:rsid w:val="00D51868"/>
    <w:rsid w:val="00D51F4D"/>
    <w:rsid w:val="00D527F8"/>
    <w:rsid w:val="00D5352C"/>
    <w:rsid w:val="00D54074"/>
    <w:rsid w:val="00D54D9C"/>
    <w:rsid w:val="00D55235"/>
    <w:rsid w:val="00D6087C"/>
    <w:rsid w:val="00D64B00"/>
    <w:rsid w:val="00D65206"/>
    <w:rsid w:val="00D658A2"/>
    <w:rsid w:val="00D66922"/>
    <w:rsid w:val="00D674BE"/>
    <w:rsid w:val="00D706F8"/>
    <w:rsid w:val="00D70F64"/>
    <w:rsid w:val="00D72622"/>
    <w:rsid w:val="00D72920"/>
    <w:rsid w:val="00D75509"/>
    <w:rsid w:val="00D77E03"/>
    <w:rsid w:val="00D800F1"/>
    <w:rsid w:val="00D81592"/>
    <w:rsid w:val="00D817D7"/>
    <w:rsid w:val="00D83291"/>
    <w:rsid w:val="00D84E0E"/>
    <w:rsid w:val="00D86DCD"/>
    <w:rsid w:val="00D87741"/>
    <w:rsid w:val="00D87AFA"/>
    <w:rsid w:val="00D87BF8"/>
    <w:rsid w:val="00D9048A"/>
    <w:rsid w:val="00D91E0E"/>
    <w:rsid w:val="00D92895"/>
    <w:rsid w:val="00D92A39"/>
    <w:rsid w:val="00D939A1"/>
    <w:rsid w:val="00D94126"/>
    <w:rsid w:val="00D9421D"/>
    <w:rsid w:val="00D94636"/>
    <w:rsid w:val="00D96691"/>
    <w:rsid w:val="00D9791D"/>
    <w:rsid w:val="00DA08FC"/>
    <w:rsid w:val="00DA1E54"/>
    <w:rsid w:val="00DA2641"/>
    <w:rsid w:val="00DA2CFF"/>
    <w:rsid w:val="00DA3068"/>
    <w:rsid w:val="00DA35C3"/>
    <w:rsid w:val="00DA47DD"/>
    <w:rsid w:val="00DA4C05"/>
    <w:rsid w:val="00DA6BCE"/>
    <w:rsid w:val="00DB0694"/>
    <w:rsid w:val="00DB2684"/>
    <w:rsid w:val="00DB42B7"/>
    <w:rsid w:val="00DB4388"/>
    <w:rsid w:val="00DB4EB1"/>
    <w:rsid w:val="00DC1E9B"/>
    <w:rsid w:val="00DC1F6F"/>
    <w:rsid w:val="00DC2624"/>
    <w:rsid w:val="00DC46DE"/>
    <w:rsid w:val="00DC5990"/>
    <w:rsid w:val="00DC5E70"/>
    <w:rsid w:val="00DC7892"/>
    <w:rsid w:val="00DD0BA6"/>
    <w:rsid w:val="00DD167F"/>
    <w:rsid w:val="00DD2D92"/>
    <w:rsid w:val="00DD38B7"/>
    <w:rsid w:val="00DD400D"/>
    <w:rsid w:val="00DD44D5"/>
    <w:rsid w:val="00DD4700"/>
    <w:rsid w:val="00DD54D2"/>
    <w:rsid w:val="00DD5B24"/>
    <w:rsid w:val="00DD6CBE"/>
    <w:rsid w:val="00DE272E"/>
    <w:rsid w:val="00DE34BC"/>
    <w:rsid w:val="00DE3633"/>
    <w:rsid w:val="00DE3A73"/>
    <w:rsid w:val="00DE4455"/>
    <w:rsid w:val="00DE4805"/>
    <w:rsid w:val="00DE5FBA"/>
    <w:rsid w:val="00DE63D0"/>
    <w:rsid w:val="00DF0364"/>
    <w:rsid w:val="00DF0BEF"/>
    <w:rsid w:val="00DF1820"/>
    <w:rsid w:val="00DF1C3D"/>
    <w:rsid w:val="00DF42F0"/>
    <w:rsid w:val="00DF48FF"/>
    <w:rsid w:val="00DF4D53"/>
    <w:rsid w:val="00DF52B5"/>
    <w:rsid w:val="00DF7C2F"/>
    <w:rsid w:val="00E024DC"/>
    <w:rsid w:val="00E04AED"/>
    <w:rsid w:val="00E0549F"/>
    <w:rsid w:val="00E0617E"/>
    <w:rsid w:val="00E063BF"/>
    <w:rsid w:val="00E066A2"/>
    <w:rsid w:val="00E0755C"/>
    <w:rsid w:val="00E113E2"/>
    <w:rsid w:val="00E12D84"/>
    <w:rsid w:val="00E13CED"/>
    <w:rsid w:val="00E13DF5"/>
    <w:rsid w:val="00E14CDA"/>
    <w:rsid w:val="00E17202"/>
    <w:rsid w:val="00E17E74"/>
    <w:rsid w:val="00E23FA0"/>
    <w:rsid w:val="00E25D9C"/>
    <w:rsid w:val="00E26FF6"/>
    <w:rsid w:val="00E305BA"/>
    <w:rsid w:val="00E3314D"/>
    <w:rsid w:val="00E35761"/>
    <w:rsid w:val="00E36FAF"/>
    <w:rsid w:val="00E400C8"/>
    <w:rsid w:val="00E42521"/>
    <w:rsid w:val="00E45D0C"/>
    <w:rsid w:val="00E4654A"/>
    <w:rsid w:val="00E46824"/>
    <w:rsid w:val="00E47C9A"/>
    <w:rsid w:val="00E50B24"/>
    <w:rsid w:val="00E53C93"/>
    <w:rsid w:val="00E54FA0"/>
    <w:rsid w:val="00E55BE4"/>
    <w:rsid w:val="00E56351"/>
    <w:rsid w:val="00E56EF4"/>
    <w:rsid w:val="00E5766D"/>
    <w:rsid w:val="00E57E35"/>
    <w:rsid w:val="00E60AE0"/>
    <w:rsid w:val="00E656E4"/>
    <w:rsid w:val="00E659B3"/>
    <w:rsid w:val="00E65C48"/>
    <w:rsid w:val="00E6640C"/>
    <w:rsid w:val="00E67AB5"/>
    <w:rsid w:val="00E72F16"/>
    <w:rsid w:val="00E7320D"/>
    <w:rsid w:val="00E76476"/>
    <w:rsid w:val="00E77DA2"/>
    <w:rsid w:val="00E8078D"/>
    <w:rsid w:val="00E808B1"/>
    <w:rsid w:val="00E80F0C"/>
    <w:rsid w:val="00E8165A"/>
    <w:rsid w:val="00E82002"/>
    <w:rsid w:val="00E8487C"/>
    <w:rsid w:val="00E84E58"/>
    <w:rsid w:val="00E9020F"/>
    <w:rsid w:val="00E90742"/>
    <w:rsid w:val="00E909B4"/>
    <w:rsid w:val="00E90B56"/>
    <w:rsid w:val="00E91B19"/>
    <w:rsid w:val="00E97DF3"/>
    <w:rsid w:val="00EA0E1E"/>
    <w:rsid w:val="00EA20D3"/>
    <w:rsid w:val="00EA24B1"/>
    <w:rsid w:val="00EA24D8"/>
    <w:rsid w:val="00EA284C"/>
    <w:rsid w:val="00EA51EA"/>
    <w:rsid w:val="00EA5986"/>
    <w:rsid w:val="00EA62AD"/>
    <w:rsid w:val="00EA6482"/>
    <w:rsid w:val="00EA6D04"/>
    <w:rsid w:val="00EA7463"/>
    <w:rsid w:val="00EA756C"/>
    <w:rsid w:val="00EA7D85"/>
    <w:rsid w:val="00EB09EB"/>
    <w:rsid w:val="00EB1BA9"/>
    <w:rsid w:val="00EB1D6B"/>
    <w:rsid w:val="00EB1EC6"/>
    <w:rsid w:val="00EB2C41"/>
    <w:rsid w:val="00EB2CA3"/>
    <w:rsid w:val="00EB35D1"/>
    <w:rsid w:val="00EB3BC5"/>
    <w:rsid w:val="00EB6196"/>
    <w:rsid w:val="00EB77B9"/>
    <w:rsid w:val="00EC1AA5"/>
    <w:rsid w:val="00EC26A6"/>
    <w:rsid w:val="00EC40C2"/>
    <w:rsid w:val="00EC4F03"/>
    <w:rsid w:val="00EC6056"/>
    <w:rsid w:val="00EC65C0"/>
    <w:rsid w:val="00EC6C1B"/>
    <w:rsid w:val="00EC780B"/>
    <w:rsid w:val="00EC7939"/>
    <w:rsid w:val="00ED1201"/>
    <w:rsid w:val="00ED25FF"/>
    <w:rsid w:val="00ED3674"/>
    <w:rsid w:val="00ED3C17"/>
    <w:rsid w:val="00ED454B"/>
    <w:rsid w:val="00ED67CB"/>
    <w:rsid w:val="00ED7CDC"/>
    <w:rsid w:val="00EE0961"/>
    <w:rsid w:val="00EE1599"/>
    <w:rsid w:val="00EE16D1"/>
    <w:rsid w:val="00EE35CB"/>
    <w:rsid w:val="00EE39E6"/>
    <w:rsid w:val="00EE4044"/>
    <w:rsid w:val="00EE4A5D"/>
    <w:rsid w:val="00EE558B"/>
    <w:rsid w:val="00EE5C48"/>
    <w:rsid w:val="00EE6FF3"/>
    <w:rsid w:val="00EF0795"/>
    <w:rsid w:val="00EF0FCE"/>
    <w:rsid w:val="00EF1088"/>
    <w:rsid w:val="00EF2054"/>
    <w:rsid w:val="00EF2EA5"/>
    <w:rsid w:val="00EF2F6C"/>
    <w:rsid w:val="00EF3D29"/>
    <w:rsid w:val="00EF6EA5"/>
    <w:rsid w:val="00F00975"/>
    <w:rsid w:val="00F019B0"/>
    <w:rsid w:val="00F03DCE"/>
    <w:rsid w:val="00F05005"/>
    <w:rsid w:val="00F060FF"/>
    <w:rsid w:val="00F0702B"/>
    <w:rsid w:val="00F12B6C"/>
    <w:rsid w:val="00F12F16"/>
    <w:rsid w:val="00F135AE"/>
    <w:rsid w:val="00F13C90"/>
    <w:rsid w:val="00F13E9B"/>
    <w:rsid w:val="00F1495C"/>
    <w:rsid w:val="00F14F50"/>
    <w:rsid w:val="00F2373D"/>
    <w:rsid w:val="00F24113"/>
    <w:rsid w:val="00F277C6"/>
    <w:rsid w:val="00F30521"/>
    <w:rsid w:val="00F328D5"/>
    <w:rsid w:val="00F3537F"/>
    <w:rsid w:val="00F35785"/>
    <w:rsid w:val="00F36402"/>
    <w:rsid w:val="00F36DD4"/>
    <w:rsid w:val="00F37F9C"/>
    <w:rsid w:val="00F40613"/>
    <w:rsid w:val="00F44026"/>
    <w:rsid w:val="00F44AD9"/>
    <w:rsid w:val="00F46915"/>
    <w:rsid w:val="00F470FC"/>
    <w:rsid w:val="00F54C2F"/>
    <w:rsid w:val="00F55132"/>
    <w:rsid w:val="00F553AC"/>
    <w:rsid w:val="00F56529"/>
    <w:rsid w:val="00F5725C"/>
    <w:rsid w:val="00F61A12"/>
    <w:rsid w:val="00F61AEC"/>
    <w:rsid w:val="00F62699"/>
    <w:rsid w:val="00F645B7"/>
    <w:rsid w:val="00F64FC6"/>
    <w:rsid w:val="00F651C0"/>
    <w:rsid w:val="00F660E5"/>
    <w:rsid w:val="00F668D7"/>
    <w:rsid w:val="00F66DF0"/>
    <w:rsid w:val="00F6768D"/>
    <w:rsid w:val="00F67F38"/>
    <w:rsid w:val="00F73E3F"/>
    <w:rsid w:val="00F81C8B"/>
    <w:rsid w:val="00F83203"/>
    <w:rsid w:val="00F84130"/>
    <w:rsid w:val="00F85883"/>
    <w:rsid w:val="00F9083A"/>
    <w:rsid w:val="00F930CE"/>
    <w:rsid w:val="00F9780B"/>
    <w:rsid w:val="00F97D67"/>
    <w:rsid w:val="00FA2A32"/>
    <w:rsid w:val="00FA352E"/>
    <w:rsid w:val="00FA36D5"/>
    <w:rsid w:val="00FA39C9"/>
    <w:rsid w:val="00FA3F77"/>
    <w:rsid w:val="00FA4D83"/>
    <w:rsid w:val="00FA746A"/>
    <w:rsid w:val="00FA74BE"/>
    <w:rsid w:val="00FA7E00"/>
    <w:rsid w:val="00FB2145"/>
    <w:rsid w:val="00FB5A5A"/>
    <w:rsid w:val="00FB62F3"/>
    <w:rsid w:val="00FB638E"/>
    <w:rsid w:val="00FC0BE6"/>
    <w:rsid w:val="00FC2AD1"/>
    <w:rsid w:val="00FC343D"/>
    <w:rsid w:val="00FD06DF"/>
    <w:rsid w:val="00FD1618"/>
    <w:rsid w:val="00FD24F2"/>
    <w:rsid w:val="00FD3398"/>
    <w:rsid w:val="00FD69D8"/>
    <w:rsid w:val="00FD6BB0"/>
    <w:rsid w:val="00FD7236"/>
    <w:rsid w:val="00FD76CF"/>
    <w:rsid w:val="00FE0189"/>
    <w:rsid w:val="00FE2618"/>
    <w:rsid w:val="00FE2E20"/>
    <w:rsid w:val="00FE34F1"/>
    <w:rsid w:val="00FE7C73"/>
    <w:rsid w:val="00FF1466"/>
    <w:rsid w:val="00FF1871"/>
    <w:rsid w:val="00FF3A9C"/>
    <w:rsid w:val="00FF4DCD"/>
    <w:rsid w:val="00FF58E6"/>
    <w:rsid w:val="00FF675A"/>
    <w:rsid w:val="00FF6A53"/>
    <w:rsid w:val="00FF6C3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86928D"/>
  <w15:chartTrackingRefBased/>
  <w15:docId w15:val="{5E6D905C-6A86-9747-BC62-FFB277DB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84"/>
    <w:rPr>
      <w:sz w:val="24"/>
      <w:szCs w:val="24"/>
    </w:rPr>
  </w:style>
  <w:style w:type="paragraph" w:styleId="Heading1">
    <w:name w:val="heading 1"/>
    <w:basedOn w:val="Normal"/>
    <w:next w:val="Normal"/>
    <w:qFormat/>
    <w:rsid w:val="00B3578D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A9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1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401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2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578D"/>
    <w:pPr>
      <w:jc w:val="center"/>
    </w:pPr>
    <w:rPr>
      <w:b/>
      <w:bCs/>
      <w:sz w:val="28"/>
    </w:rPr>
  </w:style>
  <w:style w:type="character" w:styleId="Hyperlink">
    <w:name w:val="Hyperlink"/>
    <w:rsid w:val="00B3578D"/>
    <w:rPr>
      <w:color w:val="0000FF"/>
      <w:u w:val="single"/>
    </w:rPr>
  </w:style>
  <w:style w:type="paragraph" w:styleId="BodyText">
    <w:name w:val="Body Text"/>
    <w:basedOn w:val="Normal"/>
    <w:rsid w:val="00B3578D"/>
    <w:rPr>
      <w:b/>
      <w:bCs/>
    </w:rPr>
  </w:style>
  <w:style w:type="paragraph" w:styleId="Header">
    <w:name w:val="header"/>
    <w:basedOn w:val="Normal"/>
    <w:rsid w:val="00B35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578D"/>
    <w:pPr>
      <w:tabs>
        <w:tab w:val="center" w:pos="4320"/>
        <w:tab w:val="right" w:pos="8640"/>
      </w:tabs>
    </w:pPr>
  </w:style>
  <w:style w:type="paragraph" w:customStyle="1" w:styleId="TableBulletMDST">
    <w:name w:val="Table Bullet MDST"/>
    <w:basedOn w:val="Normal"/>
    <w:rsid w:val="006309BE"/>
    <w:pPr>
      <w:keepLines/>
      <w:numPr>
        <w:numId w:val="6"/>
      </w:numPr>
      <w:tabs>
        <w:tab w:val="clear" w:pos="720"/>
        <w:tab w:val="left" w:pos="216"/>
        <w:tab w:val="num" w:pos="360"/>
      </w:tabs>
      <w:spacing w:before="20" w:after="20"/>
      <w:ind w:left="0" w:firstLine="0"/>
    </w:pPr>
    <w:rPr>
      <w:rFonts w:ascii="Arial" w:hAnsi="Arial"/>
      <w:sz w:val="18"/>
      <w:szCs w:val="20"/>
    </w:rPr>
  </w:style>
  <w:style w:type="paragraph" w:customStyle="1" w:styleId="ResumeBulletMDST">
    <w:name w:val="Resume Bullet MDST"/>
    <w:basedOn w:val="TableBulletMDST"/>
    <w:rsid w:val="006309BE"/>
    <w:pPr>
      <w:keepNext/>
      <w:tabs>
        <w:tab w:val="clear" w:pos="216"/>
        <w:tab w:val="left" w:pos="360"/>
      </w:tabs>
      <w:spacing w:before="40" w:after="0"/>
      <w:ind w:left="360"/>
    </w:pPr>
    <w:rPr>
      <w:rFonts w:ascii="Times New Roman" w:hAnsi="Times New Roman"/>
      <w:sz w:val="22"/>
    </w:rPr>
  </w:style>
  <w:style w:type="character" w:styleId="Strong">
    <w:name w:val="Strong"/>
    <w:qFormat/>
    <w:rsid w:val="006309BE"/>
    <w:rPr>
      <w:b/>
      <w:bCs/>
    </w:rPr>
  </w:style>
  <w:style w:type="paragraph" w:customStyle="1" w:styleId="ResumeCompanyName">
    <w:name w:val="Resume Company Name"/>
    <w:basedOn w:val="Normal"/>
    <w:next w:val="Normal"/>
    <w:rsid w:val="00D96691"/>
    <w:pPr>
      <w:spacing w:before="240"/>
    </w:pPr>
    <w:rPr>
      <w:b/>
      <w:sz w:val="22"/>
      <w:u w:val="single"/>
    </w:rPr>
  </w:style>
  <w:style w:type="paragraph" w:customStyle="1" w:styleId="ResumePositionDatesMDST">
    <w:name w:val="Resume Position Dates MDST"/>
    <w:basedOn w:val="Normal"/>
    <w:next w:val="Normal"/>
    <w:rsid w:val="00D96691"/>
    <w:pPr>
      <w:spacing w:before="120"/>
      <w:ind w:left="288"/>
    </w:pPr>
    <w:rPr>
      <w:i/>
      <w:sz w:val="22"/>
      <w:szCs w:val="20"/>
    </w:rPr>
  </w:style>
  <w:style w:type="paragraph" w:customStyle="1" w:styleId="ResumePositionTitleMDST">
    <w:name w:val="Resume Position Title MDST"/>
    <w:basedOn w:val="Normal"/>
    <w:next w:val="Normal"/>
    <w:rsid w:val="00D96691"/>
    <w:pPr>
      <w:spacing w:before="120"/>
    </w:pPr>
    <w:rPr>
      <w:b/>
      <w:i/>
      <w:sz w:val="22"/>
      <w:szCs w:val="20"/>
    </w:rPr>
  </w:style>
  <w:style w:type="paragraph" w:customStyle="1" w:styleId="FooterCenteredMDST">
    <w:name w:val="Footer Centered MDST"/>
    <w:rsid w:val="00221A38"/>
    <w:pPr>
      <w:spacing w:before="80"/>
      <w:jc w:val="center"/>
    </w:pPr>
    <w:rPr>
      <w:b/>
      <w:color w:val="000080"/>
      <w:sz w:val="18"/>
    </w:rPr>
  </w:style>
  <w:style w:type="paragraph" w:styleId="BalloonText">
    <w:name w:val="Balloon Text"/>
    <w:basedOn w:val="Normal"/>
    <w:semiHidden/>
    <w:rsid w:val="001819D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819D7"/>
    <w:rPr>
      <w:sz w:val="16"/>
      <w:szCs w:val="16"/>
    </w:rPr>
  </w:style>
  <w:style w:type="paragraph" w:styleId="CommentText">
    <w:name w:val="annotation text"/>
    <w:basedOn w:val="Normal"/>
    <w:semiHidden/>
    <w:rsid w:val="001819D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19D7"/>
    <w:rPr>
      <w:b/>
      <w:bCs/>
    </w:rPr>
  </w:style>
  <w:style w:type="character" w:customStyle="1" w:styleId="subjectsenderlabel">
    <w:name w:val="subjectsenderlabel"/>
    <w:basedOn w:val="DefaultParagraphFont"/>
    <w:rsid w:val="008015A6"/>
  </w:style>
  <w:style w:type="character" w:customStyle="1" w:styleId="Hyperlink4">
    <w:name w:val="Hyperlink4"/>
    <w:rsid w:val="007A4E6D"/>
    <w:rPr>
      <w:rFonts w:ascii="Verdana" w:hAnsi="Verdana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E-mailSignature">
    <w:name w:val="E-mail Signature"/>
    <w:basedOn w:val="Normal"/>
    <w:rsid w:val="00CA7D67"/>
  </w:style>
  <w:style w:type="character" w:customStyle="1" w:styleId="em1">
    <w:name w:val="em1"/>
    <w:rsid w:val="00165203"/>
    <w:rPr>
      <w:b/>
      <w:bCs/>
      <w:color w:val="520063"/>
    </w:rPr>
  </w:style>
  <w:style w:type="character" w:styleId="Emphasis">
    <w:name w:val="Emphasis"/>
    <w:uiPriority w:val="20"/>
    <w:qFormat/>
    <w:rsid w:val="009F2F1D"/>
    <w:rPr>
      <w:i/>
      <w:iCs/>
    </w:rPr>
  </w:style>
  <w:style w:type="character" w:customStyle="1" w:styleId="citation1">
    <w:name w:val="citation1"/>
    <w:rsid w:val="004F7894"/>
    <w:rPr>
      <w:rFonts w:ascii="Verdana" w:hAnsi="Verdana" w:hint="default"/>
      <w:sz w:val="17"/>
      <w:szCs w:val="17"/>
    </w:rPr>
  </w:style>
  <w:style w:type="paragraph" w:customStyle="1" w:styleId="Authornames">
    <w:name w:val="Author names"/>
    <w:basedOn w:val="Normal"/>
    <w:next w:val="Normal"/>
    <w:rsid w:val="000673B9"/>
    <w:rPr>
      <w:sz w:val="28"/>
      <w:lang w:val="en-GB" w:eastAsia="en-GB"/>
    </w:rPr>
  </w:style>
  <w:style w:type="character" w:customStyle="1" w:styleId="Heading4Char">
    <w:name w:val="Heading 4 Char"/>
    <w:link w:val="Heading4"/>
    <w:semiHidden/>
    <w:rsid w:val="0094015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E55BE4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8D2CAC"/>
  </w:style>
  <w:style w:type="character" w:customStyle="1" w:styleId="Heading5Char">
    <w:name w:val="Heading 5 Char"/>
    <w:link w:val="Heading5"/>
    <w:uiPriority w:val="9"/>
    <w:semiHidden/>
    <w:rsid w:val="00ED12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ap-last-modified-date">
    <w:name w:val="pap-last-modified-date"/>
    <w:rsid w:val="002D2D93"/>
  </w:style>
  <w:style w:type="paragraph" w:customStyle="1" w:styleId="Default">
    <w:name w:val="Default"/>
    <w:rsid w:val="006239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C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C17"/>
  </w:style>
  <w:style w:type="character" w:styleId="FootnoteReference">
    <w:name w:val="footnote reference"/>
    <w:uiPriority w:val="99"/>
    <w:semiHidden/>
    <w:unhideWhenUsed/>
    <w:rsid w:val="00ED3C1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04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04AC"/>
  </w:style>
  <w:style w:type="character" w:styleId="EndnoteReference">
    <w:name w:val="endnote reference"/>
    <w:uiPriority w:val="99"/>
    <w:semiHidden/>
    <w:unhideWhenUsed/>
    <w:rsid w:val="001E04AC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D9412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57E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0D7F6C"/>
    <w:pPr>
      <w:spacing w:after="160"/>
    </w:pPr>
    <w:rPr>
      <w:rFonts w:ascii="Calibri" w:eastAsia="Calibri" w:hAnsi="Calibri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0D7F6C"/>
    <w:rPr>
      <w:rFonts w:ascii="Calibri" w:eastAsia="Calibri" w:hAnsi="Calibri"/>
      <w:noProof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B5A7D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9B5A7D"/>
    <w:rPr>
      <w:rFonts w:ascii="Calibri" w:eastAsia="Calibri" w:hAnsi="Calibri"/>
      <w:sz w:val="22"/>
      <w:szCs w:val="21"/>
      <w:lang w:eastAsia="en-US"/>
    </w:rPr>
  </w:style>
  <w:style w:type="character" w:customStyle="1" w:styleId="Heading2Char">
    <w:name w:val="Heading 2 Char"/>
    <w:link w:val="Heading2"/>
    <w:uiPriority w:val="9"/>
    <w:semiHidden/>
    <w:rsid w:val="00C61A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ighlight">
    <w:name w:val="highlight"/>
    <w:rsid w:val="00E808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F3E57"/>
  </w:style>
  <w:style w:type="character" w:styleId="UnresolvedMention">
    <w:name w:val="Unresolved Mention"/>
    <w:basedOn w:val="DefaultParagraphFont"/>
    <w:uiPriority w:val="99"/>
    <w:rsid w:val="003F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729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8294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90281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9EB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9405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1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17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12147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89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102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7574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1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66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98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1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9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79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75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97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089">
          <w:marLeft w:val="15"/>
          <w:marRight w:val="1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5788">
              <w:marLeft w:val="15"/>
              <w:marRight w:val="-60"/>
              <w:marTop w:val="225"/>
              <w:marBottom w:val="225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198197244">
                  <w:marLeft w:val="15"/>
                  <w:marRight w:val="-60"/>
                  <w:marTop w:val="225"/>
                  <w:marBottom w:val="225"/>
                  <w:divBdr>
                    <w:top w:val="single" w:sz="2" w:space="6" w:color="C2C2BB"/>
                    <w:left w:val="single" w:sz="6" w:space="6" w:color="C2C2BB"/>
                    <w:bottom w:val="single" w:sz="6" w:space="6" w:color="C2C2BB"/>
                    <w:right w:val="single" w:sz="6" w:space="6" w:color="C2C2BB"/>
                  </w:divBdr>
                  <w:divsChild>
                    <w:div w:id="2080398251">
                      <w:marLeft w:val="15"/>
                      <w:marRight w:val="-60"/>
                      <w:marTop w:val="225"/>
                      <w:marBottom w:val="225"/>
                      <w:divBdr>
                        <w:top w:val="single" w:sz="2" w:space="6" w:color="C2C2BB"/>
                        <w:left w:val="single" w:sz="6" w:space="6" w:color="C2C2BB"/>
                        <w:bottom w:val="single" w:sz="6" w:space="6" w:color="C2C2BB"/>
                        <w:right w:val="single" w:sz="6" w:space="6" w:color="C2C2BB"/>
                      </w:divBdr>
                      <w:divsChild>
                        <w:div w:id="1921209980">
                          <w:marLeft w:val="15"/>
                          <w:marRight w:val="-60"/>
                          <w:marTop w:val="225"/>
                          <w:marBottom w:val="225"/>
                          <w:divBdr>
                            <w:top w:val="single" w:sz="2" w:space="6" w:color="C2C2BB"/>
                            <w:left w:val="single" w:sz="6" w:space="6" w:color="C2C2BB"/>
                            <w:bottom w:val="single" w:sz="6" w:space="6" w:color="C2C2BB"/>
                            <w:right w:val="single" w:sz="6" w:space="6" w:color="C2C2BB"/>
                          </w:divBdr>
                          <w:divsChild>
                            <w:div w:id="3908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155">
          <w:marLeft w:val="15"/>
          <w:marRight w:val="1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779">
              <w:marLeft w:val="15"/>
              <w:marRight w:val="-60"/>
              <w:marTop w:val="225"/>
              <w:marBottom w:val="225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76164668">
                  <w:marLeft w:val="15"/>
                  <w:marRight w:val="-60"/>
                  <w:marTop w:val="225"/>
                  <w:marBottom w:val="225"/>
                  <w:divBdr>
                    <w:top w:val="single" w:sz="2" w:space="6" w:color="C2C2BB"/>
                    <w:left w:val="single" w:sz="6" w:space="6" w:color="C2C2BB"/>
                    <w:bottom w:val="single" w:sz="6" w:space="6" w:color="C2C2BB"/>
                    <w:right w:val="single" w:sz="6" w:space="6" w:color="C2C2BB"/>
                  </w:divBdr>
                  <w:divsChild>
                    <w:div w:id="869100929">
                      <w:marLeft w:val="15"/>
                      <w:marRight w:val="-60"/>
                      <w:marTop w:val="225"/>
                      <w:marBottom w:val="225"/>
                      <w:divBdr>
                        <w:top w:val="single" w:sz="2" w:space="6" w:color="C2C2BB"/>
                        <w:left w:val="single" w:sz="6" w:space="6" w:color="C2C2BB"/>
                        <w:bottom w:val="single" w:sz="6" w:space="6" w:color="C2C2BB"/>
                        <w:right w:val="single" w:sz="6" w:space="6" w:color="C2C2BB"/>
                      </w:divBdr>
                      <w:divsChild>
                        <w:div w:id="882132274">
                          <w:marLeft w:val="15"/>
                          <w:marRight w:val="-60"/>
                          <w:marTop w:val="225"/>
                          <w:marBottom w:val="225"/>
                          <w:divBdr>
                            <w:top w:val="single" w:sz="2" w:space="6" w:color="C2C2BB"/>
                            <w:left w:val="single" w:sz="6" w:space="6" w:color="C2C2BB"/>
                            <w:bottom w:val="single" w:sz="6" w:space="6" w:color="C2C2BB"/>
                            <w:right w:val="single" w:sz="6" w:space="6" w:color="C2C2BB"/>
                          </w:divBdr>
                          <w:divsChild>
                            <w:div w:id="75301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2888-020-02916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186F-1C1F-CA47-93C4-69CB302F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39827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Kerstin Gerst Emerson</dc:creator>
  <cp:keywords/>
  <dc:description/>
  <cp:lastModifiedBy>Kerstin Gerst Emerson</cp:lastModifiedBy>
  <cp:revision>5</cp:revision>
  <cp:lastPrinted>2021-10-13T16:07:00Z</cp:lastPrinted>
  <dcterms:created xsi:type="dcterms:W3CDTF">2022-01-26T15:25:00Z</dcterms:created>
  <dcterms:modified xsi:type="dcterms:W3CDTF">2022-07-26T13:19:00Z</dcterms:modified>
</cp:coreProperties>
</file>